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AB387" w14:textId="77777777" w:rsidR="00941F01" w:rsidRDefault="00941F01" w:rsidP="00941F01">
      <w:pPr>
        <w:ind w:left="720" w:hanging="360"/>
      </w:pPr>
      <w:r>
        <w:t xml:space="preserve">5. Věci a jejich rozdělení </w:t>
      </w:r>
    </w:p>
    <w:p w14:paraId="4E262D31" w14:textId="77777777" w:rsidR="00941F01" w:rsidRPr="00405025" w:rsidRDefault="00941F01" w:rsidP="00941F01">
      <w:pPr>
        <w:pStyle w:val="ListParagraph"/>
        <w:numPr>
          <w:ilvl w:val="0"/>
          <w:numId w:val="10"/>
        </w:numPr>
        <w:rPr>
          <w:highlight w:val="green"/>
          <w:u w:val="single"/>
        </w:rPr>
      </w:pPr>
      <w:r w:rsidRPr="00405025">
        <w:rPr>
          <w:highlight w:val="green"/>
          <w:u w:val="single"/>
        </w:rPr>
        <w:t>Věc v právním smyslu jako předmět subjektivního práva: obecný výklad</w:t>
      </w:r>
    </w:p>
    <w:p w14:paraId="29A080E7" w14:textId="77777777" w:rsidR="00941F01" w:rsidRPr="00405025" w:rsidRDefault="00941F01" w:rsidP="00941F01">
      <w:pPr>
        <w:pStyle w:val="ListParagraph"/>
        <w:numPr>
          <w:ilvl w:val="1"/>
          <w:numId w:val="10"/>
        </w:numPr>
        <w:rPr>
          <w:highlight w:val="green"/>
        </w:rPr>
      </w:pPr>
      <w:r w:rsidRPr="00405025">
        <w:rPr>
          <w:highlight w:val="green"/>
        </w:rPr>
        <w:t>§ 489: Věc je vše, co je rozdílné od osoby a slouží potřebě lidí.</w:t>
      </w:r>
    </w:p>
    <w:p w14:paraId="0D7DD811" w14:textId="77777777" w:rsidR="00941F01" w:rsidRDefault="00941F01" w:rsidP="00941F01">
      <w:pPr>
        <w:pStyle w:val="ListParagraph"/>
        <w:numPr>
          <w:ilvl w:val="1"/>
          <w:numId w:val="10"/>
        </w:numPr>
      </w:pPr>
      <w:r w:rsidRPr="00D21411">
        <w:t>viz A.26</w:t>
      </w:r>
    </w:p>
    <w:p w14:paraId="2FD6B5DB" w14:textId="77777777" w:rsidR="00941F01" w:rsidRDefault="00941F01" w:rsidP="00941F01">
      <w:pPr>
        <w:pStyle w:val="ListParagraph"/>
        <w:numPr>
          <w:ilvl w:val="1"/>
          <w:numId w:val="10"/>
        </w:numPr>
      </w:pPr>
      <w:r>
        <w:t>lze říci, že je to to, co je v Části první, Hlavě IV (§ 489 an.)</w:t>
      </w:r>
    </w:p>
    <w:p w14:paraId="5B0B5671" w14:textId="77777777" w:rsidR="00941F01" w:rsidRPr="00D21411" w:rsidRDefault="00941F01" w:rsidP="00941F01">
      <w:pPr>
        <w:pStyle w:val="ListParagraph"/>
        <w:numPr>
          <w:ilvl w:val="2"/>
          <w:numId w:val="10"/>
        </w:numPr>
      </w:pPr>
      <w:r>
        <w:t>zde je i stanoveno, co věcí není</w:t>
      </w:r>
    </w:p>
    <w:p w14:paraId="5D001C9E" w14:textId="77777777" w:rsidR="00941F01" w:rsidRDefault="00941F01" w:rsidP="00941F01">
      <w:pPr>
        <w:pStyle w:val="ListParagraph"/>
      </w:pPr>
    </w:p>
    <w:p w14:paraId="6856C4FE" w14:textId="77777777" w:rsidR="00941F01" w:rsidRDefault="00941F01" w:rsidP="00941F01">
      <w:pPr>
        <w:pStyle w:val="ListParagraph"/>
        <w:numPr>
          <w:ilvl w:val="1"/>
          <w:numId w:val="10"/>
        </w:numPr>
      </w:pPr>
      <w:r>
        <w:t>specialitky – jedná se o věci</w:t>
      </w:r>
    </w:p>
    <w:p w14:paraId="63D03E2E" w14:textId="77777777"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obchodní závod (§ 502)</w:t>
      </w:r>
    </w:p>
    <w:p w14:paraId="46EE58DB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organizovaný soubor jmění, který podnikatel vytvořil a který z jeho vůle slouží k provozování jeho činnosti</w:t>
      </w:r>
    </w:p>
    <w:p w14:paraId="40D3A3D9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má se za to, že jej tvoří vše, co slouží k jeho provozu</w:t>
      </w:r>
    </w:p>
    <w:p w14:paraId="124190F4" w14:textId="77777777"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pobočka (§ 503)</w:t>
      </w:r>
    </w:p>
    <w:p w14:paraId="7862A14D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taková část závodu, která vykazuje hospodářskou a funkční samostatnost a o které podnikatel rozhodl, že bude pobočkou</w:t>
      </w:r>
    </w:p>
    <w:p w14:paraId="7AD2FDCE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je-li zapsána do OR, jedná se o odštěpný závod</w:t>
      </w:r>
    </w:p>
    <w:p w14:paraId="0B5FCB57" w14:textId="77777777"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obchodní tajemství (§ 504)</w:t>
      </w:r>
    </w:p>
    <w:p w14:paraId="750873B0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tvoří jej konkurenčně významné, určitelné, ocenitelné a v příslušných kruzích běžně nedostupné skutečnosti, které souvisejí se závodem a jejichž vlastník zajišťuje ve svém zájmu odpovídajícím způsobem jejich utajení</w:t>
      </w:r>
    </w:p>
    <w:p w14:paraId="604B11C9" w14:textId="77777777" w:rsidR="00941F01" w:rsidRPr="0085584C" w:rsidRDefault="00941F01" w:rsidP="00941F01">
      <w:pPr>
        <w:pStyle w:val="ListParagraph"/>
        <w:numPr>
          <w:ilvl w:val="2"/>
          <w:numId w:val="10"/>
        </w:numPr>
        <w:rPr>
          <w:b/>
        </w:rPr>
      </w:pPr>
      <w:r w:rsidRPr="0085584C">
        <w:rPr>
          <w:b/>
        </w:rPr>
        <w:t>cenný papír (§ 514 an.)</w:t>
      </w:r>
    </w:p>
    <w:p w14:paraId="3AF626C2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listina, se kterou je právo spojeno takovým způsobem, že je po vydání cenného papíru nelze bez této listiny uplatnit ani převést</w:t>
      </w:r>
    </w:p>
    <w:p w14:paraId="1039B90C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do CP je právo vtěleno (inkorporováno)</w:t>
      </w:r>
    </w:p>
    <w:p w14:paraId="117CA94D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forma</w:t>
      </w:r>
    </w:p>
    <w:p w14:paraId="76779B54" w14:textId="77777777" w:rsidR="00941F01" w:rsidRDefault="00941F01" w:rsidP="00941F01">
      <w:pPr>
        <w:pStyle w:val="ListParagraph"/>
        <w:numPr>
          <w:ilvl w:val="4"/>
          <w:numId w:val="10"/>
        </w:numPr>
      </w:pPr>
      <w:r>
        <w:t>na doručitele</w:t>
      </w:r>
    </w:p>
    <w:p w14:paraId="658ED3BC" w14:textId="77777777" w:rsidR="00941F01" w:rsidRDefault="00941F01" w:rsidP="00941F01">
      <w:pPr>
        <w:pStyle w:val="ListParagraph"/>
        <w:numPr>
          <w:ilvl w:val="5"/>
          <w:numId w:val="10"/>
        </w:numPr>
      </w:pPr>
      <w:r>
        <w:t>neobsahuje jméno</w:t>
      </w:r>
    </w:p>
    <w:p w14:paraId="335DB4A1" w14:textId="77777777" w:rsidR="00941F01" w:rsidRDefault="00941F01" w:rsidP="00941F01">
      <w:pPr>
        <w:pStyle w:val="ListParagraph"/>
        <w:numPr>
          <w:ilvl w:val="5"/>
          <w:numId w:val="10"/>
        </w:numPr>
      </w:pPr>
      <w:r>
        <w:t>převádí se tradicí (reálně)</w:t>
      </w:r>
    </w:p>
    <w:p w14:paraId="2CE75C75" w14:textId="77777777" w:rsidR="00941F01" w:rsidRDefault="00941F01" w:rsidP="00941F01">
      <w:pPr>
        <w:pStyle w:val="ListParagraph"/>
        <w:numPr>
          <w:ilvl w:val="4"/>
          <w:numId w:val="10"/>
        </w:numPr>
      </w:pPr>
      <w:r>
        <w:t>na řad</w:t>
      </w:r>
    </w:p>
    <w:p w14:paraId="42D2B16C" w14:textId="77777777" w:rsidR="00941F01" w:rsidRDefault="00941F01" w:rsidP="00941F01">
      <w:pPr>
        <w:pStyle w:val="ListParagraph"/>
        <w:numPr>
          <w:ilvl w:val="5"/>
          <w:numId w:val="10"/>
        </w:numPr>
      </w:pPr>
      <w:r>
        <w:t>obsahuje jméno</w:t>
      </w:r>
    </w:p>
    <w:p w14:paraId="27ED4990" w14:textId="77777777" w:rsidR="00941F01" w:rsidRDefault="00941F01" w:rsidP="00941F01">
      <w:pPr>
        <w:pStyle w:val="ListParagraph"/>
        <w:numPr>
          <w:ilvl w:val="5"/>
          <w:numId w:val="10"/>
        </w:numPr>
      </w:pPr>
      <w:r>
        <w:t>převádí se rubopisem</w:t>
      </w:r>
    </w:p>
    <w:p w14:paraId="552BDE2C" w14:textId="77777777" w:rsidR="00941F01" w:rsidRDefault="00941F01" w:rsidP="00941F01">
      <w:pPr>
        <w:pStyle w:val="ListParagraph"/>
        <w:numPr>
          <w:ilvl w:val="6"/>
          <w:numId w:val="10"/>
        </w:numPr>
      </w:pPr>
      <w:r>
        <w:t>písemné prohlášení oprávněného z CP uvedené na rubu CP, kde je uvedeno, komu jsou práva převedeny</w:t>
      </w:r>
    </w:p>
    <w:p w14:paraId="0EF7150E" w14:textId="77777777" w:rsidR="00941F01" w:rsidRDefault="00941F01" w:rsidP="00941F01">
      <w:pPr>
        <w:pStyle w:val="ListParagraph"/>
        <w:numPr>
          <w:ilvl w:val="4"/>
          <w:numId w:val="10"/>
        </w:numPr>
      </w:pPr>
      <w:r>
        <w:t>na jméno</w:t>
      </w:r>
    </w:p>
    <w:p w14:paraId="37EF701C" w14:textId="77777777" w:rsidR="00941F01" w:rsidRDefault="00941F01" w:rsidP="00941F01">
      <w:pPr>
        <w:pStyle w:val="ListParagraph"/>
        <w:numPr>
          <w:ilvl w:val="5"/>
          <w:numId w:val="10"/>
        </w:numPr>
      </w:pPr>
      <w:r>
        <w:t>převádí se konsenzuálně</w:t>
      </w:r>
    </w:p>
    <w:p w14:paraId="77ACBA96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zaknihovaný CP – je nahrazen zápisem v příslušné evidenci</w:t>
      </w:r>
    </w:p>
    <w:p w14:paraId="387EF338" w14:textId="77777777" w:rsidR="00941F01" w:rsidRDefault="00941F01" w:rsidP="00941F01">
      <w:pPr>
        <w:pStyle w:val="ListParagraph"/>
        <w:numPr>
          <w:ilvl w:val="4"/>
          <w:numId w:val="10"/>
        </w:numPr>
      </w:pPr>
      <w:r>
        <w:t>nelze jej převést jinak než změnou zápisu</w:t>
      </w:r>
    </w:p>
    <w:p w14:paraId="79458661" w14:textId="77777777" w:rsidR="00941F01" w:rsidRDefault="00941F01" w:rsidP="00941F01">
      <w:pPr>
        <w:pStyle w:val="ListParagraph"/>
        <w:numPr>
          <w:ilvl w:val="3"/>
          <w:numId w:val="10"/>
        </w:numPr>
      </w:pPr>
      <w:r>
        <w:t>zastupitelné (př. akcie) x nezastupitelné</w:t>
      </w:r>
    </w:p>
    <w:p w14:paraId="7B412BAC" w14:textId="77777777" w:rsidR="00941F01" w:rsidRDefault="00941F01" w:rsidP="00941F01">
      <w:pPr>
        <w:pStyle w:val="ListParagraph"/>
        <w:ind w:left="2160"/>
      </w:pPr>
    </w:p>
    <w:p w14:paraId="0E35702E" w14:textId="77777777" w:rsidR="00941F01" w:rsidRDefault="00941F01" w:rsidP="00941F01">
      <w:pPr>
        <w:pStyle w:val="ListParagraph"/>
        <w:numPr>
          <w:ilvl w:val="2"/>
          <w:numId w:val="10"/>
        </w:numPr>
      </w:pPr>
      <w:r w:rsidRPr="00084C3A">
        <w:rPr>
          <w:b/>
        </w:rPr>
        <w:t>majetek</w:t>
      </w:r>
      <w:r>
        <w:t xml:space="preserve"> – souhrn všeho, co osobě patří</w:t>
      </w:r>
    </w:p>
    <w:p w14:paraId="331D5094" w14:textId="77777777" w:rsidR="00941F01" w:rsidRDefault="00941F01" w:rsidP="00941F01">
      <w:pPr>
        <w:pStyle w:val="ListParagraph"/>
        <w:numPr>
          <w:ilvl w:val="2"/>
          <w:numId w:val="10"/>
        </w:numPr>
      </w:pPr>
      <w:r w:rsidRPr="00084C3A">
        <w:rPr>
          <w:b/>
        </w:rPr>
        <w:t>jmění</w:t>
      </w:r>
      <w:r>
        <w:t xml:space="preserve"> – souhrn majetku osoby a jejích dluhů</w:t>
      </w:r>
    </w:p>
    <w:p w14:paraId="06A91CA1" w14:textId="77777777" w:rsidR="00941F01" w:rsidRPr="00ED7A2A" w:rsidRDefault="00941F01" w:rsidP="00941F01">
      <w:pPr>
        <w:pStyle w:val="ListParagraph"/>
        <w:ind w:left="1440"/>
      </w:pPr>
    </w:p>
    <w:p w14:paraId="20BBFE51" w14:textId="77777777" w:rsidR="00941F01" w:rsidRDefault="00941F01" w:rsidP="00941F01">
      <w:pPr>
        <w:pStyle w:val="ListParagraph"/>
        <w:numPr>
          <w:ilvl w:val="2"/>
          <w:numId w:val="10"/>
        </w:numPr>
      </w:pPr>
      <w:r w:rsidRPr="00872E29">
        <w:rPr>
          <w:b/>
        </w:rPr>
        <w:t>veřejný</w:t>
      </w:r>
      <w:r>
        <w:t xml:space="preserve"> </w:t>
      </w:r>
      <w:r w:rsidRPr="00872E29">
        <w:rPr>
          <w:b/>
        </w:rPr>
        <w:t>statek</w:t>
      </w:r>
      <w:r>
        <w:t xml:space="preserve"> – věc sloužící ke všeobecnému užívání (§ 490)</w:t>
      </w:r>
    </w:p>
    <w:p w14:paraId="67183B3F" w14:textId="77777777" w:rsidR="00941F01" w:rsidRDefault="00941F01" w:rsidP="00941F01"/>
    <w:p w14:paraId="27A5C737" w14:textId="77777777" w:rsidR="00941F01" w:rsidRDefault="00941F01" w:rsidP="00941F01">
      <w:pPr>
        <w:pStyle w:val="ListParagraph"/>
        <w:numPr>
          <w:ilvl w:val="1"/>
          <w:numId w:val="10"/>
        </w:numPr>
      </w:pPr>
      <w:r>
        <w:t>co není věc</w:t>
      </w:r>
    </w:p>
    <w:p w14:paraId="1DD84EF7" w14:textId="77777777" w:rsidR="00941F01" w:rsidRPr="0085584C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5584C">
        <w:rPr>
          <w:b/>
        </w:rPr>
        <w:t>podíl</w:t>
      </w:r>
    </w:p>
    <w:p w14:paraId="0E5A263C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není věcí v právním smyslu</w:t>
      </w:r>
    </w:p>
    <w:p w14:paraId="337990BB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chová se jako věc, protože má majetkovou hodnotu</w:t>
      </w:r>
    </w:p>
    <w:p w14:paraId="59B233F8" w14:textId="77777777" w:rsidR="00941F01" w:rsidRPr="00F41C0D" w:rsidRDefault="00941F01" w:rsidP="00941F01">
      <w:pPr>
        <w:pStyle w:val="ListParagraph"/>
        <w:numPr>
          <w:ilvl w:val="2"/>
          <w:numId w:val="10"/>
        </w:numPr>
        <w:ind w:left="3204"/>
        <w:rPr>
          <w:b/>
        </w:rPr>
      </w:pPr>
      <w:r w:rsidRPr="00F41C0D">
        <w:rPr>
          <w:b/>
        </w:rPr>
        <w:lastRenderedPageBreak/>
        <w:t>= vyjádření míry, nakolik se osoba podílí na právech a povinnostech při rozhodování</w:t>
      </w:r>
    </w:p>
    <w:p w14:paraId="2480895C" w14:textId="77777777" w:rsidR="00941F01" w:rsidRPr="00220BE0" w:rsidRDefault="00941F01" w:rsidP="00941F01">
      <w:pPr>
        <w:pStyle w:val="ListParagraph"/>
        <w:numPr>
          <w:ilvl w:val="2"/>
          <w:numId w:val="10"/>
        </w:numPr>
        <w:ind w:left="3204"/>
        <w:rPr>
          <w:b/>
        </w:rPr>
      </w:pPr>
      <w:r w:rsidRPr="00220BE0">
        <w:rPr>
          <w:b/>
        </w:rPr>
        <w:t>věcí v právním smyslu je právo ke spoluvlastnickému podílu, resp. práva s ním spojená</w:t>
      </w:r>
    </w:p>
    <w:p w14:paraId="72226736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podíl v obchodní korporaci – věc v právním smyslu</w:t>
      </w:r>
    </w:p>
    <w:p w14:paraId="2CDE65D3" w14:textId="77777777" w:rsidR="00941F01" w:rsidRDefault="00941F01" w:rsidP="00941F01">
      <w:pPr>
        <w:pStyle w:val="ListParagraph"/>
        <w:numPr>
          <w:ilvl w:val="3"/>
          <w:numId w:val="10"/>
        </w:numPr>
        <w:ind w:left="3924"/>
      </w:pPr>
      <w:r>
        <w:t>podle teorie obchodního práva, teorii občanského práva se to nelíbí</w:t>
      </w:r>
    </w:p>
    <w:p w14:paraId="6AF51602" w14:textId="77777777" w:rsidR="00941F01" w:rsidRPr="0085584C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5584C">
        <w:rPr>
          <w:b/>
        </w:rPr>
        <w:t>zvíře</w:t>
      </w:r>
    </w:p>
    <w:p w14:paraId="575A3A12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§ 494: živé zvíře není věcí</w:t>
      </w:r>
    </w:p>
    <w:p w14:paraId="3B729B62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smysly nadaný živý tvor</w:t>
      </w:r>
    </w:p>
    <w:p w14:paraId="36BFC616" w14:textId="77777777" w:rsidR="00941F01" w:rsidRDefault="00941F01" w:rsidP="00941F01">
      <w:pPr>
        <w:pStyle w:val="ListParagraph"/>
        <w:numPr>
          <w:ilvl w:val="3"/>
          <w:numId w:val="10"/>
        </w:numPr>
        <w:ind w:left="3924"/>
      </w:pPr>
      <w:r>
        <w:t>obratlovci i bezobratlí (na rozdíl od veřejného práva)</w:t>
      </w:r>
    </w:p>
    <w:p w14:paraId="761EF868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ustanovení o věcech se na živé zvíře použijí jen v rozsahu, ve kterém to neodporuje jeho povaze</w:t>
      </w:r>
    </w:p>
    <w:p w14:paraId="1D2C9363" w14:textId="77777777" w:rsidR="00941F01" w:rsidRDefault="00941F01" w:rsidP="00941F01">
      <w:pPr>
        <w:pStyle w:val="ListParagraph"/>
        <w:ind w:left="2484"/>
      </w:pPr>
    </w:p>
    <w:p w14:paraId="521EFC21" w14:textId="77777777" w:rsidR="00941F01" w:rsidRPr="00872E29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72E29">
        <w:rPr>
          <w:b/>
        </w:rPr>
        <w:t>hodnoty lidské osobnosti</w:t>
      </w:r>
    </w:p>
    <w:p w14:paraId="09BB5C8D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= práva neoddělitelně spjatá s osobností člověka</w:t>
      </w:r>
    </w:p>
    <w:p w14:paraId="73DA4989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př. duševní a tělesná integrita, důstojnost, čest, vážnost</w:t>
      </w:r>
    </w:p>
    <w:p w14:paraId="18441571" w14:textId="77777777" w:rsidR="00941F01" w:rsidRDefault="00941F01" w:rsidP="00941F01">
      <w:pPr>
        <w:pStyle w:val="ListParagraph"/>
        <w:ind w:left="3204"/>
      </w:pPr>
    </w:p>
    <w:p w14:paraId="06F74F85" w14:textId="77777777" w:rsidR="00941F01" w:rsidRPr="00872E29" w:rsidRDefault="00941F01" w:rsidP="00941F01">
      <w:pPr>
        <w:pStyle w:val="ListParagraph"/>
        <w:numPr>
          <w:ilvl w:val="1"/>
          <w:numId w:val="10"/>
        </w:numPr>
        <w:ind w:left="2484"/>
        <w:rPr>
          <w:b/>
        </w:rPr>
      </w:pPr>
      <w:r w:rsidRPr="00872E29">
        <w:rPr>
          <w:b/>
        </w:rPr>
        <w:t>lidské tělo</w:t>
      </w:r>
    </w:p>
    <w:p w14:paraId="58B24F06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není věcí (§ 493)</w:t>
      </w:r>
    </w:p>
    <w:p w14:paraId="4B8E6B60" w14:textId="77777777" w:rsidR="00941F01" w:rsidRDefault="00941F01" w:rsidP="00941F01">
      <w:pPr>
        <w:pStyle w:val="ListParagraph"/>
        <w:numPr>
          <w:ilvl w:val="2"/>
          <w:numId w:val="10"/>
        </w:numPr>
        <w:ind w:left="3204"/>
      </w:pPr>
      <w:r>
        <w:t>§ 112 – to, co lze bezbolestně odejmout bez znecitlivění a co se přirozenou cestou obnovuje – věc movitá</w:t>
      </w:r>
    </w:p>
    <w:p w14:paraId="31BA25AE" w14:textId="77777777" w:rsidR="00941F01" w:rsidRDefault="00941F01" w:rsidP="00941F01"/>
    <w:p w14:paraId="4D445BF4" w14:textId="77777777" w:rsidR="00941F01" w:rsidRDefault="00941F01" w:rsidP="00941F01">
      <w:pPr>
        <w:pStyle w:val="Heading2"/>
      </w:pPr>
      <w:r>
        <w:t>VĚC V PRÁVNÍM SMYSLU (POJEM, DRUHY – OBECNÝ PŘEHLED)</w:t>
      </w:r>
    </w:p>
    <w:p w14:paraId="52886E04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Pojem věci v právním smyslu, pojmové znaky věci, změna pojmu věci v platném občanském zákoníku oproti předchozí právní úpravě (nahrazení úzkého pojetí věci pojetím širokým)</w:t>
      </w:r>
    </w:p>
    <w:p w14:paraId="56F16924" w14:textId="77777777" w:rsidR="00941F01" w:rsidRPr="001479F1" w:rsidRDefault="00941F01" w:rsidP="00941F01">
      <w:pPr>
        <w:pStyle w:val="ListParagraph"/>
        <w:numPr>
          <w:ilvl w:val="1"/>
          <w:numId w:val="11"/>
        </w:numPr>
        <w:rPr>
          <w:highlight w:val="yellow"/>
        </w:rPr>
      </w:pPr>
      <w:r w:rsidRPr="001479F1">
        <w:rPr>
          <w:highlight w:val="yellow"/>
        </w:rPr>
        <w:t>§ 489: Věc v právním smyslu je vše, co je rozdílné od osoby a slouží potřebě lidí.</w:t>
      </w:r>
    </w:p>
    <w:p w14:paraId="065B742E" w14:textId="77777777" w:rsidR="00941F01" w:rsidRDefault="00941F01" w:rsidP="00941F01">
      <w:pPr>
        <w:pStyle w:val="ListParagraph"/>
        <w:ind w:left="1440"/>
      </w:pPr>
    </w:p>
    <w:p w14:paraId="7D84C3FA" w14:textId="77777777" w:rsidR="00941F01" w:rsidRPr="00261FFF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261FFF">
        <w:rPr>
          <w:b/>
        </w:rPr>
        <w:t>znaky</w:t>
      </w:r>
    </w:p>
    <w:p w14:paraId="695F41A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odlišné od osoby</w:t>
      </w:r>
    </w:p>
    <w:p w14:paraId="0666C35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slouží potřebě lidí (je to užitečné a tedy majetkově ohodnotitelné)</w:t>
      </w:r>
    </w:p>
    <w:p w14:paraId="2F60BD5E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je ovladatelné</w:t>
      </w:r>
    </w:p>
    <w:p w14:paraId="2D4D940B" w14:textId="77777777" w:rsidR="00941F01" w:rsidRDefault="00941F01" w:rsidP="00941F01">
      <w:pPr>
        <w:pStyle w:val="ListParagraph"/>
        <w:ind w:left="2160"/>
      </w:pPr>
    </w:p>
    <w:p w14:paraId="14353C1F" w14:textId="77777777" w:rsidR="00941F01" w:rsidRDefault="00941F01" w:rsidP="00941F01">
      <w:pPr>
        <w:pStyle w:val="ListParagraph"/>
        <w:numPr>
          <w:ilvl w:val="1"/>
          <w:numId w:val="11"/>
        </w:numPr>
      </w:pPr>
      <w:r w:rsidRPr="00261FFF">
        <w:rPr>
          <w:b/>
        </w:rPr>
        <w:t>změna</w:t>
      </w:r>
      <w:r>
        <w:t xml:space="preserve"> </w:t>
      </w:r>
      <w:r w:rsidRPr="00261FFF">
        <w:rPr>
          <w:b/>
        </w:rPr>
        <w:t>pojmu</w:t>
      </w:r>
    </w:p>
    <w:p w14:paraId="595027BC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široké pojetí věci – převzato z ABGB</w:t>
      </w:r>
    </w:p>
    <w:p w14:paraId="73113328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zahrnuje i práva duševního vlastnictví</w:t>
      </w:r>
    </w:p>
    <w:p w14:paraId="75E479E4" w14:textId="77777777" w:rsidR="00941F01" w:rsidRPr="000228B7" w:rsidRDefault="00941F01" w:rsidP="00941F01">
      <w:pPr>
        <w:pStyle w:val="ListParagraph"/>
        <w:ind w:left="1440"/>
      </w:pPr>
    </w:p>
    <w:p w14:paraId="5925237A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Součásti reality reflektované právem, které nejsou věcmi v právním smyslu: hodnoty lidské osobnosti, lidské tělo a jeho části, živé zvíře, podíl</w:t>
      </w:r>
    </w:p>
    <w:p w14:paraId="00CEDEB5" w14:textId="77777777" w:rsidR="00941F01" w:rsidRPr="00261FFF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261FFF">
        <w:rPr>
          <w:b/>
        </w:rPr>
        <w:t>negativní vymezení</w:t>
      </w:r>
    </w:p>
    <w:p w14:paraId="1B428200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zvíře není věc</w:t>
      </w:r>
    </w:p>
    <w:p w14:paraId="6181EEF9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osoby nejsou věci</w:t>
      </w:r>
    </w:p>
    <w:p w14:paraId="50B9BBE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lidské tělo není věc</w:t>
      </w:r>
    </w:p>
    <w:p w14:paraId="006A9597" w14:textId="77777777" w:rsidR="00941F01" w:rsidRDefault="00941F01" w:rsidP="00941F01">
      <w:pPr>
        <w:pStyle w:val="ListParagraph"/>
        <w:ind w:left="2160"/>
      </w:pPr>
    </w:p>
    <w:p w14:paraId="13F98153" w14:textId="77777777" w:rsidR="00941F01" w:rsidRPr="00872E29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72E29">
        <w:rPr>
          <w:b/>
        </w:rPr>
        <w:t>hodnoty lidské osobnosti</w:t>
      </w:r>
    </w:p>
    <w:p w14:paraId="65E2FADC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= práva neoddělitelně spjatá s osobností člověka</w:t>
      </w:r>
    </w:p>
    <w:p w14:paraId="4FBEA79E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př. duševní a tělesná integrita, důstojnost, čest, vážnost</w:t>
      </w:r>
    </w:p>
    <w:p w14:paraId="60314AE3" w14:textId="77777777" w:rsidR="00941F01" w:rsidRDefault="00941F01" w:rsidP="00941F01">
      <w:pPr>
        <w:pStyle w:val="ListParagraph"/>
        <w:ind w:left="2160"/>
      </w:pPr>
    </w:p>
    <w:p w14:paraId="5E12D548" w14:textId="77777777"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podíl</w:t>
      </w:r>
    </w:p>
    <w:p w14:paraId="138D1DCD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není věcí v právním smyslu</w:t>
      </w:r>
    </w:p>
    <w:p w14:paraId="27BCF181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chová se jako věc, protože má majetkovou hodnotu</w:t>
      </w:r>
    </w:p>
    <w:p w14:paraId="1689A5E7" w14:textId="77777777" w:rsidR="00941F01" w:rsidRPr="00F41C0D" w:rsidRDefault="00941F01" w:rsidP="00941F01">
      <w:pPr>
        <w:pStyle w:val="ListParagraph"/>
        <w:numPr>
          <w:ilvl w:val="2"/>
          <w:numId w:val="11"/>
        </w:numPr>
        <w:rPr>
          <w:b/>
        </w:rPr>
      </w:pPr>
      <w:r w:rsidRPr="00F41C0D">
        <w:rPr>
          <w:b/>
        </w:rPr>
        <w:lastRenderedPageBreak/>
        <w:t>= vyjádření míry, nakolik se osoba podílí na právech a povinnostech při rozhodování</w:t>
      </w:r>
    </w:p>
    <w:p w14:paraId="39AE3FB2" w14:textId="77777777" w:rsidR="00941F01" w:rsidRPr="00220BE0" w:rsidRDefault="00941F01" w:rsidP="00941F01">
      <w:pPr>
        <w:pStyle w:val="ListParagraph"/>
        <w:numPr>
          <w:ilvl w:val="2"/>
          <w:numId w:val="11"/>
        </w:numPr>
        <w:rPr>
          <w:b/>
        </w:rPr>
      </w:pPr>
      <w:r w:rsidRPr="00220BE0">
        <w:rPr>
          <w:b/>
        </w:rPr>
        <w:t>věcí v právním smyslu je právo ke spoluvlastnickému podílu, resp. práva s ním spojená</w:t>
      </w:r>
    </w:p>
    <w:p w14:paraId="6CCE7304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podíl v obchodní korporaci – věc v právním smyslu</w:t>
      </w:r>
    </w:p>
    <w:p w14:paraId="471F5B1C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podle teorie obchodního práva, teorii občanského práva se to nelíbí</w:t>
      </w:r>
    </w:p>
    <w:p w14:paraId="18F7285A" w14:textId="77777777" w:rsidR="00941F01" w:rsidRPr="000228B7" w:rsidRDefault="00941F01" w:rsidP="00941F01">
      <w:pPr>
        <w:pStyle w:val="ListParagraph"/>
        <w:ind w:left="1440"/>
      </w:pPr>
    </w:p>
    <w:p w14:paraId="5CD3BCBE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Druhy věcí: věci hmotné a nehmotné, věci movité a nemovité, věci individuálně a genericky určené, věci zastupitelné a nezastupitelné, věci zuživatelné a nezuživatelné, věci reálně dělitelné a nedělitelné</w:t>
      </w:r>
    </w:p>
    <w:p w14:paraId="41FC99C4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hmotné a nehmotné (§ 496)</w:t>
      </w:r>
    </w:p>
    <w:p w14:paraId="12A3DEC1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hmotné</w:t>
      </w:r>
    </w:p>
    <w:p w14:paraId="33A550D4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ovladatelná část vnějšího světa, která má povahu samostatného předmětu</w:t>
      </w:r>
    </w:p>
    <w:p w14:paraId="681AB020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+ ovladatelné přírodní síly, se kterými se obchoduje (§ 497)</w:t>
      </w:r>
    </w:p>
    <w:p w14:paraId="62E3B70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nehmotné</w:t>
      </w:r>
    </w:p>
    <w:p w14:paraId="54F18DF7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práva, jejichž povaha to připouští, a jiné věci bez hmotné podstaty</w:t>
      </w:r>
    </w:p>
    <w:p w14:paraId="51E01153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př. pohledávky, obchodní tajemství, právo stavby</w:t>
      </w:r>
    </w:p>
    <w:p w14:paraId="1C0579C4" w14:textId="77777777" w:rsidR="00941F01" w:rsidRDefault="00941F01" w:rsidP="00941F01">
      <w:pPr>
        <w:pStyle w:val="ListParagraph"/>
        <w:ind w:left="2880"/>
      </w:pPr>
    </w:p>
    <w:p w14:paraId="191D1B2A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movité a nemovité – viz A.27 (§ 498)</w:t>
      </w:r>
    </w:p>
    <w:p w14:paraId="0CA7CE43" w14:textId="77777777" w:rsidR="00941F01" w:rsidRDefault="00941F01" w:rsidP="00941F01">
      <w:pPr>
        <w:pStyle w:val="ListParagraph"/>
        <w:ind w:left="1440"/>
      </w:pPr>
    </w:p>
    <w:p w14:paraId="1CA09611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zastupitelné a nezastupitelné (499)</w:t>
      </w:r>
    </w:p>
    <w:p w14:paraId="57A9C6B7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zastupitelná věc</w:t>
      </w:r>
    </w:p>
    <w:p w14:paraId="273951B1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movitá věc, která může být nahrazena jinou věcí téhož druhu</w:t>
      </w:r>
    </w:p>
    <w:p w14:paraId="5CFFCCC4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př. peníze, potraviny</w:t>
      </w:r>
    </w:p>
    <w:p w14:paraId="5C5F5065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nezastupitelná věc – ostatní</w:t>
      </w:r>
    </w:p>
    <w:p w14:paraId="4F9C20AF" w14:textId="77777777" w:rsidR="00941F01" w:rsidRDefault="00941F01" w:rsidP="00941F01">
      <w:pPr>
        <w:pStyle w:val="ListParagraph"/>
        <w:ind w:left="2160"/>
      </w:pPr>
    </w:p>
    <w:p w14:paraId="339ECC4A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zuživatelné a nezuživatelné (§ 500)</w:t>
      </w:r>
    </w:p>
    <w:p w14:paraId="6E10103E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zuživatelná věc</w:t>
      </w:r>
    </w:p>
    <w:p w14:paraId="794C00CC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movitá věc, jejíž běžné použití spočívá v jejím spotřebování, zpracování nebo zcizení</w:t>
      </w:r>
    </w:p>
    <w:p w14:paraId="73C79010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i movité věci, které náleží ke skladu nebo jinému souboru, pokud jejich běžné užití spočívá v tom, že jsou prodávány jednotlivě</w:t>
      </w:r>
    </w:p>
    <w:p w14:paraId="49EE9CB0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nezuživatelná věc – ostatní</w:t>
      </w:r>
    </w:p>
    <w:p w14:paraId="61FDF4E9" w14:textId="77777777" w:rsidR="00941F01" w:rsidRDefault="00941F01" w:rsidP="00941F01">
      <w:pPr>
        <w:pStyle w:val="ListParagraph"/>
        <w:ind w:left="2880"/>
      </w:pPr>
    </w:p>
    <w:p w14:paraId="66A97AD7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reálně dělitelné a nedělitelné</w:t>
      </w:r>
    </w:p>
    <w:p w14:paraId="0EDA6F0A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není v OZ uvedeno</w:t>
      </w:r>
    </w:p>
    <w:p w14:paraId="6CE27971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dělitelné</w:t>
      </w:r>
    </w:p>
    <w:p w14:paraId="4759E7B3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rozdělením nedojde ke změně věci či jejímu znehodnocení</w:t>
      </w:r>
    </w:p>
    <w:p w14:paraId="5F1A9D69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 xml:space="preserve">např. pozemek </w:t>
      </w:r>
    </w:p>
    <w:p w14:paraId="1B15A7C1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nedělitelné – rozdělením přestanou existovat</w:t>
      </w:r>
    </w:p>
    <w:p w14:paraId="28D14C17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např. míč, pár bot</w:t>
      </w:r>
    </w:p>
    <w:p w14:paraId="0060D1F2" w14:textId="77777777" w:rsidR="00941F01" w:rsidRDefault="00941F01" w:rsidP="00941F01">
      <w:pPr>
        <w:pStyle w:val="ListParagraph"/>
        <w:ind w:left="2880"/>
      </w:pPr>
    </w:p>
    <w:p w14:paraId="1D62DE40" w14:textId="77777777" w:rsidR="00941F01" w:rsidRPr="005C6E88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5C6E88">
        <w:rPr>
          <w:b/>
        </w:rPr>
        <w:t>jednotlivě a druhově určené</w:t>
      </w:r>
    </w:p>
    <w:p w14:paraId="74F4EC9A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není v OZ uvedeno</w:t>
      </w:r>
    </w:p>
    <w:p w14:paraId="7325D6BD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věci druhově (genericky) určené</w:t>
      </w:r>
    </w:p>
    <w:p w14:paraId="0DAC082D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mohou být nahrazeny věcmi stejného druhu a jakosti</w:t>
      </w:r>
    </w:p>
    <w:p w14:paraId="1BC24F09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určené podle počtu, míry, váhy</w:t>
      </w:r>
    </w:p>
    <w:p w14:paraId="085ED7F3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př. peníze, uhlí, palivové dříví, nepytlovaný písek</w:t>
      </w:r>
    </w:p>
    <w:p w14:paraId="398F4A49" w14:textId="77777777" w:rsidR="00941F01" w:rsidRDefault="00941F01" w:rsidP="00941F01">
      <w:pPr>
        <w:pStyle w:val="ListParagraph"/>
        <w:ind w:left="2880"/>
      </w:pPr>
    </w:p>
    <w:p w14:paraId="4921B786" w14:textId="77777777" w:rsidR="00941F01" w:rsidRPr="000228B7" w:rsidRDefault="00941F01" w:rsidP="00941F01">
      <w:pPr>
        <w:pStyle w:val="ListParagraph"/>
        <w:ind w:left="1440"/>
      </w:pPr>
    </w:p>
    <w:p w14:paraId="2D8A63D3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Veřejný statek, věc hromadná, majetek a jmění, obchodní závod, pobočka a odštěpný závod, cenný papír</w:t>
      </w:r>
    </w:p>
    <w:p w14:paraId="31246ED1" w14:textId="77777777"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lastRenderedPageBreak/>
        <w:t>věci hromadné (§ 501)</w:t>
      </w:r>
    </w:p>
    <w:p w14:paraId="5DBC279C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soubor jednotlivých věcí náležejících téže osobě, považovaný za jeden předmět a jako takový nesoucí společné označení</w:t>
      </w:r>
    </w:p>
    <w:p w14:paraId="164863CA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např. rukavice (věci pomnožné), knihovna, servis</w:t>
      </w:r>
    </w:p>
    <w:p w14:paraId="7229073C" w14:textId="77777777" w:rsidR="00941F01" w:rsidRPr="00475BEB" w:rsidRDefault="00941F01" w:rsidP="00941F01">
      <w:pPr>
        <w:pStyle w:val="ListParagraph"/>
        <w:ind w:left="2160"/>
      </w:pPr>
    </w:p>
    <w:p w14:paraId="2B07743F" w14:textId="77777777" w:rsidR="00941F01" w:rsidRDefault="00941F01" w:rsidP="00941F01">
      <w:pPr>
        <w:pStyle w:val="ListParagraph"/>
        <w:numPr>
          <w:ilvl w:val="1"/>
          <w:numId w:val="11"/>
        </w:numPr>
      </w:pPr>
      <w:r w:rsidRPr="00475BEB">
        <w:rPr>
          <w:b/>
        </w:rPr>
        <w:t>veřejný</w:t>
      </w:r>
      <w:r>
        <w:t xml:space="preserve"> </w:t>
      </w:r>
      <w:r w:rsidRPr="00475BEB">
        <w:rPr>
          <w:b/>
        </w:rPr>
        <w:t>statek</w:t>
      </w:r>
      <w:r>
        <w:t xml:space="preserve"> – věc sloužící ke všeobecnému užívání (§ 490)</w:t>
      </w:r>
    </w:p>
    <w:p w14:paraId="58035AA5" w14:textId="77777777" w:rsidR="00941F01" w:rsidRDefault="00941F01" w:rsidP="00941F01">
      <w:pPr>
        <w:pStyle w:val="ListParagraph"/>
        <w:ind w:left="1440"/>
      </w:pPr>
    </w:p>
    <w:p w14:paraId="13B949E8" w14:textId="77777777" w:rsidR="00941F01" w:rsidRDefault="00941F01" w:rsidP="00941F01">
      <w:pPr>
        <w:pStyle w:val="ListParagraph"/>
        <w:numPr>
          <w:ilvl w:val="1"/>
          <w:numId w:val="11"/>
        </w:numPr>
      </w:pPr>
      <w:r w:rsidRPr="00084C3A">
        <w:rPr>
          <w:b/>
        </w:rPr>
        <w:t>majetek</w:t>
      </w:r>
      <w:r>
        <w:t xml:space="preserve"> – souhrn všeho, co osobě patří</w:t>
      </w:r>
    </w:p>
    <w:p w14:paraId="4654F437" w14:textId="77777777" w:rsidR="00941F01" w:rsidRDefault="00941F01" w:rsidP="00941F01">
      <w:pPr>
        <w:pStyle w:val="ListParagraph"/>
        <w:numPr>
          <w:ilvl w:val="1"/>
          <w:numId w:val="11"/>
        </w:numPr>
      </w:pPr>
      <w:r w:rsidRPr="00084C3A">
        <w:rPr>
          <w:b/>
        </w:rPr>
        <w:t>jmění</w:t>
      </w:r>
      <w:r>
        <w:t xml:space="preserve"> – souhrn majetku osoby a jejích dluhů</w:t>
      </w:r>
    </w:p>
    <w:p w14:paraId="4429BEE4" w14:textId="77777777" w:rsidR="00941F01" w:rsidRDefault="00941F01" w:rsidP="00941F01">
      <w:pPr>
        <w:pStyle w:val="ListParagraph"/>
        <w:ind w:left="1440"/>
      </w:pPr>
    </w:p>
    <w:p w14:paraId="108D13A9" w14:textId="77777777"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obchodní závod (§ 502)</w:t>
      </w:r>
    </w:p>
    <w:p w14:paraId="0F380447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organizovaný soubor mění, který podnikatel vytvořil a který z jeho vůle slouží k provozování jeho činnosti</w:t>
      </w:r>
    </w:p>
    <w:p w14:paraId="7308CF03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má se za to, že jej tvoří vše, co slouží k jeho provozu</w:t>
      </w:r>
    </w:p>
    <w:p w14:paraId="33FAA146" w14:textId="77777777" w:rsidR="00941F01" w:rsidRDefault="00941F01" w:rsidP="00941F01">
      <w:pPr>
        <w:pStyle w:val="ListParagraph"/>
        <w:ind w:left="2160"/>
      </w:pPr>
    </w:p>
    <w:p w14:paraId="3109C596" w14:textId="77777777"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pobočka (§ 503)</w:t>
      </w:r>
    </w:p>
    <w:p w14:paraId="5EEDC616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taková část závodu, která vykazuje hospodářskou a funkční samostatnost a o které podnikatel rozhodl, že bude pobočkou</w:t>
      </w:r>
    </w:p>
    <w:p w14:paraId="62D5157A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 xml:space="preserve">je-li zapsána do OR, jedná se o </w:t>
      </w:r>
      <w:r w:rsidRPr="00475BEB">
        <w:rPr>
          <w:b/>
        </w:rPr>
        <w:t>odštěpný</w:t>
      </w:r>
      <w:r>
        <w:t xml:space="preserve"> </w:t>
      </w:r>
      <w:r w:rsidRPr="00475BEB">
        <w:rPr>
          <w:b/>
        </w:rPr>
        <w:t>závod</w:t>
      </w:r>
    </w:p>
    <w:p w14:paraId="23A5E135" w14:textId="77777777" w:rsidR="00941F01" w:rsidRDefault="00941F01" w:rsidP="00941F01">
      <w:pPr>
        <w:pStyle w:val="ListParagraph"/>
        <w:ind w:left="2160"/>
      </w:pPr>
    </w:p>
    <w:p w14:paraId="2DBD79B5" w14:textId="77777777"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obchodní tajemství (§ 504)</w:t>
      </w:r>
    </w:p>
    <w:p w14:paraId="58F2EB3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tvoří jej konkurenčně významné, určitelné, ocenitelné a v příslušných kruzích běžně nedostupné skutečnosti, které souvisejí se závodem a jejichž vlastník zajišťuje ve svém zájmu odpovídajícím způsobem jejich utajení</w:t>
      </w:r>
    </w:p>
    <w:p w14:paraId="7A36B4B5" w14:textId="77777777" w:rsidR="00941F01" w:rsidRDefault="00941F01" w:rsidP="00941F01">
      <w:pPr>
        <w:pStyle w:val="ListParagraph"/>
        <w:ind w:left="2160"/>
      </w:pPr>
    </w:p>
    <w:p w14:paraId="1FBF7D24" w14:textId="77777777" w:rsidR="00941F01" w:rsidRPr="0085584C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85584C">
        <w:rPr>
          <w:b/>
        </w:rPr>
        <w:t>cenný papír (§ 514 an.)</w:t>
      </w:r>
    </w:p>
    <w:p w14:paraId="10308B73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listina, se kterou je právo spojeno takovým způsobem, že je po vydání cenného papíru nelze bez této listiny uplatnit ani převést</w:t>
      </w:r>
    </w:p>
    <w:p w14:paraId="31626530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do CP je právo vtěleno (inkorporováno)</w:t>
      </w:r>
    </w:p>
    <w:p w14:paraId="26D0B4EF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forma</w:t>
      </w:r>
    </w:p>
    <w:p w14:paraId="2FBA0E24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na doručitele</w:t>
      </w:r>
    </w:p>
    <w:p w14:paraId="0FBD4257" w14:textId="77777777" w:rsidR="00941F01" w:rsidRDefault="00941F01" w:rsidP="00941F01">
      <w:pPr>
        <w:pStyle w:val="ListParagraph"/>
        <w:numPr>
          <w:ilvl w:val="4"/>
          <w:numId w:val="11"/>
        </w:numPr>
      </w:pPr>
      <w:r>
        <w:t>neobsahuje jméno</w:t>
      </w:r>
    </w:p>
    <w:p w14:paraId="6AA6AD1D" w14:textId="77777777" w:rsidR="00941F01" w:rsidRDefault="00941F01" w:rsidP="00941F01">
      <w:pPr>
        <w:pStyle w:val="ListParagraph"/>
        <w:numPr>
          <w:ilvl w:val="4"/>
          <w:numId w:val="11"/>
        </w:numPr>
      </w:pPr>
      <w:r>
        <w:t>převádí se tradicí (reálně)</w:t>
      </w:r>
    </w:p>
    <w:p w14:paraId="174C2381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na řad</w:t>
      </w:r>
    </w:p>
    <w:p w14:paraId="5EFAC9E7" w14:textId="77777777" w:rsidR="00941F01" w:rsidRDefault="00941F01" w:rsidP="00941F01">
      <w:pPr>
        <w:pStyle w:val="ListParagraph"/>
        <w:numPr>
          <w:ilvl w:val="4"/>
          <w:numId w:val="11"/>
        </w:numPr>
      </w:pPr>
      <w:r>
        <w:t>obsahuje jméno</w:t>
      </w:r>
    </w:p>
    <w:p w14:paraId="56208C0B" w14:textId="77777777" w:rsidR="00941F01" w:rsidRDefault="00941F01" w:rsidP="00941F01">
      <w:pPr>
        <w:pStyle w:val="ListParagraph"/>
        <w:numPr>
          <w:ilvl w:val="4"/>
          <w:numId w:val="11"/>
        </w:numPr>
      </w:pPr>
      <w:r>
        <w:t>převádí se rubopisem</w:t>
      </w:r>
    </w:p>
    <w:p w14:paraId="39A955C4" w14:textId="77777777" w:rsidR="00941F01" w:rsidRDefault="00941F01" w:rsidP="00941F01">
      <w:pPr>
        <w:pStyle w:val="ListParagraph"/>
        <w:numPr>
          <w:ilvl w:val="5"/>
          <w:numId w:val="11"/>
        </w:numPr>
      </w:pPr>
      <w:r>
        <w:t>písemné prohlášení oprávněného z CP uvedené na rubu CP, kde je uvedeno, komu jsou práva převedeny</w:t>
      </w:r>
    </w:p>
    <w:p w14:paraId="304C1CE4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na jméno</w:t>
      </w:r>
    </w:p>
    <w:p w14:paraId="72FD24C0" w14:textId="77777777" w:rsidR="00941F01" w:rsidRDefault="00941F01" w:rsidP="00941F01">
      <w:pPr>
        <w:pStyle w:val="ListParagraph"/>
        <w:numPr>
          <w:ilvl w:val="4"/>
          <w:numId w:val="11"/>
        </w:numPr>
      </w:pPr>
      <w:r>
        <w:t>převádí se konsenzuálně</w:t>
      </w:r>
    </w:p>
    <w:p w14:paraId="7477D65A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zaknihovaný CP – je nahrazen zápisem v příslušné evidenci</w:t>
      </w:r>
    </w:p>
    <w:p w14:paraId="34673D99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nelze jej převést jinak než změnou zápisu</w:t>
      </w:r>
    </w:p>
    <w:p w14:paraId="77B2D6A5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zastupitelné (př. akcie) x nezastupitelné</w:t>
      </w:r>
    </w:p>
    <w:p w14:paraId="22E15D65" w14:textId="77777777" w:rsidR="00941F01" w:rsidRPr="000228B7" w:rsidRDefault="00941F01" w:rsidP="00941F01">
      <w:pPr>
        <w:pStyle w:val="ListParagraph"/>
        <w:ind w:left="1440"/>
      </w:pPr>
    </w:p>
    <w:p w14:paraId="3AC8C36F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Plody a užitky věci</w:t>
      </w:r>
      <w:r>
        <w:rPr>
          <w:u w:val="single"/>
        </w:rPr>
        <w:t xml:space="preserve"> (§ 491)</w:t>
      </w:r>
    </w:p>
    <w:p w14:paraId="42FE47B3" w14:textId="77777777"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plod – to, co věc pravidelně a přirozeně poskytuje</w:t>
      </w:r>
    </w:p>
    <w:p w14:paraId="301177B8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oddělené a neoddělené (jsou součástí věci)</w:t>
      </w:r>
    </w:p>
    <w:p w14:paraId="292A9195" w14:textId="77777777" w:rsidR="00941F01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užitek – to, co věc pravidelně poskytuje ze své právní povahy</w:t>
      </w:r>
    </w:p>
    <w:p w14:paraId="611FBC65" w14:textId="77777777" w:rsidR="00941F01" w:rsidRPr="00475BEB" w:rsidRDefault="00941F01" w:rsidP="00941F01">
      <w:pPr>
        <w:pStyle w:val="ListParagraph"/>
        <w:numPr>
          <w:ilvl w:val="2"/>
          <w:numId w:val="11"/>
        </w:numPr>
      </w:pPr>
      <w:r w:rsidRPr="00475BEB">
        <w:t>= právní plody</w:t>
      </w:r>
    </w:p>
    <w:p w14:paraId="198B6289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př. nájemné</w:t>
      </w:r>
    </w:p>
    <w:p w14:paraId="134FCE34" w14:textId="77777777" w:rsidR="00941F01" w:rsidRPr="000228B7" w:rsidRDefault="00941F01" w:rsidP="00941F01">
      <w:pPr>
        <w:pStyle w:val="ListParagraph"/>
        <w:ind w:left="1440"/>
      </w:pPr>
    </w:p>
    <w:p w14:paraId="77A66FB6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Hodnota a cena věci</w:t>
      </w:r>
      <w:r>
        <w:rPr>
          <w:u w:val="single"/>
        </w:rPr>
        <w:t xml:space="preserve"> (§ 492)</w:t>
      </w:r>
    </w:p>
    <w:p w14:paraId="47189C9E" w14:textId="77777777" w:rsidR="00941F01" w:rsidRPr="00475BEB" w:rsidRDefault="00941F01" w:rsidP="00941F01">
      <w:pPr>
        <w:pStyle w:val="ListParagraph"/>
        <w:numPr>
          <w:ilvl w:val="1"/>
          <w:numId w:val="11"/>
        </w:numPr>
        <w:rPr>
          <w:b/>
        </w:rPr>
      </w:pPr>
      <w:r w:rsidRPr="00475BEB">
        <w:rPr>
          <w:b/>
        </w:rPr>
        <w:t>cena = hodnota věci vyjádřená v penězích</w:t>
      </w:r>
    </w:p>
    <w:p w14:paraId="163D2AD9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lastRenderedPageBreak/>
        <w:t>obvyklá – tržní cena, nebo stanovená zákonem či ujednáním</w:t>
      </w:r>
    </w:p>
    <w:p w14:paraId="43A18B51" w14:textId="77777777" w:rsidR="00941F01" w:rsidRDefault="00941F01" w:rsidP="00941F01">
      <w:pPr>
        <w:pStyle w:val="ListParagraph"/>
        <w:numPr>
          <w:ilvl w:val="2"/>
          <w:numId w:val="11"/>
        </w:numPr>
      </w:pPr>
      <w:r>
        <w:t>mimořádná</w:t>
      </w:r>
    </w:p>
    <w:p w14:paraId="276A7D04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cena zvláštní (ocenění s ohledem na původ věci)</w:t>
      </w:r>
    </w:p>
    <w:p w14:paraId="3B4ACD15" w14:textId="77777777" w:rsidR="00941F01" w:rsidRDefault="00941F01" w:rsidP="00941F01">
      <w:pPr>
        <w:pStyle w:val="ListParagraph"/>
        <w:numPr>
          <w:ilvl w:val="3"/>
          <w:numId w:val="11"/>
        </w:numPr>
      </w:pPr>
      <w:r>
        <w:t>cena zvláštní obliby (zohlednění vztahu vlastníka k věci</w:t>
      </w:r>
    </w:p>
    <w:p w14:paraId="3FAA752C" w14:textId="77777777" w:rsidR="00941F01" w:rsidRPr="000228B7" w:rsidRDefault="00941F01" w:rsidP="00941F01">
      <w:pPr>
        <w:pStyle w:val="ListParagraph"/>
        <w:ind w:left="1440"/>
      </w:pPr>
    </w:p>
    <w:p w14:paraId="095DEAF6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Res extra commercium</w:t>
      </w:r>
    </w:p>
    <w:p w14:paraId="730B87E7" w14:textId="77777777" w:rsidR="00941F01" w:rsidRDefault="00941F01" w:rsidP="00941F01">
      <w:pPr>
        <w:pStyle w:val="ListParagraph"/>
        <w:numPr>
          <w:ilvl w:val="1"/>
          <w:numId w:val="11"/>
        </w:numPr>
      </w:pPr>
      <w:r>
        <w:t>věc vyloučena z právního obchodu</w:t>
      </w:r>
    </w:p>
    <w:p w14:paraId="1C698D06" w14:textId="77777777" w:rsidR="00941F01" w:rsidRDefault="00941F01" w:rsidP="00941F01">
      <w:pPr>
        <w:pStyle w:val="ListParagraph"/>
        <w:numPr>
          <w:ilvl w:val="1"/>
          <w:numId w:val="11"/>
        </w:numPr>
      </w:pPr>
      <w:r>
        <w:t xml:space="preserve">např. povrchové vody (§ 3 odst. 1) zákona o vodách </w:t>
      </w:r>
    </w:p>
    <w:p w14:paraId="1853EC6F" w14:textId="77777777" w:rsidR="00941F01" w:rsidRPr="000228B7" w:rsidRDefault="00941F01" w:rsidP="00941F01">
      <w:pPr>
        <w:pStyle w:val="ListParagraph"/>
        <w:ind w:left="1440"/>
      </w:pPr>
    </w:p>
    <w:p w14:paraId="66A21C37" w14:textId="77777777" w:rsidR="00941F01" w:rsidRPr="00F50AA4" w:rsidRDefault="00941F01" w:rsidP="00941F01">
      <w:pPr>
        <w:pStyle w:val="ListParagraph"/>
        <w:numPr>
          <w:ilvl w:val="0"/>
          <w:numId w:val="11"/>
        </w:numPr>
        <w:rPr>
          <w:u w:val="single"/>
        </w:rPr>
      </w:pPr>
      <w:r w:rsidRPr="00F50AA4">
        <w:rPr>
          <w:u w:val="single"/>
        </w:rPr>
        <w:t>Budoucí věc</w:t>
      </w:r>
    </w:p>
    <w:p w14:paraId="7421452A" w14:textId="77777777" w:rsidR="00941F01" w:rsidRDefault="00941F01" w:rsidP="00941F01">
      <w:pPr>
        <w:pStyle w:val="ListParagraph"/>
        <w:numPr>
          <w:ilvl w:val="1"/>
          <w:numId w:val="11"/>
        </w:numPr>
      </w:pPr>
      <w:r>
        <w:t>lze s ohledem na známé skutečnosti předpokládat, že vznikne</w:t>
      </w:r>
    </w:p>
    <w:p w14:paraId="3B675EA2" w14:textId="77777777" w:rsidR="00941F01" w:rsidRDefault="00941F01" w:rsidP="00941F01">
      <w:pPr>
        <w:pStyle w:val="ListParagraph"/>
        <w:numPr>
          <w:ilvl w:val="1"/>
          <w:numId w:val="11"/>
        </w:numPr>
      </w:pPr>
      <w:r>
        <w:t>x koupě naděje – pouhá naděje na vznik věci</w:t>
      </w:r>
    </w:p>
    <w:p w14:paraId="07A648CB" w14:textId="77777777" w:rsidR="00941F01" w:rsidRDefault="00941F01" w:rsidP="00941F01"/>
    <w:p w14:paraId="1143425B" w14:textId="77777777" w:rsidR="00941F01" w:rsidRDefault="00941F01" w:rsidP="00941F01"/>
    <w:p w14:paraId="5C554FC9" w14:textId="77777777" w:rsidR="00941F01" w:rsidRDefault="00941F01" w:rsidP="00941F01">
      <w:pPr>
        <w:pStyle w:val="Heading2"/>
      </w:pPr>
      <w:r>
        <w:t>VĚCI NEMOVITÉ A VĚCI MOVITÉ</w:t>
      </w:r>
    </w:p>
    <w:p w14:paraId="4FE2AABC" w14:textId="77777777"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Pojem věci nemovité a movité, výčet věcí nemovitých</w:t>
      </w:r>
    </w:p>
    <w:p w14:paraId="45BCCA89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§ 498 OZ</w:t>
      </w:r>
    </w:p>
    <w:p w14:paraId="76B2B43F" w14:textId="77777777" w:rsidR="00941F01" w:rsidRDefault="00941F01" w:rsidP="00941F01">
      <w:pPr>
        <w:pStyle w:val="ListParagraph"/>
        <w:ind w:left="1440"/>
      </w:pPr>
    </w:p>
    <w:p w14:paraId="40B9C3DB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pozemky a podzemní stavby se samostatným účelovým určením</w:t>
      </w:r>
    </w:p>
    <w:p w14:paraId="319B82D9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věcná práva k nim</w:t>
      </w:r>
    </w:p>
    <w:p w14:paraId="35F793F4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práva, která za nemovité věci prohlásí zákon </w:t>
      </w:r>
    </w:p>
    <w:p w14:paraId="75F3B84D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jediné – právo stavby</w:t>
      </w:r>
    </w:p>
    <w:p w14:paraId="21F258D0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stanoví-li zákon, že určitá věc není součástí pozemku, a nelze-li takovou věc přenést z místa na místo bez porušení její podstaty, je i tato věc nemovitá</w:t>
      </w:r>
    </w:p>
    <w:p w14:paraId="6945DA55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stavba, která není součástí pozemku</w:t>
      </w:r>
    </w:p>
    <w:p w14:paraId="37D5E69D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§ 509 – liniové stavby</w:t>
      </w:r>
    </w:p>
    <w:p w14:paraId="23FCF8EB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§ 1159 - jednotka</w:t>
      </w:r>
    </w:p>
    <w:p w14:paraId="3AE607B8" w14:textId="77777777" w:rsidR="00941F01" w:rsidRDefault="00941F01" w:rsidP="00941F01">
      <w:pPr>
        <w:pStyle w:val="ListParagraph"/>
        <w:ind w:left="1440"/>
      </w:pPr>
    </w:p>
    <w:p w14:paraId="25C2E81A" w14:textId="77777777" w:rsidR="00941F01" w:rsidRDefault="00941F01" w:rsidP="00941F01">
      <w:pPr>
        <w:pStyle w:val="ListParagraph"/>
        <w:numPr>
          <w:ilvl w:val="1"/>
          <w:numId w:val="12"/>
        </w:numPr>
      </w:pPr>
      <w:r w:rsidRPr="00771270">
        <w:rPr>
          <w:b/>
        </w:rPr>
        <w:t>pozemek</w:t>
      </w:r>
      <w:r>
        <w:t xml:space="preserve"> – část zemského povrchu oddělená od sousední části hranicí</w:t>
      </w:r>
    </w:p>
    <w:p w14:paraId="414EE125" w14:textId="77777777" w:rsidR="00941F01" w:rsidRDefault="00941F01" w:rsidP="00941F01">
      <w:pPr>
        <w:pStyle w:val="ListParagraph"/>
        <w:numPr>
          <w:ilvl w:val="1"/>
          <w:numId w:val="12"/>
        </w:numPr>
      </w:pPr>
      <w:r w:rsidRPr="00771270">
        <w:rPr>
          <w:b/>
        </w:rPr>
        <w:t>parcela</w:t>
      </w:r>
      <w:r>
        <w:t xml:space="preserve"> – pozemek, který je vymezen v katastrální mapě</w:t>
      </w:r>
    </w:p>
    <w:p w14:paraId="0A202F06" w14:textId="77777777" w:rsidR="00941F01" w:rsidRPr="00771270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771270">
        <w:rPr>
          <w:b/>
        </w:rPr>
        <w:t>stavba</w:t>
      </w:r>
    </w:p>
    <w:p w14:paraId="0FB89FD9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veškerá stavební díla, která vznikají stavební nebo montážní technologií, bez zřetele na jejich stavebně technické provedení, použité stavební výrobky, materiály a konstrukce, na účel využití a dobu trvání</w:t>
      </w:r>
    </w:p>
    <w:p w14:paraId="38D8F0D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např. ne metro – to je provoz</w:t>
      </w:r>
    </w:p>
    <w:p w14:paraId="759B6979" w14:textId="77777777" w:rsidR="00941F01" w:rsidRDefault="00941F01" w:rsidP="00941F01">
      <w:pPr>
        <w:pStyle w:val="ListParagraph"/>
        <w:ind w:left="2160"/>
      </w:pPr>
    </w:p>
    <w:p w14:paraId="662A4835" w14:textId="77777777" w:rsidR="00941F01" w:rsidRPr="008473E8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8473E8">
        <w:rPr>
          <w:b/>
        </w:rPr>
        <w:t>movité – veškeré další věci, ať je jejich podstata hmotná nebo nehmotná</w:t>
      </w:r>
    </w:p>
    <w:p w14:paraId="7F20FFD4" w14:textId="77777777" w:rsidR="00941F01" w:rsidRDefault="00941F01" w:rsidP="00941F01">
      <w:pPr>
        <w:pStyle w:val="ListParagraph"/>
        <w:ind w:left="1416"/>
      </w:pPr>
    </w:p>
    <w:p w14:paraId="30035B68" w14:textId="77777777" w:rsidR="00941F01" w:rsidRPr="000228B7" w:rsidRDefault="00941F01" w:rsidP="00941F01">
      <w:pPr>
        <w:pStyle w:val="ListParagraph"/>
        <w:ind w:left="1440"/>
      </w:pPr>
    </w:p>
    <w:p w14:paraId="0BD67422" w14:textId="77777777"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Superficiální zásada (stručně)</w:t>
      </w:r>
    </w:p>
    <w:p w14:paraId="3D31FD8A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povrch ustupuje půdě</w:t>
      </w:r>
    </w:p>
    <w:p w14:paraId="41D87205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viz A.28</w:t>
      </w:r>
    </w:p>
    <w:p w14:paraId="279B1052" w14:textId="77777777" w:rsidR="00941F01" w:rsidRPr="000228B7" w:rsidRDefault="00941F01" w:rsidP="00941F01">
      <w:pPr>
        <w:pStyle w:val="ListParagraph"/>
        <w:ind w:left="1440"/>
      </w:pPr>
    </w:p>
    <w:p w14:paraId="02CDDFDA" w14:textId="77777777"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Stroje spojené s nemovitou věcí a inženýrské sítě</w:t>
      </w:r>
    </w:p>
    <w:p w14:paraId="2F115B4E" w14:textId="77777777" w:rsidR="00941F01" w:rsidRPr="00E60E1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E60E15">
        <w:rPr>
          <w:b/>
        </w:rPr>
        <w:t>stroj</w:t>
      </w:r>
    </w:p>
    <w:p w14:paraId="47E88027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 xml:space="preserve">§ 508: </w:t>
      </w:r>
      <w:r w:rsidRPr="00E60E15">
        <w:rPr>
          <w:b/>
        </w:rPr>
        <w:t>Stroj</w:t>
      </w:r>
      <w:r>
        <w:t xml:space="preserve"> nebo jiné upevněné zařízení </w:t>
      </w:r>
      <w:r w:rsidRPr="00E60E15">
        <w:rPr>
          <w:b/>
        </w:rPr>
        <w:t>není</w:t>
      </w:r>
      <w:r>
        <w:t xml:space="preserve"> </w:t>
      </w:r>
      <w:r w:rsidRPr="00E60E15">
        <w:rPr>
          <w:b/>
        </w:rPr>
        <w:t>součástí nemovité věci</w:t>
      </w:r>
      <w:r>
        <w:t xml:space="preserve"> zapsané do veřejné seznamu, </w:t>
      </w:r>
      <w:r w:rsidRPr="00E60E15">
        <w:rPr>
          <w:b/>
        </w:rPr>
        <w:t>byla-li se souhlasem jejího vlastníka do téhož seznamu zapsána výhrada, že stroj jeho vlastnictví není</w:t>
      </w:r>
      <w:r>
        <w:t>.</w:t>
      </w:r>
    </w:p>
    <w:p w14:paraId="3D892738" w14:textId="77777777" w:rsidR="00941F01" w:rsidRDefault="00941F01" w:rsidP="00941F01">
      <w:pPr>
        <w:pStyle w:val="ListParagraph"/>
        <w:numPr>
          <w:ilvl w:val="3"/>
          <w:numId w:val="12"/>
        </w:numPr>
      </w:pPr>
      <w:r>
        <w:t>výhrada bude vymazána, prokáže-li vlastník nemovité věci nebo jiná osoba oprávněná k tomu podle zápisu ve veřejném seznamu, že se vlastník nemovitosti stal vlastníkem stroje</w:t>
      </w:r>
    </w:p>
    <w:p w14:paraId="51B25B05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lastRenderedPageBreak/>
        <w:sym w:font="Wingdings" w:char="F0E0"/>
      </w:r>
      <w:r>
        <w:t xml:space="preserve"> tzn.: stejný vlastník stoje a pozemku </w:t>
      </w:r>
      <w:r>
        <w:sym w:font="Wingdings" w:char="F0E0"/>
      </w:r>
      <w:r>
        <w:t xml:space="preserve"> stoj je součástí pozemku</w:t>
      </w:r>
    </w:p>
    <w:p w14:paraId="425ABA30" w14:textId="77777777" w:rsidR="00941F01" w:rsidRDefault="00941F01" w:rsidP="00941F01">
      <w:pPr>
        <w:pStyle w:val="ListParagraph"/>
        <w:ind w:left="2160"/>
      </w:pPr>
    </w:p>
    <w:p w14:paraId="2DA5A871" w14:textId="77777777" w:rsidR="00941F01" w:rsidRPr="00E60E1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E60E15">
        <w:rPr>
          <w:b/>
        </w:rPr>
        <w:t>liniové stavby</w:t>
      </w:r>
    </w:p>
    <w:p w14:paraId="473BCB3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§ 509: zejména vodovody, kanalizace nebo energetická či jiná vedení, a jiné předměty, které ze své povahy pravidelně zasahují více pozemků</w:t>
      </w:r>
    </w:p>
    <w:p w14:paraId="5BEF1654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nejsou součástí pozemku</w:t>
      </w:r>
    </w:p>
    <w:p w14:paraId="7E38743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má se za to, že součástí liniových staveb jsou i stavby a technická zařízení, která s nimi provozně souvisí</w:t>
      </w:r>
    </w:p>
    <w:p w14:paraId="56CEA0A4" w14:textId="77777777" w:rsidR="00941F01" w:rsidRDefault="00941F01" w:rsidP="00941F01">
      <w:pPr>
        <w:pStyle w:val="ListParagraph"/>
        <w:ind w:left="1440"/>
      </w:pPr>
    </w:p>
    <w:p w14:paraId="4FF5A4CB" w14:textId="77777777"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Převod vlastnického práva k věci nemovité a movité (stručně)</w:t>
      </w:r>
    </w:p>
    <w:p w14:paraId="1DBFEB32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MV neevidované ve veřejném seznamu určené jednotlivě – konsensuální princip</w:t>
      </w:r>
    </w:p>
    <w:p w14:paraId="66AEA2C5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výhrada vlastnictví – vlastnictví přejde až zaplacením</w:t>
      </w:r>
    </w:p>
    <w:p w14:paraId="54A755F4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MV evidované ve veřejném seznamu – tradiční princip</w:t>
      </w:r>
    </w:p>
    <w:p w14:paraId="32994B2E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pouze námořní rejstřík</w:t>
      </w:r>
    </w:p>
    <w:p w14:paraId="3DE5FFE0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MV určené druhově – oddělením od zbytku</w:t>
      </w:r>
    </w:p>
    <w:p w14:paraId="3B95F7E3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NV zapsaná ve veřejném seznamu – tradiční princip</w:t>
      </w:r>
    </w:p>
    <w:p w14:paraId="03538C3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pouze katastr nemovitostí</w:t>
      </w:r>
    </w:p>
    <w:p w14:paraId="37360DA4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NV nezapsaná ve veřejném seznamu – konsenzuální princip</w:t>
      </w:r>
    </w:p>
    <w:p w14:paraId="2FB61E41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pultový prodej (§ 2160 odst. 1) – tradiční princip (předáním)</w:t>
      </w:r>
    </w:p>
    <w:p w14:paraId="78B36DA4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prodej v samoobsluze (§ 2160 odst. 2) – tradiční princip (zaplacením kupní ceny)</w:t>
      </w:r>
    </w:p>
    <w:p w14:paraId="1682181A" w14:textId="77777777" w:rsidR="00941F01" w:rsidRPr="006C4437" w:rsidRDefault="00941F01" w:rsidP="00941F01">
      <w:pPr>
        <w:pStyle w:val="ListParagraph"/>
        <w:ind w:left="1440"/>
      </w:pPr>
    </w:p>
    <w:p w14:paraId="17E36A1A" w14:textId="77777777" w:rsidR="00941F01" w:rsidRPr="006C4437" w:rsidRDefault="00941F01" w:rsidP="00941F01">
      <w:pPr>
        <w:pStyle w:val="ListParagraph"/>
        <w:numPr>
          <w:ilvl w:val="0"/>
          <w:numId w:val="12"/>
        </w:numPr>
        <w:rPr>
          <w:u w:val="single"/>
        </w:rPr>
      </w:pPr>
      <w:r w:rsidRPr="006C4437">
        <w:rPr>
          <w:u w:val="single"/>
        </w:rPr>
        <w:t>Zajištění právní jistoty při nakládání s věcmi nemovitými: princip materiální publicity veřejného seznamu</w:t>
      </w:r>
    </w:p>
    <w:p w14:paraId="0A6A13F5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§ 980 – 986</w:t>
      </w:r>
    </w:p>
    <w:p w14:paraId="228C4D70" w14:textId="77777777" w:rsidR="00941F01" w:rsidRDefault="00941F01" w:rsidP="00941F01">
      <w:pPr>
        <w:pStyle w:val="ListParagraph"/>
        <w:ind w:left="1440"/>
      </w:pPr>
    </w:p>
    <w:p w14:paraId="7B837456" w14:textId="77777777" w:rsidR="00941F01" w:rsidRPr="00C14C55" w:rsidRDefault="00941F01" w:rsidP="00941F01">
      <w:pPr>
        <w:pStyle w:val="ListParagraph"/>
        <w:numPr>
          <w:ilvl w:val="1"/>
          <w:numId w:val="12"/>
        </w:numPr>
        <w:rPr>
          <w:b/>
        </w:rPr>
      </w:pPr>
      <w:r w:rsidRPr="00C14C55">
        <w:rPr>
          <w:b/>
        </w:rPr>
        <w:t>jediné 2 veřejné seznamy ve smyslu OZ</w:t>
      </w:r>
      <w:r>
        <w:rPr>
          <w:rStyle w:val="FootnoteReference"/>
          <w:b/>
        </w:rPr>
        <w:footnoteReference w:id="1"/>
      </w:r>
    </w:p>
    <w:p w14:paraId="58A0C32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katastr nemovitosti pro NV</w:t>
      </w:r>
    </w:p>
    <w:p w14:paraId="2A6AE4B1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námořní rejstřík pro MV</w:t>
      </w:r>
    </w:p>
    <w:p w14:paraId="61D41F02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ostatní registry jsou veřejnoprávní</w:t>
      </w:r>
    </w:p>
    <w:p w14:paraId="21B67F39" w14:textId="77777777" w:rsidR="00941F01" w:rsidRDefault="00941F01" w:rsidP="00941F01">
      <w:pPr>
        <w:pStyle w:val="ListParagraph"/>
        <w:numPr>
          <w:ilvl w:val="3"/>
          <w:numId w:val="12"/>
        </w:numPr>
      </w:pPr>
      <w:r>
        <w:t>jsou povinné, ale nejedná se o veřejné seznamy z pohledu OZ</w:t>
      </w:r>
    </w:p>
    <w:p w14:paraId="713B6BF8" w14:textId="77777777" w:rsidR="00941F01" w:rsidRDefault="00941F01" w:rsidP="00941F01">
      <w:pPr>
        <w:pStyle w:val="ListParagraph"/>
        <w:numPr>
          <w:ilvl w:val="3"/>
          <w:numId w:val="12"/>
        </w:numPr>
      </w:pPr>
      <w:r>
        <w:t>civilisty nezajímají</w:t>
      </w:r>
    </w:p>
    <w:p w14:paraId="0FAA0720" w14:textId="77777777" w:rsidR="00941F01" w:rsidRDefault="00941F01" w:rsidP="00941F01">
      <w:pPr>
        <w:pStyle w:val="ListParagraph"/>
        <w:ind w:left="2880"/>
      </w:pPr>
    </w:p>
    <w:p w14:paraId="08E01E2F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je-li do VS zapsáno právo k věci, </w:t>
      </w:r>
      <w:r w:rsidRPr="00C6267B">
        <w:rPr>
          <w:b/>
        </w:rPr>
        <w:t>neomlouvá nikoho neznalost zapsaného údaje</w:t>
      </w:r>
    </w:p>
    <w:p w14:paraId="18F2B676" w14:textId="77777777" w:rsidR="00941F01" w:rsidRPr="00C6267B" w:rsidRDefault="00941F01" w:rsidP="00941F01">
      <w:pPr>
        <w:pStyle w:val="ListParagraph"/>
        <w:numPr>
          <w:ilvl w:val="1"/>
          <w:numId w:val="12"/>
        </w:numPr>
        <w:rPr>
          <w:b/>
        </w:rPr>
      </w:pPr>
      <w:r>
        <w:t xml:space="preserve">je-li právo k věci zapsáno do VS, </w:t>
      </w:r>
      <w:r w:rsidRPr="00C6267B">
        <w:rPr>
          <w:b/>
        </w:rPr>
        <w:t>má se za to, že bylo zapsáno v souladu se skutečným právním stavem</w:t>
      </w:r>
    </w:p>
    <w:p w14:paraId="324E87FD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 xml:space="preserve">bylo-li právo z VS </w:t>
      </w:r>
      <w:r w:rsidRPr="00C6267B">
        <w:rPr>
          <w:b/>
        </w:rPr>
        <w:t>vymazáno, má se za to, že neexistuje</w:t>
      </w:r>
    </w:p>
    <w:p w14:paraId="09C3B474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je-li do VS zapsáno věcné právo k cizí věci, má přednost před věcným právem, které není z VS zjevné</w:t>
      </w:r>
    </w:p>
    <w:p w14:paraId="33EE7AD1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pro pořadí věcných práv k cizí věci rozhoduje doba podání zápisu na zápis práva</w:t>
      </w:r>
    </w:p>
    <w:p w14:paraId="5EEA7200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není-li stav zapsaný ve VS v souladu se skutečným právním stavem, svědčí zapsaný právní stav ve prospěch osoby, která nabyla věcné právo za úplatu v dobré víře od osoby k tomu oprávněné podle zapsaného stavu</w:t>
      </w:r>
    </w:p>
    <w:p w14:paraId="63244E2D" w14:textId="77777777" w:rsidR="00941F01" w:rsidRDefault="00941F01" w:rsidP="00941F01">
      <w:pPr>
        <w:pStyle w:val="ListParagraph"/>
        <w:numPr>
          <w:ilvl w:val="2"/>
          <w:numId w:val="12"/>
        </w:numPr>
      </w:pPr>
      <w:r>
        <w:t>dobrá víra se posuzuje ke dni podání návrhu na zápis</w:t>
      </w:r>
    </w:p>
    <w:p w14:paraId="02D80EEF" w14:textId="77777777" w:rsidR="00941F01" w:rsidRDefault="00941F01" w:rsidP="00941F01">
      <w:pPr>
        <w:pStyle w:val="ListParagraph"/>
        <w:numPr>
          <w:ilvl w:val="1"/>
          <w:numId w:val="12"/>
        </w:numPr>
      </w:pPr>
      <w:r>
        <w:t>není-li stav zapsaný ve VS v souladu se skutečným právním stavem, může se osoba, jejíž vlastnické právo je dotčeno, domáhat odstranění nesouladu</w:t>
      </w:r>
    </w:p>
    <w:p w14:paraId="35C1A098" w14:textId="77777777" w:rsidR="00941F01" w:rsidRDefault="00941F01" w:rsidP="00941F01"/>
    <w:p w14:paraId="603AC2C8" w14:textId="77777777" w:rsidR="00941F01" w:rsidRDefault="00941F01" w:rsidP="00941F01">
      <w:pPr>
        <w:pStyle w:val="Heading2"/>
      </w:pPr>
      <w:r>
        <w:t>VĚC HLAVNÍ A JEJÍ PŘÍSLUŠENSTVÍ; SUPERFICIÁLNÍ ZÁSADA; SOUČÁST VĚCI</w:t>
      </w:r>
    </w:p>
    <w:p w14:paraId="494F6226" w14:textId="77777777"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Pojem věci hlavní a příslušenství s příklady</w:t>
      </w:r>
    </w:p>
    <w:p w14:paraId="05753070" w14:textId="77777777" w:rsidR="00941F01" w:rsidRPr="00B1792A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1792A">
        <w:rPr>
          <w:b/>
        </w:rPr>
        <w:lastRenderedPageBreak/>
        <w:t>příslušenství - § 510</w:t>
      </w:r>
    </w:p>
    <w:p w14:paraId="7BCFE9FD" w14:textId="77777777" w:rsidR="00941F01" w:rsidRPr="00FD09F8" w:rsidRDefault="00941F01" w:rsidP="00941F01">
      <w:pPr>
        <w:pStyle w:val="ListParagraph"/>
        <w:numPr>
          <w:ilvl w:val="2"/>
          <w:numId w:val="13"/>
        </w:numPr>
        <w:rPr>
          <w:highlight w:val="yellow"/>
        </w:rPr>
      </w:pPr>
      <w:r w:rsidRPr="00FD09F8">
        <w:rPr>
          <w:highlight w:val="yellow"/>
        </w:rPr>
        <w:t>vedlejší věc vlastníka u věci hlavní, je-li účelem vedlejší věci, aby se jí trvale užívalo společně s hlavní věcí v rámci jejich hospodářského určení</w:t>
      </w:r>
    </w:p>
    <w:p w14:paraId="72507CAD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byla-li od hlavní věci přechodně odloučena, nepřestává být příslušenstvím</w:t>
      </w:r>
    </w:p>
    <w:p w14:paraId="14CBFD19" w14:textId="77777777" w:rsidR="00941F01" w:rsidRDefault="00941F01" w:rsidP="00941F01">
      <w:pPr>
        <w:pStyle w:val="ListParagraph"/>
        <w:numPr>
          <w:ilvl w:val="3"/>
          <w:numId w:val="13"/>
        </w:numPr>
      </w:pPr>
      <w:r>
        <w:sym w:font="Wingdings" w:char="F0E0"/>
      </w:r>
      <w:r>
        <w:t xml:space="preserve"> jeden vlastník, 2 věci, trvale slouží k užívání věci hlavní</w:t>
      </w:r>
    </w:p>
    <w:p w14:paraId="70B9727C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má se za to, že se právní jednání i práva a povinnosti týkající se hlavní věci týkají i jejího příslušenství</w:t>
      </w:r>
    </w:p>
    <w:p w14:paraId="1569E70D" w14:textId="77777777" w:rsidR="00941F01" w:rsidRDefault="00941F01" w:rsidP="00941F01">
      <w:pPr>
        <w:pStyle w:val="ListParagraph"/>
        <w:ind w:left="2880"/>
      </w:pPr>
    </w:p>
    <w:p w14:paraId="1AD195B2" w14:textId="77777777" w:rsidR="00941F01" w:rsidRDefault="00941F01" w:rsidP="00941F01">
      <w:pPr>
        <w:pStyle w:val="ListParagraph"/>
        <w:numPr>
          <w:ilvl w:val="1"/>
          <w:numId w:val="13"/>
        </w:numPr>
      </w:pPr>
      <w:r w:rsidRPr="00B1792A">
        <w:rPr>
          <w:b/>
        </w:rPr>
        <w:t>věc</w:t>
      </w:r>
      <w:r>
        <w:t xml:space="preserve"> </w:t>
      </w:r>
      <w:r w:rsidRPr="00B1792A">
        <w:rPr>
          <w:b/>
        </w:rPr>
        <w:t>hlavní</w:t>
      </w:r>
    </w:p>
    <w:p w14:paraId="75689B70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definice nikde není, jen párový pojem k příslušenství</w:t>
      </w:r>
    </w:p>
    <w:p w14:paraId="4920065B" w14:textId="77777777" w:rsidR="00941F01" w:rsidRDefault="00941F01" w:rsidP="00941F01">
      <w:pPr>
        <w:pStyle w:val="ListParagraph"/>
        <w:ind w:left="2160"/>
      </w:pPr>
    </w:p>
    <w:p w14:paraId="6CA0B5D6" w14:textId="77777777" w:rsidR="00941F01" w:rsidRDefault="00941F01" w:rsidP="00941F01">
      <w:pPr>
        <w:pStyle w:val="ListParagraph"/>
        <w:numPr>
          <w:ilvl w:val="1"/>
          <w:numId w:val="13"/>
        </w:numPr>
      </w:pPr>
      <w:r>
        <w:t>př. klíč je příslušenstvím k domu</w:t>
      </w:r>
    </w:p>
    <w:p w14:paraId="6C6CB858" w14:textId="77777777" w:rsidR="00941F01" w:rsidRDefault="00941F01" w:rsidP="00941F01">
      <w:pPr>
        <w:pStyle w:val="ListParagraph"/>
        <w:ind w:left="1440"/>
      </w:pPr>
    </w:p>
    <w:p w14:paraId="21E8ED80" w14:textId="77777777" w:rsidR="00941F01" w:rsidRDefault="00941F01" w:rsidP="00941F01">
      <w:pPr>
        <w:pStyle w:val="ListParagraph"/>
        <w:ind w:left="1440"/>
      </w:pPr>
    </w:p>
    <w:p w14:paraId="7FEBFFC4" w14:textId="77777777" w:rsidR="00941F01" w:rsidRDefault="00941F01" w:rsidP="00941F01">
      <w:pPr>
        <w:pStyle w:val="ListParagraph"/>
        <w:ind w:left="1440"/>
      </w:pPr>
    </w:p>
    <w:p w14:paraId="1BC01238" w14:textId="77777777" w:rsidR="00941F01" w:rsidRPr="000228B7" w:rsidRDefault="00941F01" w:rsidP="00941F01">
      <w:pPr>
        <w:pStyle w:val="ListParagraph"/>
        <w:ind w:left="1440"/>
      </w:pPr>
    </w:p>
    <w:p w14:paraId="3287A651" w14:textId="77777777"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Příslušenství pozemku a příslušenství pohledávky</w:t>
      </w:r>
    </w:p>
    <w:p w14:paraId="19043F34" w14:textId="77777777" w:rsidR="00941F01" w:rsidRPr="00B1792A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1792A">
        <w:rPr>
          <w:b/>
        </w:rPr>
        <w:t>příslušenství pozemku</w:t>
      </w:r>
    </w:p>
    <w:p w14:paraId="52F97632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 xml:space="preserve">§ 512: Je-li stavba součástí pozemku, jsou </w:t>
      </w:r>
      <w:r w:rsidRPr="00FD09F8">
        <w:rPr>
          <w:b/>
        </w:rPr>
        <w:t>vedlejší věci vlastníka u stavby</w:t>
      </w:r>
      <w:r>
        <w:t xml:space="preserve"> příslušenstvím pozemku, je-li jejich účelem, aby se jich se stavbou nebo pozemkem v rámci jejich hospodářského účelu trvale užívalo</w:t>
      </w:r>
    </w:p>
    <w:p w14:paraId="473840DE" w14:textId="77777777" w:rsidR="00941F01" w:rsidRDefault="00941F01" w:rsidP="00941F01">
      <w:pPr>
        <w:pStyle w:val="ListParagraph"/>
        <w:ind w:left="2160"/>
      </w:pPr>
    </w:p>
    <w:p w14:paraId="541D6348" w14:textId="77777777" w:rsidR="00941F01" w:rsidRPr="00A650BC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A650BC">
        <w:rPr>
          <w:b/>
        </w:rPr>
        <w:t>příslušenství pohledávky</w:t>
      </w:r>
    </w:p>
    <w:p w14:paraId="0676AACF" w14:textId="77777777" w:rsidR="00941F01" w:rsidRPr="00A650BC" w:rsidRDefault="00941F01" w:rsidP="00941F01">
      <w:pPr>
        <w:pStyle w:val="ListParagraph"/>
        <w:numPr>
          <w:ilvl w:val="2"/>
          <w:numId w:val="13"/>
        </w:numPr>
        <w:rPr>
          <w:b/>
        </w:rPr>
      </w:pPr>
      <w:r>
        <w:t xml:space="preserve">§ 513: Příslušenstvím pohledávky jsou </w:t>
      </w:r>
      <w:r w:rsidRPr="00A650BC">
        <w:rPr>
          <w:b/>
        </w:rPr>
        <w:t>úroky, úroky z prodlení a náklady spojené s jejím uplatněním.</w:t>
      </w:r>
    </w:p>
    <w:p w14:paraId="11837F06" w14:textId="77777777" w:rsidR="00941F01" w:rsidRPr="000228B7" w:rsidRDefault="00941F01" w:rsidP="00941F01">
      <w:pPr>
        <w:pStyle w:val="ListParagraph"/>
        <w:ind w:left="1440"/>
      </w:pPr>
    </w:p>
    <w:p w14:paraId="7CACC904" w14:textId="77777777"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Superficiální zásada: podstata, uplatnění, historický vývoj, přechodná ustanovení občanského zákoníku</w:t>
      </w:r>
    </w:p>
    <w:p w14:paraId="0BA8955E" w14:textId="77777777" w:rsidR="00941F01" w:rsidRDefault="00941F01" w:rsidP="00941F01">
      <w:pPr>
        <w:pStyle w:val="ListParagraph"/>
        <w:numPr>
          <w:ilvl w:val="1"/>
          <w:numId w:val="13"/>
        </w:numPr>
      </w:pPr>
      <w:r>
        <w:t>„superficies solo cedit“ – povrch ustupuje půdě</w:t>
      </w:r>
    </w:p>
    <w:p w14:paraId="5D76F4D0" w14:textId="77777777" w:rsidR="00941F01" w:rsidRPr="000E3B88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0E3B88">
        <w:rPr>
          <w:b/>
        </w:rPr>
        <w:t>to, co je do pozemku vloženo, se stává jeho součástí</w:t>
      </w:r>
    </w:p>
    <w:p w14:paraId="379ABC36" w14:textId="77777777" w:rsidR="00941F01" w:rsidRDefault="00941F01" w:rsidP="00941F01">
      <w:pPr>
        <w:pStyle w:val="ListParagraph"/>
        <w:numPr>
          <w:ilvl w:val="1"/>
          <w:numId w:val="13"/>
        </w:numPr>
      </w:pPr>
      <w:r>
        <w:t>v letech 1950-2014 zrušeno – souviselo se socialistickým pojetí vlastnictví</w:t>
      </w:r>
    </w:p>
    <w:p w14:paraId="463325A1" w14:textId="77777777" w:rsidR="00941F01" w:rsidRDefault="00941F01" w:rsidP="00941F01">
      <w:pPr>
        <w:pStyle w:val="ListParagraph"/>
        <w:ind w:left="1440"/>
      </w:pPr>
    </w:p>
    <w:p w14:paraId="33376C4D" w14:textId="77777777" w:rsidR="00941F01" w:rsidRDefault="00941F01" w:rsidP="00941F01">
      <w:pPr>
        <w:pStyle w:val="ListParagraph"/>
        <w:numPr>
          <w:ilvl w:val="1"/>
          <w:numId w:val="13"/>
        </w:numPr>
      </w:pPr>
      <w:r w:rsidRPr="000E3B88">
        <w:rPr>
          <w:b/>
        </w:rPr>
        <w:t>návrat</w:t>
      </w:r>
      <w:r>
        <w:t xml:space="preserve"> – přechodná ustanovení (§ 3054 – 3056)</w:t>
      </w:r>
    </w:p>
    <w:p w14:paraId="7042A581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pokud ke dni účinnosti OZ vlastní stavbu i pozemek tatáž osoba, stává se stavba součástí pozemku</w:t>
      </w:r>
    </w:p>
    <w:p w14:paraId="47D43668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rozdílní vlastníci</w:t>
      </w:r>
    </w:p>
    <w:p w14:paraId="33380707" w14:textId="77777777" w:rsidR="00941F01" w:rsidRDefault="00941F01" w:rsidP="00941F01">
      <w:pPr>
        <w:pStyle w:val="ListParagraph"/>
        <w:numPr>
          <w:ilvl w:val="3"/>
          <w:numId w:val="13"/>
        </w:numPr>
      </w:pPr>
      <w:r>
        <w:t>vzájemné předkupní právo</w:t>
      </w:r>
    </w:p>
    <w:p w14:paraId="077269D1" w14:textId="77777777" w:rsidR="00941F01" w:rsidRDefault="00941F01" w:rsidP="00941F01">
      <w:pPr>
        <w:pStyle w:val="ListParagraph"/>
        <w:numPr>
          <w:ilvl w:val="3"/>
          <w:numId w:val="13"/>
        </w:numPr>
      </w:pPr>
      <w:r>
        <w:t>až se vlastnictví sjednotí, stane se stavba součástí pozemku</w:t>
      </w:r>
    </w:p>
    <w:p w14:paraId="4B523B56" w14:textId="77777777" w:rsidR="00941F01" w:rsidRDefault="00941F01" w:rsidP="00941F01">
      <w:pPr>
        <w:pStyle w:val="ListParagraph"/>
        <w:numPr>
          <w:ilvl w:val="1"/>
          <w:numId w:val="13"/>
        </w:numPr>
      </w:pPr>
      <w:r>
        <w:t>výjimky:</w:t>
      </w:r>
    </w:p>
    <w:p w14:paraId="2CBB25DD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stroje - § 508 (viz níže nebo výše)</w:t>
      </w:r>
    </w:p>
    <w:p w14:paraId="22A85E09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liniové stavby - § 509 (viz výše)</w:t>
      </w:r>
    </w:p>
    <w:p w14:paraId="302C5570" w14:textId="77777777" w:rsidR="00941F01" w:rsidRPr="000228B7" w:rsidRDefault="00941F01" w:rsidP="00941F01">
      <w:pPr>
        <w:pStyle w:val="ListParagraph"/>
        <w:ind w:left="1440"/>
      </w:pPr>
    </w:p>
    <w:p w14:paraId="2FD67F2F" w14:textId="77777777" w:rsidR="00941F01" w:rsidRPr="004F51C0" w:rsidRDefault="00941F01" w:rsidP="00941F01">
      <w:pPr>
        <w:pStyle w:val="ListParagraph"/>
        <w:numPr>
          <w:ilvl w:val="0"/>
          <w:numId w:val="13"/>
        </w:numPr>
        <w:rPr>
          <w:u w:val="single"/>
        </w:rPr>
      </w:pPr>
      <w:r w:rsidRPr="004F51C0">
        <w:rPr>
          <w:u w:val="single"/>
        </w:rPr>
        <w:t>Pojem součásti věci s příklady</w:t>
      </w:r>
    </w:p>
    <w:p w14:paraId="52D9EB37" w14:textId="77777777" w:rsidR="00941F01" w:rsidRDefault="00941F01" w:rsidP="00941F01">
      <w:pPr>
        <w:pStyle w:val="ListParagraph"/>
        <w:numPr>
          <w:ilvl w:val="1"/>
          <w:numId w:val="13"/>
        </w:numPr>
      </w:pPr>
      <w:r>
        <w:t>§ 505 – 509</w:t>
      </w:r>
    </w:p>
    <w:p w14:paraId="0D217F37" w14:textId="77777777" w:rsidR="00941F01" w:rsidRPr="00FD09F8" w:rsidRDefault="00941F01" w:rsidP="00941F01">
      <w:pPr>
        <w:pStyle w:val="ListParagraph"/>
        <w:numPr>
          <w:ilvl w:val="1"/>
          <w:numId w:val="13"/>
        </w:numPr>
        <w:rPr>
          <w:highlight w:val="yellow"/>
        </w:rPr>
      </w:pPr>
      <w:r w:rsidRPr="00FD09F8">
        <w:rPr>
          <w:highlight w:val="yellow"/>
        </w:rPr>
        <w:t>vše, co k ní podle její povahy náleží a co nemůže být od věci odděleno, aniž se tím věc znehodnotí</w:t>
      </w:r>
    </w:p>
    <w:p w14:paraId="591A197A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sym w:font="Wingdings" w:char="F0E0"/>
      </w:r>
      <w:r>
        <w:t xml:space="preserve"> PJ se nemůže týkat jen součásti</w:t>
      </w:r>
    </w:p>
    <w:p w14:paraId="59503582" w14:textId="77777777" w:rsidR="00941F01" w:rsidRDefault="00941F01" w:rsidP="00941F01">
      <w:pPr>
        <w:pStyle w:val="ListParagraph"/>
        <w:ind w:left="2160"/>
      </w:pPr>
    </w:p>
    <w:p w14:paraId="7521B469" w14:textId="77777777" w:rsidR="00941F01" w:rsidRPr="00BD45B1" w:rsidRDefault="00941F01" w:rsidP="00941F01">
      <w:pPr>
        <w:pStyle w:val="ListParagraph"/>
        <w:numPr>
          <w:ilvl w:val="1"/>
          <w:numId w:val="13"/>
        </w:numPr>
        <w:rPr>
          <w:b/>
        </w:rPr>
      </w:pPr>
      <w:r w:rsidRPr="00BD45B1">
        <w:rPr>
          <w:b/>
        </w:rPr>
        <w:t>§ 506 – 509: součást pozemku</w:t>
      </w:r>
    </w:p>
    <w:p w14:paraId="29130779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prostor nad povrchem i pod povrchem</w:t>
      </w:r>
    </w:p>
    <w:p w14:paraId="5A127304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stavby zřízené na pozemku a jiná zařízení s výjimkou staveb dočasných</w:t>
      </w:r>
    </w:p>
    <w:p w14:paraId="10D333ED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to, co je zapuštěno v pozemku nebo ve zdech</w:t>
      </w:r>
    </w:p>
    <w:p w14:paraId="117BCBEA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lastRenderedPageBreak/>
        <w:t>není-li podzemní stavba nemovitou věcí, je součástí pozemku, i když zasahuje pod jiný pozemek</w:t>
      </w:r>
    </w:p>
    <w:p w14:paraId="554A880E" w14:textId="77777777" w:rsidR="00941F01" w:rsidRDefault="00941F01" w:rsidP="00941F01">
      <w:pPr>
        <w:pStyle w:val="ListParagraph"/>
        <w:numPr>
          <w:ilvl w:val="2"/>
          <w:numId w:val="13"/>
        </w:numPr>
      </w:pPr>
      <w:r>
        <w:t>rostlinstvo na něm vzešlé</w:t>
      </w:r>
    </w:p>
    <w:p w14:paraId="275255D5" w14:textId="77777777" w:rsidR="00941F01" w:rsidRDefault="00941F01" w:rsidP="00941F01">
      <w:pPr>
        <w:pStyle w:val="ListParagraph"/>
        <w:ind w:left="2160"/>
      </w:pPr>
    </w:p>
    <w:p w14:paraId="1CB39091" w14:textId="77777777" w:rsidR="00941F01" w:rsidRPr="00E60E15" w:rsidRDefault="00941F01" w:rsidP="00941F01">
      <w:pPr>
        <w:pStyle w:val="ListParagraph"/>
        <w:numPr>
          <w:ilvl w:val="2"/>
          <w:numId w:val="13"/>
        </w:numPr>
        <w:rPr>
          <w:b/>
        </w:rPr>
      </w:pPr>
      <w:r w:rsidRPr="00E60E15">
        <w:rPr>
          <w:b/>
        </w:rPr>
        <w:t>stroj</w:t>
      </w:r>
    </w:p>
    <w:p w14:paraId="2FBDC964" w14:textId="77777777" w:rsidR="00941F01" w:rsidRDefault="00941F01" w:rsidP="00941F01">
      <w:pPr>
        <w:pStyle w:val="ListParagraph"/>
        <w:numPr>
          <w:ilvl w:val="3"/>
          <w:numId w:val="13"/>
        </w:numPr>
      </w:pPr>
      <w:r>
        <w:t xml:space="preserve">§ 508: </w:t>
      </w:r>
      <w:r w:rsidRPr="00E60E15">
        <w:rPr>
          <w:b/>
        </w:rPr>
        <w:t>Stroj</w:t>
      </w:r>
      <w:r>
        <w:t xml:space="preserve"> nebo jiné upevněné zařízení </w:t>
      </w:r>
      <w:r w:rsidRPr="00E60E15">
        <w:rPr>
          <w:b/>
        </w:rPr>
        <w:t>není</w:t>
      </w:r>
      <w:r>
        <w:t xml:space="preserve"> </w:t>
      </w:r>
      <w:r w:rsidRPr="00E60E15">
        <w:rPr>
          <w:b/>
        </w:rPr>
        <w:t>součástí nemovité věci</w:t>
      </w:r>
      <w:r>
        <w:t xml:space="preserve"> zapsané do veřejné seznamu, </w:t>
      </w:r>
      <w:r w:rsidRPr="00E60E15">
        <w:rPr>
          <w:b/>
        </w:rPr>
        <w:t>byla-li se souhlasem jejího vlastníka do téhož seznamu zapsána výhrada, že stroj jeho vlastnictví není</w:t>
      </w:r>
      <w:r>
        <w:t>.</w:t>
      </w:r>
    </w:p>
    <w:p w14:paraId="1EE3DC71" w14:textId="77777777" w:rsidR="00941F01" w:rsidRDefault="00941F01" w:rsidP="00941F01">
      <w:pPr>
        <w:pStyle w:val="ListParagraph"/>
        <w:numPr>
          <w:ilvl w:val="4"/>
          <w:numId w:val="13"/>
        </w:numPr>
      </w:pPr>
      <w:r>
        <w:t>výhrada bude vymazána, prokáže-li vlastník nemovité věci nebo jiná osoba oprávněná k tomu podle zápisu ve veřejném seznamu, že se vlastník nemovitosti stal vlastníkem stroje</w:t>
      </w:r>
    </w:p>
    <w:p w14:paraId="268CB019" w14:textId="77777777" w:rsidR="00941F01" w:rsidRDefault="00941F01" w:rsidP="00941F01">
      <w:pPr>
        <w:pStyle w:val="ListParagraph"/>
        <w:numPr>
          <w:ilvl w:val="3"/>
          <w:numId w:val="13"/>
        </w:numPr>
      </w:pPr>
      <w:r>
        <w:sym w:font="Wingdings" w:char="F0E0"/>
      </w:r>
      <w:r>
        <w:t xml:space="preserve"> tzn.: stejný vlastník stoje a pozemku bez výhrady </w:t>
      </w:r>
      <w:r>
        <w:sym w:font="Wingdings" w:char="F0E0"/>
      </w:r>
      <w:r>
        <w:t xml:space="preserve"> stroj je součástí pozemku</w:t>
      </w:r>
    </w:p>
    <w:p w14:paraId="7E4C68C6" w14:textId="77777777" w:rsidR="00941F01" w:rsidRDefault="00941F01" w:rsidP="00941F01">
      <w:pPr>
        <w:pStyle w:val="ListParagraph"/>
        <w:ind w:left="2880"/>
      </w:pPr>
    </w:p>
    <w:p w14:paraId="545C6EE3" w14:textId="77777777" w:rsidR="00941F01" w:rsidRPr="006576E7" w:rsidRDefault="00941F01" w:rsidP="00941F01">
      <w:pPr>
        <w:pStyle w:val="ListParagraph"/>
        <w:numPr>
          <w:ilvl w:val="2"/>
          <w:numId w:val="13"/>
        </w:numPr>
        <w:rPr>
          <w:b/>
        </w:rPr>
      </w:pPr>
      <w:r w:rsidRPr="006576E7">
        <w:rPr>
          <w:b/>
        </w:rPr>
        <w:t>liniové stavby - § 509</w:t>
      </w:r>
    </w:p>
    <w:p w14:paraId="7916D726" w14:textId="77777777" w:rsidR="00941F01" w:rsidRDefault="00941F01" w:rsidP="00941F01">
      <w:pPr>
        <w:pStyle w:val="ListParagraph"/>
        <w:ind w:left="2880"/>
      </w:pPr>
      <w:r>
        <w:t>nejsou součástí pozemku</w:t>
      </w:r>
    </w:p>
    <w:p w14:paraId="7C48C117" w14:textId="77777777" w:rsidR="003513E6" w:rsidRDefault="003513E6"/>
    <w:sectPr w:rsidR="00351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EFE40" w14:textId="77777777" w:rsidR="00DD0A71" w:rsidRDefault="00DD0A71" w:rsidP="00941F01">
      <w:pPr>
        <w:spacing w:after="0" w:line="240" w:lineRule="auto"/>
      </w:pPr>
      <w:r>
        <w:separator/>
      </w:r>
    </w:p>
  </w:endnote>
  <w:endnote w:type="continuationSeparator" w:id="0">
    <w:p w14:paraId="7101DB04" w14:textId="77777777" w:rsidR="00DD0A71" w:rsidRDefault="00DD0A7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D7C5B" w14:textId="77777777" w:rsidR="00DD0A71" w:rsidRDefault="00DD0A71" w:rsidP="00941F01">
      <w:pPr>
        <w:spacing w:after="0" w:line="240" w:lineRule="auto"/>
      </w:pPr>
      <w:r>
        <w:separator/>
      </w:r>
    </w:p>
  </w:footnote>
  <w:footnote w:type="continuationSeparator" w:id="0">
    <w:p w14:paraId="6B6EED58" w14:textId="77777777" w:rsidR="00DD0A71" w:rsidRDefault="00DD0A71" w:rsidP="00941F01">
      <w:pPr>
        <w:spacing w:after="0" w:line="240" w:lineRule="auto"/>
      </w:pPr>
      <w:r>
        <w:continuationSeparator/>
      </w:r>
    </w:p>
  </w:footnote>
  <w:footnote w:id="1">
    <w:p w14:paraId="78DF9DCA" w14:textId="77777777" w:rsidR="00941F01" w:rsidRPr="00AB079F" w:rsidRDefault="00941F01" w:rsidP="00941F01">
      <w:pPr>
        <w:pStyle w:val="FootnoteText"/>
        <w:rPr>
          <w:sz w:val="18"/>
          <w:szCs w:val="18"/>
        </w:rPr>
      </w:pPr>
      <w:r w:rsidRPr="00AB079F">
        <w:rPr>
          <w:rStyle w:val="FootnoteReference"/>
          <w:sz w:val="18"/>
          <w:szCs w:val="18"/>
        </w:rPr>
        <w:footnoteRef/>
      </w:r>
      <w:r w:rsidRPr="00AB079F">
        <w:rPr>
          <w:sz w:val="18"/>
          <w:szCs w:val="18"/>
        </w:rPr>
        <w:t xml:space="preserve"> Přednáška </w:t>
      </w:r>
      <w:r w:rsidRPr="00AB079F">
        <w:rPr>
          <w:i/>
          <w:sz w:val="18"/>
          <w:szCs w:val="18"/>
        </w:rPr>
        <w:t>Občanské právo hmotné II - 1. Věcná práva, LS 2017/18</w:t>
      </w:r>
      <w:r w:rsidRPr="00AB079F">
        <w:rPr>
          <w:sz w:val="18"/>
          <w:szCs w:val="18"/>
        </w:rPr>
        <w:t xml:space="preserve">, doc. Hendrychová, CSc., ke zhlédnutí zde: </w:t>
      </w:r>
      <w:hyperlink r:id="rId1" w:history="1">
        <w:r w:rsidRPr="00AB079F">
          <w:rPr>
            <w:rStyle w:val="Hyperlink"/>
            <w:sz w:val="18"/>
            <w:szCs w:val="18"/>
          </w:rPr>
          <w:t>https://www.youtube.com/watch?v=gesotBV6EDk&amp;feature=youtu.be</w:t>
        </w:r>
      </w:hyperlink>
      <w:r w:rsidRPr="00AB079F">
        <w:rPr>
          <w:sz w:val="18"/>
          <w:szCs w:val="18"/>
        </w:rPr>
        <w:t>, čas 01:02:15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1"/>
  </w:num>
  <w:num w:numId="10">
    <w:abstractNumId w:val="9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C2FDF"/>
    <w:rsid w:val="003513E6"/>
    <w:rsid w:val="00405025"/>
    <w:rsid w:val="0062201B"/>
    <w:rsid w:val="00941F01"/>
    <w:rsid w:val="00B90390"/>
    <w:rsid w:val="00DD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gesotBV6EDk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2022</Words>
  <Characters>11530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VĚC V PRÁVNÍM SMYSLU (POJEM, DRUHY – OBECNÝ PŘEHLED)</vt:lpstr>
      <vt:lpstr>    VĚCI NEMOVITÉ A VĚCI MOVITÉ</vt:lpstr>
      <vt:lpstr>    VĚC HLAVNÍ A JEJÍ PŘÍSLUŠENSTVÍ; SUPERFICIÁLNÍ ZÁSADA; SOUČÁST VĚCI</vt:lpstr>
    </vt:vector>
  </TitlesOfParts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3</cp:revision>
  <dcterms:created xsi:type="dcterms:W3CDTF">2020-05-19T05:46:00Z</dcterms:created>
  <dcterms:modified xsi:type="dcterms:W3CDTF">2020-08-26T12:50:00Z</dcterms:modified>
</cp:coreProperties>
</file>