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B78" w:rsidRDefault="00A52B78" w:rsidP="00A52B7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17. Obchodní závod a dispozice s ním. Rodinný závod. </w:t>
      </w:r>
    </w:p>
    <w:p w:rsidR="00A52B78" w:rsidRDefault="00A52B78" w:rsidP="00A52B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závod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-Obchodní závod je definován § 502 ObčZ jako „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organizovaný soubor jmění, který podnikatel vytvořil a který z jeho vůle slouží k provozování jeho činnosti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“, přitom se má za to (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vyvratitelná domněnka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), že „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závod tvoří vše, co zpravidla slouží k jeho provozu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-Definice obchodního závodu staví 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objektivním prvku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organizovaný soubor jmění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a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subjektivním prvku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vůle podnikatele používat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toto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jmění k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podnikání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-Podnikatel k provozu závodu zpravidla vyčlení určité věci (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majetek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), provozem závodu však soustavně vstupuje do určitých právních vztahů, ze kterých mu vznikají 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dluhy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obchodní závod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souhrnem majetku i dluhů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jmění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-Podnikatel si může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zajišťovat provoz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obchodního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závodu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buď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sám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(typicky v případě drobného živnostníka), nebo ve spolupráci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 jeho společníky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rodinou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či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zaměstnanci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-Obvyklou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součástí závodu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budou často i věci nehmotné (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patenty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užitné vzory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,) či práva k užívání určitých věcí (nájem provozovny)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ochranné známky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-Zvláštností závodu je, že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jednotlivé věci i dluhy, které jsou jeho součástí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z tohoto souboru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vycházejí či do něho vcházejí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obchodní závod jako funkční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celek však zůstává zachován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Pobočka obchodního závodu: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-Obchodní závod může být z rozhodnutí podnikatele vnitřně členěn, mluvíme pak 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vnitřní organizaci obchodního závodu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-Částí obchodního závodu, je podle § 503 občanského zákoníku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pobočka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která je vymezena jako taková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část závodu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která vykazuje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hospodářskou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funkční samostatnost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a o které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podnikatel rozhodl, že bude pobočkou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-Pobočka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nemá právní subjektivitu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jde stále pouze o vnitřní část závodu.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Pracovníci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pobočky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jednají jménem podnikatele provozujícího závod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-Zvláštní postavení má taková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pobočka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o které podnikatel rozhodl, že bude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zapsána do obchodního rejstříku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tu označuje zákon jako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odštěpný závod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-U takové pobočky (odštěpného závodu) je tím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zdůrazněna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její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relativní funkční a hospodářská nezávislost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-Odštěpný závod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tímto krokem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nenabývá právní subjektivity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Jeho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vedoucí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zapsaný do obchodního rejstříku,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 však jako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zákonný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zástupce podnikatele oprávněn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 něj jednat ve všech záležitostech týkajících se odštěpného závodu</w:t>
      </w:r>
    </w:p>
    <w:p w:rsidR="00A52B78" w:rsidRDefault="00A52B78" w:rsidP="00A52B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Provozovna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-Z místního hlediska se obchodní závod člení 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provozovny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-Provozovnu vymezuje živnostenský zákon jako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prostor, ve kterém je živnost provozována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(může jí být např. i prodejní automat)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-Živnost může být provozována i  ve více provozovnách, ke všem však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podnikatel musí mít právní důvod k užívání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-Podnikatel má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povinnost zajistit soulad provozovny s veřejnoprávními předpisy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(bezpečnost práce, nenarušení imisemi apod.)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Rodinný závod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-V rodinném závodu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společně pracují manželé nebo alespoň s jedním z manželů i jejich příbuzní až do třetího stupně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nebo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osoby s manžely sešvagřené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až do druhého stupně, přičemž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závod je ve vlastnictví některé z těchto osob 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-O použití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zisku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 rodinného závodu a o dalších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důležitých rozhodnutích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rozhodují členové rodiny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hlasováním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-Rodinný závod, resp. vlastnický podíl na něm,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může být zcizen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ostatní členové rodiny ale mají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předkupní právo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-Potřeba právní regulace takového závodu vychází ze skutečnosti, že vztah mezi členy rodiny při podnikání není většinou nijak zvlášť upraven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-Proto také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uzavření společenské smlouvy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vylučuje aplikaci pravidel o rodinném závodu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Dispozice s obchodním závodem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-Obchodní závod, jako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věc hromadná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může být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prodán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směněn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darován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vložen do obchodní korporace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atp.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-Pro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koupi závodu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stanoví ObčZ určitá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speciální pravidla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podpůrně se však užijí obecná ustanovení o kupní smlouvě 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-Koupí závodu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kupující nabývá všechno, co k závodu jako celku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 okamžiku přechodu vlastnictví závodu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patří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vyjma licencí, u kterých to vylučuje jejich povaha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-Smluvní strany mohou z koupě jednotlivou věc i vyloučit, integrita obchodního závodu tím však nemůže být narušena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-Koupí závodu na kupujícího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přecházejí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všechna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práva a povinnosti ze zaměstnaneckých vztahů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-Na kupujícího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přecházejí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ze zákona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pohledávky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a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dluhy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příslušející k závodu, vyjma těch, jejichž existenci nemohl kupující rozumně předpokládat (tj. objektivně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nepředvídatelné dluhy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ze zákona na nabyvatele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nepřecházejí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-Neudělí-li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přitom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věřitel souhlas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k převzetí dluhu kupujícím,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ručí za splnění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dluhu prodávající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-Kupující, který je zapsán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do veřejného rejstříku, nabývá vlastnictví závodu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zveřejněním dokladu o koupi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-Kupující, který není zapsán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do veřejného rejstříku,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nabývá vlastnictví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závodu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účinností smlouvy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-Po uzavření smlouvy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prodávající závod kupujícímu předá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 provede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tom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zápis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-V zápisu strany uvedou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výčet všeho, co předaný závod zahrnuje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co se kupujícímu předává 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 všeho, co chybí, ačkoliv to předáno mělo být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-Prodávající je povinen upozornit kupujícího 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vady prodaného závodu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o kterých věděl, nebo vědět měl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-Pokud dojde k vadnému plnění,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náleží kupujícímu práva z vadného plnění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pro kupní smlouvu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-Koupí závodu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ze zákona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přecházejí dluhy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které jsou jeho součástí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(souhlas věřitele se k samotnému přechodu dluhu nepožaduje, bez něho však prodávající zůstává ručitelem) 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-Pokud se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zhorší dobytnost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určité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pohledávky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má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její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věřitel, který s prodejem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závodu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nesouhlasil, právo domáhat se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aby soud rozhodl,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že prodej závodu je vůči němu neúčinný</w:t>
      </w:r>
    </w:p>
    <w:p w:rsidR="00A52B78" w:rsidRDefault="00A52B78" w:rsidP="00A52B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-Ustanovení zákona o koupi závodu se použijí i pro ostatní převody vlastnického práva k němu</w:t>
      </w:r>
    </w:p>
    <w:p w:rsidR="00A52B78" w:rsidRDefault="00A52B78" w:rsidP="00A52B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-Jakékoliv dispozice, které lze provádět se závodem jako celkem lze provádět i s jeho částí - pobočkou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Předchozí obchodní zákoník používal pojmu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-Termínem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podnik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však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evropské právo zároveň označuje subjekt odlišný od člověka, který sám právně jedná (především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 kontextu evropské práva na ochranu hospodářské soutěže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-Nový občanský zákoník se tak vrátil k tradičnímu označení „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závod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“, používaném prvorepublikovými právními předpisy</w:t>
      </w:r>
      <w:r>
        <w:br/>
      </w:r>
      <w:r>
        <w:br/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1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. ZÁVOD JAKO PŘEDMĚT DISPOZICE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závod je obchodovatelnou věcí a tudíž s ním lze i disponovat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nejčastější jeho dispozicí je úplatný převod (prodej)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↪ speciální ustanovení reflektující zvláštní povahu závodu jako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věci hromadné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2. KOUPĚ ZÁVODU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na základě kupní smlouvy, jejímž předmětem je závod či jeho část tvořící samostatnou org. složku nabývá kupující vše, co k závodu jako celku náleží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v OZ není zvl. smluvním typem (X ObchZ: prodej podniku = sml. typ)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avšak máme zvláštní ustanovení o koupi závodu (§ 2175-2183 OZ) – v nepokrytém rámci se subsidiárně aplikuje obecné úprava koupě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smluvními stranami smlouvy o koupi závodu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typicky podnikatelé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(nemusí být vždy: např. prodává dědic)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převod závodu či podstatné části (&gt; podstatná změna struktury či předmětu podnikání/činnosti)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schválení nevyšším orgánem OK (všichni společníci / valná hromada / členská schůze); souhlas musí být s převodem – tj. základními parametry (ne nutně s obsahem smlouvy – ale může)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zákon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nepředepisuje písemnou formu smlouvy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 koupi závodu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okamžik přechodu vlastnictví na kupujícího: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kupující není zapsán ve VR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uzavřením smlouvy (má translační účinek)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kupující je zapsán ve VR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zveřejněním údaje, že uložil doklad o koupi závodu do sbírky listin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univerzalita nabytí závodu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(šetří transakční náklady)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kupující se stává vlastníkem jednotlivých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věcí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které závod tvoří, aniž by pro jejich nabytí bylo třeba zvláštních nabývacích titulů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při koupi lze vyloučit jednotlivou položku, ale celek nesmí ztratit vlastnost závodu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nabývání nemovitostí: ? je zápis do KN konstitutivní (běžně vždy), nebo deklaratorní (nedělený okamžik nabytí vlastnictví závodu) ? – učebnice: spíše to druhé (povaha závodu)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kupující se stává dlužníkem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dluhů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věřitelem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pohledávek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aniž by musel uzavírat jednotlivé smlouvy o jejich převzetí (přejímá však pouze dluhy jemu známé či rozumně předpokladatelné)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kupující nastupuje do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nájemních smluv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kterými mohou být dále pronajímány jednotlivé prostory závodu sloužící k podnikání (učebnice má za to, že písemný souhlas pronajímatele se neuplatní, protože nejde o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převod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nájmu, ale vlastně o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přechod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práv)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na kupujícího přecházejí 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P@P z pracovněprávních vztahů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z kolektivních smluv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338 ZP)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kupující nabývá 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práva z duševního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zejména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průmyslového vlastnictví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která jsou součástí závodu (nelze převést práva, u nichž to vylučuje jejich povaha, např. autorské právo)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X nepřecházejí: veřejnoprávní oprávnění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(živnost. oprávnění)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či povinnosti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(dluh na daních)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ty nejsou součástí závodu a ulpívají na prodávajícím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ochrana věřitelů: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k převzetí dluhu kupujícím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se nevyžaduje souhlas věřitele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(X obecná úprava §1888), nicméně nedá-li souhlas, pak bude kupující sice dlužníkem, ale prodávající bude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ručitelem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právo věřitele domáhat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relativní neúčinnosti prodeje závodu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ve stanovené době u soudu (to pomůže věřiteli tehdy, když by chtěl kupující vůči němu uplatnit námitku vzešlou ze vzáj. vztahu)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oznamovací povinnost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prodávajícího vůči svým věřitelům a dlužníkům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kupní cena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§ 2176 má se za to, že je ujednána ve smlouvě na základě údajů v účetních záznamech ke dni uzavření (má-li nabýt účinnosti později, mění se v závislosti na zvýšení/snížení jmění, k němuž mezitím došlo)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v reálu se hodnota často liší od ocenění v účetnictví, proto se častěji použijí jiné metody než dispozitivní § 2176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odstoupení od smlouvy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„zpětný pohyb“ pohledávek a dluhů &gt; odstoupením od smlouvy se prodávající stává dlužníkem a kupující ručitelem (nedal-li věřitel souhlas k převzetí dluhu prodávajícím), informační povinnost kupujícího vůči věřitelům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jiné převody než KS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ustanovení o koupi závodu se použijí obdobně; u směny (nejprve zvl. úprava směny &gt; obdobně zvl. úprava koupě závodu &gt; přiměřeně obecná úprava koupě), i darování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0"/>
          <w:szCs w:val="20"/>
          <w:u w:val="single"/>
        </w:rPr>
        <w:t>3. ZÁVOD JAKO PŘEDMĚT NEPENĚŽITÉHO VKLADU DO OK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musí být oceněn znalcem, použije přiměřeně úprava KS; OK se vznikem stává věřitelem pohledávek a dlužníkem dluhů závodu; ručitel = vkladatel závodu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4. PACHT ZÁVODU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závod může být předmětem pachtu, protože je svou povahou věcí přinášející užitek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vlastník závodu nepozbývá vlastnické právo k závodu, ale dočasně převádí práva (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užívací a požívací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propachtovatel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přenechává pastýři závod (či jeho část) k dočasnému užívání a požívání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X pachtýř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- platí pachtovné nebo poskytuje poměrnou část výnosu závodu (či jeho části)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(pachtýřem může být jen osoba s oprávněním k podnikání, k němuž závod slouží)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ustanovení o pachtu závodu (§ 2349-2357 OZ) + obecná úprava pachtu + přiměřeně úprava nájmu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pro smlouvu o pachtu závodu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není předepsaná písemná forma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pacht závodu nemusí být schválen nejvyšším orgánem OK (jako převod, zastavení)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pachtýř nezapsaný ve VR &gt; nabývá účinností smlouvy X zapsaný &gt; zveřejněním založení pachtu do sbírky listin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pachtýř se stává věřitelem pohledávek souvisejících s provozem závodu; dluhy pachtýř přejímá jen za podmínky, že o jejich existenci věděl nebo je musel rozumně předpokládat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ochrana věřitelů obdobně jako u koupi závodu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informační povinnost + ručení propachtovatele za splnění dluhů souvisejících s provozem závodu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toto zákonné ručení nastává pouze v případě, pokud věřitel neudělil souhlas s převzetím dluhu pachtýřem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(právo odporu věřitele – na relativní neúčinnost pachtu)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pachtýř může závod užívat v takovém rozsahu, v jakém je to třeba k jeho řádnému provozování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musí jednat v rámci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péče řádného hospodáře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při zániku pachtu: odevzdání závodu ve stavu, který odpovídá běžnému opotřebení a změnám,k nimž došlo při řádném provozu závodu; ochrana věřitelů: informační povinnost pachtýře + ručí za přešlé dluhy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5. ZASTAVENÍ ZÁVODU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vlastník závodu nepozbývá vlastnické právo k závodu, často ani právo jej užívat a požívat, neboť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zpravidla nepředává zástavnímu věřiteli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zajištěný dluh je často hrazen z výnosu provozu zastaveného podniku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zástavní právo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právem k věci cizí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iura in re aliena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není upraveno jako zvláštní smluvní typ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aplikuje se obecná úprava zástavního práva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zástavním právem lze zajistit peněžitý, tak i nepeněžitý dluh, zároveň existující dluh, tak i dluh, který teprve v budoucnu vznikne + lze jím zajistit i dluh třetí osoby (praktické typicky v rámci koncernu)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zástavní právo se zřizuje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zástavní smlouvou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určení závodu-předmětu zástavy + dluhu, pro nějž se ZP zřizuje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↪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toto zástavní právo vznikne až zápisem do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rejstříku zástav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který vede Notářská komora ČR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zástavní smlouva musí být pořízena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ve formě veřejné listiny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OK: zastavení závodu musí být schváleno nejvyšším orgánem společnosti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závod je hromadnou věcí &gt; ZP se vztahuje na všechny jednotlivé věci, které k závodu náleží, ať už jsou kdekoli + i na každou jednotlivou věc, která k závodu přibude (za trvání ZP nelze sjednávat další ZP k jednotlivinám)</w:t>
      </w:r>
    </w:p>
    <w:p w:rsidR="00A52B78" w:rsidRDefault="00A52B78" w:rsidP="00A52B7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zastavením závodu vzniká věřiteli oprávnění,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nesplní-li dlužník dluh řádně a včas, uspokojit se z výtěžku zpeněženého závodu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k výkonu ZP bude zpravidla docházet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prodejem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závodu</w:t>
      </w:r>
    </w:p>
    <w:p w:rsidR="00F670DA" w:rsidRPr="00A52B78" w:rsidRDefault="00F670DA" w:rsidP="00A52B78">
      <w:bookmarkStart w:id="0" w:name="_GoBack"/>
      <w:bookmarkEnd w:id="0"/>
    </w:p>
    <w:sectPr w:rsidR="00F670DA" w:rsidRPr="00A5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3032A3"/>
    <w:rsid w:val="003D2797"/>
    <w:rsid w:val="00514AEE"/>
    <w:rsid w:val="00553370"/>
    <w:rsid w:val="00594EBF"/>
    <w:rsid w:val="005B229A"/>
    <w:rsid w:val="006B4025"/>
    <w:rsid w:val="00751AA8"/>
    <w:rsid w:val="007A4EED"/>
    <w:rsid w:val="00A52B78"/>
    <w:rsid w:val="00AE30A8"/>
    <w:rsid w:val="00BC612F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1876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2020-05-19T09:50:00Z</dcterms:created>
  <dcterms:modified xsi:type="dcterms:W3CDTF">2020-05-19T09:50:00Z</dcterms:modified>
</cp:coreProperties>
</file>