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AEE" w:rsidRDefault="00514AEE" w:rsidP="00514AEE">
      <w:pPr>
        <w:ind w:left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E68F8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Pojmy podnikatel, podnikání, obchodní závod (jen vymezení pojmu) pobočka, odštěpný závod, majetek a jmění. Členění podnikatelů. Sídlo podnikatele. 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</w:rPr>
        <w:t>Podnikatel: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</w:rPr>
        <w:t xml:space="preserve">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Občanský zákoník vymezuje podnikatele dvojím způsobem:</w:t>
      </w:r>
    </w:p>
    <w:p w:rsidR="00514AEE" w:rsidRDefault="00514AEE" w:rsidP="00514AE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Z hlediska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věcného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(materiálního) je podnikatelem ten, kdo vykonává:</w:t>
      </w:r>
    </w:p>
    <w:p w:rsidR="00514AEE" w:rsidRDefault="00514AEE" w:rsidP="00514AE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samostatně</w:t>
      </w:r>
    </w:p>
    <w:p w:rsidR="00514AEE" w:rsidRDefault="00514AEE" w:rsidP="00514AE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na vlastní účet a odpovědnost</w:t>
      </w:r>
    </w:p>
    <w:p w:rsidR="00514AEE" w:rsidRDefault="00514AEE" w:rsidP="00514AE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výdělečnou činnost</w:t>
      </w:r>
    </w:p>
    <w:p w:rsidR="00514AEE" w:rsidRDefault="00514AEE" w:rsidP="00514AE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živnostenským nebo obdobným způsobem</w:t>
      </w:r>
    </w:p>
    <w:p w:rsidR="00514AEE" w:rsidRDefault="00514AEE" w:rsidP="00514AE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se záměrem činit tak soustavně</w:t>
      </w:r>
    </w:p>
    <w:p w:rsidR="00514AEE" w:rsidRDefault="00514AEE" w:rsidP="00514AE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za účelem dosažení zisku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Z hlediska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formálního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je  podnikatelem osoba zapsaná v obchodním rejstříku</w:t>
      </w:r>
    </w:p>
    <w:p w:rsidR="00514AEE" w:rsidRDefault="00514AEE" w:rsidP="00514AE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Rozhodující je tedy jen skutečnost, že určitá osoba v obchodním rejstříku zapsaná je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nikoli to, zda podnikatelskou činnost vykonává</w:t>
      </w:r>
    </w:p>
    <w:p w:rsidR="00514AEE" w:rsidRDefault="00514AEE" w:rsidP="00514AE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Do obchodního rejstříku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se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povinně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zapisují všechny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obchodní korporace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a další PO určené zákonem, jako např. státní podniky (ti jsou tudíž vždy podnikatelé)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■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Obchodní korporace nemusí mít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vždy jako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předmět činnosti podnikání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přesto však budou na základě zápisu tzv. </w:t>
      </w:r>
      <w:r w:rsidRPr="4E68F815">
        <w:rPr>
          <w:rFonts w:ascii="Times New Roman" w:eastAsia="Times New Roman" w:hAnsi="Times New Roman" w:cs="Times New Roman"/>
          <w:i/>
          <w:iCs/>
          <w:sz w:val="20"/>
          <w:szCs w:val="20"/>
        </w:rPr>
        <w:t>podnikateli podle formy</w:t>
      </w:r>
    </w:p>
    <w:p w:rsidR="00514AEE" w:rsidRDefault="00514AEE" w:rsidP="00514AE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Fyzické osoby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se do obchodního rejstříku zapisují povinně jen stanoví-li tak zákon, ve většině případů však pouze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dobrovolně</w:t>
      </w:r>
    </w:p>
    <w:p w:rsidR="00514AEE" w:rsidRDefault="00514AEE" w:rsidP="00514AE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Podnikání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samo oproti tomu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právní úprava nijak nedefinuje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vyplývá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totiž nepřímo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 materiální definice podnikatele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Dále je pojem podnikatel rozšířen: </w:t>
      </w:r>
    </w:p>
    <w:p w:rsidR="00514AEE" w:rsidRDefault="00514AEE" w:rsidP="00514AE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§ 421 odst. 2 ObčZ,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který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obsahuje vyvratitelnou právní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domněnku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že podnikatelem je ten, kdo má k podnikání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živnostenské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nebo jiné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oprávnění</w:t>
      </w:r>
    </w:p>
    <w:p w:rsidR="00514AEE" w:rsidRDefault="00514AEE" w:rsidP="00514A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§ 420 odst. 1 ObčZ,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který stanovuje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fikci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že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pro účely ochrany spotřebitele a pro účely ochrany před opožděnými platbami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v obchodních transakcích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se za podnikatele považuje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také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každá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osoba, která uzavírá smlouvy související s vlastní obchodní, výrobní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nebo obdobnou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činností či při samostatném výkonu svého povolání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popřípadě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osoba, která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jedná jménem nebo na účet podnikatele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</w:rPr>
        <w:t>Podnikání :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-Podnikání je činnost, kterou vykonává podnikatel: - soustavně - samostatně - vlastním jménem - na vlastní odpovědnost - za účelem dosažení zisku Všechny tyto znaky podnikání musí být splněny současně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-živnostenské a neživnostenké podnikání.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</w:rPr>
        <w:t>Obchodní závod: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Obchodní závod je definován § 502 ObčZ jako „</w:t>
      </w:r>
      <w:r w:rsidRPr="4E68F815">
        <w:rPr>
          <w:rFonts w:ascii="Times New Roman" w:eastAsia="Times New Roman" w:hAnsi="Times New Roman" w:cs="Times New Roman"/>
          <w:i/>
          <w:iCs/>
          <w:sz w:val="20"/>
          <w:szCs w:val="20"/>
        </w:rPr>
        <w:t>organizovaný soubor jmění, který podnikatel vytvořil a který z jeho vůle slouží k provozování jeho činnosti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“, přitom se má za to (</w:t>
      </w:r>
      <w:r w:rsidRPr="4E68F815">
        <w:rPr>
          <w:rFonts w:ascii="Times New Roman" w:eastAsia="Times New Roman" w:hAnsi="Times New Roman" w:cs="Times New Roman"/>
          <w:i/>
          <w:iCs/>
          <w:sz w:val="20"/>
          <w:szCs w:val="20"/>
        </w:rPr>
        <w:t>vyvratitelná domněnka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), že „</w:t>
      </w:r>
      <w:r w:rsidRPr="4E68F815">
        <w:rPr>
          <w:rFonts w:ascii="Times New Roman" w:eastAsia="Times New Roman" w:hAnsi="Times New Roman" w:cs="Times New Roman"/>
          <w:i/>
          <w:iCs/>
          <w:sz w:val="20"/>
          <w:szCs w:val="20"/>
        </w:rPr>
        <w:t>závod tvoří vše, co zpravidla slouží k jeho provozu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“</w:t>
      </w:r>
    </w:p>
    <w:p w:rsidR="00514AEE" w:rsidRDefault="00514AEE" w:rsidP="00514A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Definice obchodního závodu staví na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objektivním prvku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organizovaný soubor jmění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a</w:t>
      </w:r>
      <w:r w:rsidRPr="4E68F81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subjektivním prvku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vůle podnikatele používat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toto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jmění k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podnikání</w:t>
      </w:r>
    </w:p>
    <w:p w:rsidR="00514AEE" w:rsidRDefault="00514AEE" w:rsidP="00514A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Podnikatel k provozu závodu zpravidla vyčlení určité věci (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majetek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), provozem závodu však soustavně vstupuje do určitých právních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poměrů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ze kterých mu vznikají i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dluhy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obchodní závod 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souhrnem majetku i dluhů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jmění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)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Podnikatel si může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zajišťovat provoz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obchodního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závodu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buď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sám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(typicky v případě drobného živnostníka), nebo ve spolupráci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 jeho společníky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rodinou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či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zaměstnanci.</w:t>
      </w:r>
    </w:p>
    <w:p w:rsidR="00514AEE" w:rsidRDefault="00514AEE" w:rsidP="00514A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Obvyklou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součástí závodu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budou často i věci nehmotné (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patenty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užitné vzory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ochranné známky, goodwill nebo know-how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) či práva k užívání určitých věcí (nájem provozovny).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514AEE" w:rsidRDefault="00514AEE" w:rsidP="00514A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Zvláštností závodu je, že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jednotlivé věci i dluhy, které jsou jeho součástí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z tohoto souboru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vycházejí či do něho vcházejí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obchodní závod jako funkční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celek však zůstává zachován.</w:t>
      </w:r>
    </w:p>
    <w:p w:rsidR="00514AEE" w:rsidRDefault="00514AEE" w:rsidP="00514AEE">
      <w:pPr>
        <w:ind w:left="7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</w:rPr>
        <w:t xml:space="preserve">Pobočka: 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-Obchodní závod může být z rozhodnutí podnikatele vnitřně členěn, mluvíme pak 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vnitřní organizaci obchodního závodu.</w:t>
      </w:r>
    </w:p>
    <w:p w:rsidR="00514AEE" w:rsidRDefault="00514AEE" w:rsidP="00514A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Částí obchodního závodu, je podle § 503 občanského zákoníku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pobočka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která je vymezena jako taková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část závodu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která vykazuje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hospodářskou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funkční samostatnost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a o které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podnikatel rozhodl, že bude pobočkou.</w:t>
      </w:r>
    </w:p>
    <w:p w:rsidR="00514AEE" w:rsidRDefault="00514AEE" w:rsidP="00514A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Pobočka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nemá právní subjektivitu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jde stále pouze o vnitřní část závodu.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Pracovníci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pobočky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jednají jménem podnikatele provozujícího závod.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Zvláštní postavení má taková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pobočka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o které podnikatel rozhodl, že bude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zapsána do obchodního rejstříku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tu označuje zákon jako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odštěpný závod</w:t>
      </w:r>
    </w:p>
    <w:p w:rsidR="00514AEE" w:rsidRDefault="00514AEE" w:rsidP="00514A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U takové pobočky (odštěpného závodu) je tím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zdůrazněna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její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relativní funkční a hospodářská nezávislost</w:t>
      </w:r>
    </w:p>
    <w:p w:rsidR="00514AEE" w:rsidRDefault="00514AEE" w:rsidP="00514A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Odštěpný závod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tímto krokem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nenabývá právní subjektivity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Jeho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vedoucí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zapsaný do obchodního rejstříku,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je však jako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zákonný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zástupce podnikatele oprávněn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za něj jednat ve všech záležitostech týkajících se odštěpného závodu</w:t>
      </w:r>
    </w:p>
    <w:p w:rsidR="00514AEE" w:rsidRDefault="00514AEE" w:rsidP="00514AEE">
      <w:pPr>
        <w:ind w:left="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</w:rPr>
        <w:t>Odštěpný závod:</w:t>
      </w:r>
      <w:r>
        <w:br/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odštěpný závod</w:t>
      </w:r>
    </w:p>
    <w:p w:rsidR="00514AEE" w:rsidRDefault="00514AEE" w:rsidP="00514AEE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=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pobočka zapsaná do OR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(tj. návrh může dát jen zapisovaný či již zapsaný podnikatel)</w:t>
      </w:r>
    </w:p>
    <w:p w:rsidR="00514AEE" w:rsidRDefault="00514AEE" w:rsidP="00514AEE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vedoucí odštěpného závodu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je oprávněn zastupovat podnikatele ve všech záležitostech, které se týkají odštěpného závodu (ode dne zapsání do OR) (až do zápisu bude jeho zástupčí oprávnění vymezeno jednáními, k nimž obvykle dochází při činnosti, k níž byl pověřen)</w:t>
      </w:r>
    </w:p>
    <w:p w:rsidR="00514AEE" w:rsidRDefault="00514AEE" w:rsidP="00514AEE">
      <w:pPr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br/>
      </w:r>
      <w:r w:rsidRPr="4E68F815">
        <w:rPr>
          <w:rFonts w:ascii="Times New Roman" w:eastAsia="Times New Roman" w:hAnsi="Times New Roman" w:cs="Times New Roman"/>
          <w:b/>
          <w:bCs/>
        </w:rPr>
        <w:t>Majetek a jmění: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-  Majetek je souhrn všeho, co osobě patří.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-Jmění osoby tvoří souhrn jejího majetku a jejích dluhů.</w:t>
      </w:r>
    </w:p>
    <w:p w:rsidR="00514AEE" w:rsidRDefault="00514AEE" w:rsidP="00514AEE">
      <w:pPr>
        <w:ind w:left="36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</w:rPr>
        <w:t>Členění podnikatelů: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- Z hlediska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soukromého práva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je pro posouzení určité osoby jako podnikatele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rozhodující faktický výkon podnikatelské činnosti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-Otázka, zda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činnost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kterou podnikatel vykonává, je úředně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povolená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má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význam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pouze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pro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posouzení jeho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odpovědnosti podle právních předpisů veřejného práva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(může mu být např. udělena pokuta), nikoliv již pro posouzení platnosti jeho soukromoprávního jednání  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-§ 5 odst. 2 ObčZ: </w:t>
      </w:r>
      <w:r w:rsidRPr="4E68F815">
        <w:rPr>
          <w:rFonts w:ascii="Times New Roman" w:eastAsia="Times New Roman" w:hAnsi="Times New Roman" w:cs="Times New Roman"/>
          <w:i/>
          <w:iCs/>
          <w:sz w:val="20"/>
          <w:szCs w:val="20"/>
        </w:rPr>
        <w:t>Proti vůli dotčené strany nelze zpochybnit povahu nebo platnost právního jednání jen proto, že jednal ten, kdo nemá ke své činnosti potřebné oprávnění, nebo komu je činnost zakázána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Jedná-li svéprávný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nepodnikatel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může od něho každý v právním styku důvodně očekávat „</w:t>
      </w:r>
      <w:r w:rsidRPr="4E68F815">
        <w:rPr>
          <w:rFonts w:ascii="Times New Roman" w:eastAsia="Times New Roman" w:hAnsi="Times New Roman" w:cs="Times New Roman"/>
          <w:i/>
          <w:iCs/>
          <w:sz w:val="20"/>
          <w:szCs w:val="20"/>
        </w:rPr>
        <w:t>rozum průměrného člověka i schopnost užívat jej s běžnou péčí a opatrností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“ (§ 4 odst. 1 ObčZ)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-Podnikatel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je oproti tomu vždy považován za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profesionála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na něhož jsou nároky vyšší, je totiž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povinen jednat se znalostí a pečlivostí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která je s jeho stavem spojena. Jedná-li bez této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odborné péče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jde to k jeho tíži (§ 5 odst. 1 ObčZ)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-Podnikateli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jednajícímu se slabší stranou,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je zakázáno své znalosti a postavení zneužít k vytváření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její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závislosti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na něm či k dosažení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zřejmé nerovnováhy ve vzájemných právech a povinnostech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-Pokud podnikatel jedná se spotřebitelem,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má se za to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(vyvratitelná domněnka),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že spotřebitel je slabší stranou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. Slabší stranou však může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výjimečně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být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 podnikatel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(drobný živnostník ve vztahu s nadnárodní obchodní korporací)</w:t>
      </w:r>
    </w:p>
    <w:p w:rsidR="00514AEE" w:rsidRDefault="00514AEE" w:rsidP="00514AEE">
      <w:pPr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</w:rPr>
        <w:t>Sídlo podnikatele: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-Každý podnikatel musí mít sídlo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(povinnost)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-Sídlo 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adresa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podnikatele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zapsaná ve veřejném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(zpravidla obchodním)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rejstříku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nezapisuje-li se podnikatel do veřejného rejstříku, je jeho sídlem místo, kde má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hlavní závod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-Sídlo podnikatele ve veřejném rejstříku označujeme za sídlo registrované (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formální sídlo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), to může být i odlišné od místa, v němž podnikatel svou činnost skutečně vykonává (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skutečné sídlo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)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Uvádí-li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podnikatel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v právním jednání jako své sídlo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sídlo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formální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může se každý dovolat i jeho skutečného sídla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-Naopak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platí, že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proti tomu kdo se dovolává sídla formálního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nemůže podnikatel namítnout, že má skutečné sídlo jinde</w:t>
      </w:r>
    </w:p>
    <w:p w:rsidR="00F670DA" w:rsidRDefault="00F670DA">
      <w:bookmarkStart w:id="0" w:name="_GoBack"/>
      <w:bookmarkEnd w:id="0"/>
    </w:p>
    <w:sectPr w:rsidR="00F67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899"/>
    <w:multiLevelType w:val="hybridMultilevel"/>
    <w:tmpl w:val="5E22D976"/>
    <w:lvl w:ilvl="0" w:tplc="2BF8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E"/>
    <w:rsid w:val="00514AEE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365F2-96A3-4ACC-AB1C-1C71F80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4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987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1</cp:revision>
  <dcterms:created xsi:type="dcterms:W3CDTF">2020-05-19T09:39:00Z</dcterms:created>
  <dcterms:modified xsi:type="dcterms:W3CDTF">2020-05-19T09:40:00Z</dcterms:modified>
</cp:coreProperties>
</file>