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BCEFA" w14:textId="0FF5ABA9" w:rsidR="00814B07" w:rsidRPr="00AC2CF9" w:rsidRDefault="00814B07" w:rsidP="0081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AC2CF9">
        <w:rPr>
          <w:rFonts w:ascii="Times New Roman" w:hAnsi="Times New Roman"/>
          <w:b/>
          <w:sz w:val="20"/>
          <w:szCs w:val="20"/>
          <w:u w:val="single"/>
        </w:rPr>
        <w:t>2</w:t>
      </w:r>
      <w:r w:rsidR="002022A6">
        <w:rPr>
          <w:rFonts w:ascii="Times New Roman" w:hAnsi="Times New Roman"/>
          <w:b/>
          <w:sz w:val="20"/>
          <w:szCs w:val="20"/>
          <w:u w:val="single"/>
        </w:rPr>
        <w:t>8</w:t>
      </w:r>
      <w:bookmarkStart w:id="0" w:name="_GoBack"/>
      <w:bookmarkEnd w:id="0"/>
      <w:r w:rsidRPr="00AC2CF9">
        <w:rPr>
          <w:rFonts w:ascii="Times New Roman" w:hAnsi="Times New Roman"/>
          <w:b/>
          <w:sz w:val="20"/>
          <w:szCs w:val="20"/>
          <w:u w:val="single"/>
        </w:rPr>
        <w:t>. Osobní obchodní společnosti. Družstvo; pojem, charakteristika, orgány.</w:t>
      </w:r>
    </w:p>
    <w:p w14:paraId="6B4FF9A0" w14:textId="77777777" w:rsidR="00814B07" w:rsidRPr="00AC2CF9" w:rsidRDefault="00814B07" w:rsidP="00814B07">
      <w:pPr>
        <w:spacing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14:paraId="762860CA" w14:textId="77777777" w:rsidR="00814B07" w:rsidRPr="00AC2CF9" w:rsidRDefault="00814B07" w:rsidP="00AC2CF9">
      <w:pPr>
        <w:spacing w:line="240" w:lineRule="auto"/>
        <w:outlineLvl w:val="0"/>
        <w:rPr>
          <w:rFonts w:ascii="Times New Roman" w:hAnsi="Times New Roman"/>
          <w:b/>
          <w:sz w:val="20"/>
          <w:szCs w:val="20"/>
          <w:u w:val="single"/>
        </w:rPr>
      </w:pPr>
      <w:r w:rsidRPr="00AC2CF9">
        <w:rPr>
          <w:rFonts w:ascii="Times New Roman" w:hAnsi="Times New Roman"/>
          <w:b/>
          <w:sz w:val="20"/>
          <w:szCs w:val="20"/>
          <w:u w:val="single"/>
        </w:rPr>
        <w:t>Veřejná obchodní společnost – v.o.s.</w:t>
      </w:r>
    </w:p>
    <w:p w14:paraId="0616145B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= společnost, ve které aspoň dvě osoby (FO i PO) podnikají pod společnou obchodní firmou a ručí za závazky společně a nerozdílně celým svým majetkem; 1 společník = 1 hlas</w:t>
      </w:r>
    </w:p>
    <w:p w14:paraId="18179AFD" w14:textId="77777777" w:rsidR="00814B07" w:rsidRPr="00AC2CF9" w:rsidRDefault="00814B07" w:rsidP="00814B07">
      <w:pPr>
        <w:pStyle w:val="goccl4"/>
        <w:spacing w:before="0" w:beforeAutospacing="0" w:after="0" w:afterAutospacing="0"/>
        <w:rPr>
          <w:sz w:val="20"/>
          <w:szCs w:val="20"/>
        </w:rPr>
      </w:pPr>
      <w:r w:rsidRPr="00AC2CF9">
        <w:rPr>
          <w:sz w:val="20"/>
          <w:szCs w:val="20"/>
        </w:rPr>
        <w:t>- Společník nemůže být ten, na koho byl za posl.3 roky podán konkurz nebo insolvence, V případě, kdy je společníkem PO, vykonává společnická práva a povinnosti jí pověřený zmocněnec, kterým může být pouze FO</w:t>
      </w:r>
    </w:p>
    <w:p w14:paraId="5CA18AAA" w14:textId="77777777" w:rsidR="00814B07" w:rsidRPr="00AC2CF9" w:rsidRDefault="00814B07" w:rsidP="00814B07">
      <w:pPr>
        <w:pStyle w:val="goccl4"/>
        <w:spacing w:before="0" w:beforeAutospacing="0" w:after="0" w:afterAutospacing="0"/>
        <w:rPr>
          <w:sz w:val="20"/>
          <w:szCs w:val="20"/>
        </w:rPr>
      </w:pPr>
    </w:p>
    <w:p w14:paraId="3C5182C9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 xml:space="preserve"> - netvoří se povinně ZK, společníci nemají vkladovou povinnost, neomezené a solidární ručení společníků celým svým majetkem (neomezeně ručit lze pouze v jedné společnosti), omezení neomezeného ručení ze zákona při prohlášení konkursu na majetek společnosti společníci ručí za splnění pohledávek přihlášených do konkursu a ve výši ve které nebyli uspokojení věřitelé</w:t>
      </w:r>
    </w:p>
    <w:p w14:paraId="1E13297F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- SS písemná s ověřenými podpisy (povinně firma a sídlo, určení společníků, předmět podnikání)</w:t>
      </w:r>
    </w:p>
    <w:p w14:paraId="602BA3C2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vznik</w:t>
      </w:r>
      <w:r w:rsidRPr="00AC2CF9">
        <w:rPr>
          <w:rFonts w:ascii="Times New Roman" w:hAnsi="Times New Roman"/>
          <w:sz w:val="20"/>
          <w:szCs w:val="20"/>
        </w:rPr>
        <w:t xml:space="preserve"> – zápisem do OR, návrh se podává do 90 dnů od uzavření SS a od doručení živnostenského oprávnění</w:t>
      </w:r>
    </w:p>
    <w:p w14:paraId="05363347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práva a povinnosti společníků</w:t>
      </w:r>
      <w:r w:rsidRPr="00AC2CF9">
        <w:rPr>
          <w:rFonts w:ascii="Times New Roman" w:hAnsi="Times New Roman"/>
          <w:sz w:val="20"/>
          <w:szCs w:val="20"/>
        </w:rPr>
        <w:t xml:space="preserve"> – postupovat s péči řádného hospodáře, podíl na zisku a ztrátě, vkladová povinnost (ze SS), zákaz konkurence, právo žalovat jménem společnosti (o náhradu škody proti společníkovi), ručení, právo na vypořádací podíl, podíl z likvidačního zůstatku</w:t>
      </w:r>
    </w:p>
    <w:p w14:paraId="0B59F08E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  <w:u w:val="single"/>
        </w:rPr>
        <w:t>správa</w:t>
      </w:r>
      <w:r w:rsidRPr="00AC2CF9">
        <w:rPr>
          <w:rFonts w:ascii="Times New Roman" w:hAnsi="Times New Roman"/>
          <w:sz w:val="20"/>
          <w:szCs w:val="20"/>
        </w:rPr>
        <w:t xml:space="preserve"> (dovnitř společnosti) rozhodování otázek zásadních a dlouhodobých (souhlas všech společníků nebo alespoň většiny) x </w:t>
      </w:r>
      <w:r w:rsidRPr="00AC2CF9">
        <w:rPr>
          <w:rFonts w:ascii="Times New Roman" w:hAnsi="Times New Roman"/>
          <w:sz w:val="20"/>
          <w:szCs w:val="20"/>
          <w:u w:val="single"/>
        </w:rPr>
        <w:t>obchodní vedení</w:t>
      </w:r>
      <w:r w:rsidRPr="00AC2CF9">
        <w:rPr>
          <w:rFonts w:ascii="Times New Roman" w:hAnsi="Times New Roman"/>
          <w:sz w:val="20"/>
          <w:szCs w:val="20"/>
        </w:rPr>
        <w:t xml:space="preserve"> (dovnitř společnosti) rozhodování otázek nezásadních a krátkodobých (ze zákona každý společník, z SS pověřený společník)</w:t>
      </w:r>
    </w:p>
    <w:p w14:paraId="146E2F30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statutární orgán</w:t>
      </w:r>
      <w:r w:rsidRPr="00AC2CF9">
        <w:rPr>
          <w:rFonts w:ascii="Times New Roman" w:hAnsi="Times New Roman"/>
          <w:sz w:val="20"/>
          <w:szCs w:val="20"/>
        </w:rPr>
        <w:t xml:space="preserve"> – ze zákona všichni společníci, z SS jeden nebo více společníků, společník může vystoupit nebo přistoupit změnou SS.</w:t>
      </w:r>
    </w:p>
    <w:p w14:paraId="6214EF5F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SS  - firma, předmět podnikání, společníci. SS lze měnit dohodou všech spol. Dle dohody v SS může společník splnit vkladovou povinnost vykonáním práce nebo služeb.</w:t>
      </w:r>
    </w:p>
    <w:p w14:paraId="582FEC6C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Přistoupivší spol. ručí i za dluhy vzniklé před jeho přistoupením. Může chtít náhradu od původních společníků. Po zániku účasti společníka tento  ručí  jen za dluhy, které vznikly za dobu jeho účasti ve spol.</w:t>
      </w:r>
    </w:p>
    <w:p w14:paraId="418DCE11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Společnost se zrušuje:</w:t>
      </w:r>
    </w:p>
    <w:p w14:paraId="78272C0D" w14:textId="77777777" w:rsidR="00814B07" w:rsidRPr="00AC2CF9" w:rsidRDefault="00814B07" w:rsidP="00814B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Výpovědí společníka 6 měs.před uplynutím účetního období</w:t>
      </w:r>
    </w:p>
    <w:p w14:paraId="11D1F2AD" w14:textId="77777777" w:rsidR="00814B07" w:rsidRPr="00AC2CF9" w:rsidRDefault="00814B07" w:rsidP="00814B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Rozhodnutím soudu</w:t>
      </w:r>
    </w:p>
    <w:p w14:paraId="3E578561" w14:textId="77777777" w:rsidR="00814B07" w:rsidRPr="00AC2CF9" w:rsidRDefault="00814B07" w:rsidP="00814B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Smrtí společníka, ledaže se připouští dědění</w:t>
      </w:r>
    </w:p>
    <w:p w14:paraId="3EA4AC5C" w14:textId="77777777" w:rsidR="00814B07" w:rsidRPr="00AC2CF9" w:rsidRDefault="00814B07" w:rsidP="00814B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Zániku společníka který je PO</w:t>
      </w:r>
    </w:p>
    <w:p w14:paraId="4E752242" w14:textId="77777777" w:rsidR="00814B07" w:rsidRPr="00AC2CF9" w:rsidRDefault="00814B07" w:rsidP="00814B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Prohlášení konkurzu nebo zamítnutí návrhu na zahájení  insolvence</w:t>
      </w:r>
    </w:p>
    <w:p w14:paraId="7EB019D6" w14:textId="77777777" w:rsidR="00814B07" w:rsidRPr="00AC2CF9" w:rsidRDefault="00814B07" w:rsidP="00814B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Schválení oddlužení některého ze společníků</w:t>
      </w:r>
    </w:p>
    <w:p w14:paraId="44DC1B1B" w14:textId="77777777" w:rsidR="00814B07" w:rsidRPr="00AC2CF9" w:rsidRDefault="00814B07" w:rsidP="00814B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Nařízení výkonu rozhodnutí postižením podílu některého společníka</w:t>
      </w:r>
    </w:p>
    <w:p w14:paraId="4B08B818" w14:textId="77777777" w:rsidR="00814B07" w:rsidRPr="00AC2CF9" w:rsidRDefault="00814B07" w:rsidP="00814B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vyloučením společníka podle § 115</w:t>
      </w:r>
    </w:p>
    <w:p w14:paraId="288B5007" w14:textId="77777777" w:rsidR="00814B07" w:rsidRPr="00AC2CF9" w:rsidRDefault="00814B07" w:rsidP="00814B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Jiných důvodů ve SS</w:t>
      </w:r>
    </w:p>
    <w:p w14:paraId="0389F82F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Převod podílu společníka ve v.o.s. se zakazuje. Dědic podílu, který se nechce stát společníkem, je oprávněn svou účast ve spol. vypovědět – 3 měs.lhůta.</w:t>
      </w:r>
    </w:p>
    <w:p w14:paraId="5F02DC2B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  <w:u w:val="single"/>
        </w:rPr>
        <w:t>Komanditní společnost k.s.</w:t>
      </w:r>
      <w:r w:rsidRPr="00AC2CF9">
        <w:rPr>
          <w:rFonts w:ascii="Times New Roman" w:hAnsi="Times New Roman"/>
          <w:sz w:val="20"/>
          <w:szCs w:val="20"/>
        </w:rPr>
        <w:t xml:space="preserve"> – komanditista ručí za dluhy omezeně, komplementář neomezeně.  Statutární orgán – komplementář. Zisk a ztráta se dělí mezi společnost a komplementáře. </w:t>
      </w:r>
    </w:p>
    <w:p w14:paraId="0BC54733" w14:textId="77777777" w:rsidR="00814B07" w:rsidRPr="00AC2CF9" w:rsidRDefault="00814B07" w:rsidP="00814B07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Statutárním orgánem společnosti jsou všichni komplementáři, kteří splňují požadavky stanovené v § 46.</w:t>
      </w:r>
    </w:p>
    <w:p w14:paraId="2A492062" w14:textId="77777777" w:rsidR="00814B07" w:rsidRPr="00AC2CF9" w:rsidRDefault="00814B07" w:rsidP="00814B07">
      <w:pPr>
        <w:pStyle w:val="goccl4"/>
        <w:numPr>
          <w:ilvl w:val="0"/>
          <w:numId w:val="2"/>
        </w:numPr>
        <w:spacing w:before="0" w:beforeAutospacing="0" w:after="0" w:afterAutospacing="0"/>
        <w:ind w:left="142" w:hanging="142"/>
        <w:rPr>
          <w:sz w:val="20"/>
          <w:szCs w:val="20"/>
        </w:rPr>
      </w:pPr>
      <w:r w:rsidRPr="00AC2CF9">
        <w:rPr>
          <w:sz w:val="20"/>
          <w:szCs w:val="20"/>
        </w:rPr>
        <w:t>Zisk a ztráta se dělí mezi společnost a komplementáře. Neurčí-li společenská smlouva jiné dělení, dělí se zisk a ztráta mezi společnost a komplementáře na polovinu.</w:t>
      </w:r>
    </w:p>
    <w:p w14:paraId="25396039" w14:textId="77777777" w:rsidR="00AC2CF9" w:rsidRDefault="00814B07" w:rsidP="00814B07">
      <w:pPr>
        <w:pStyle w:val="goccl5"/>
        <w:numPr>
          <w:ilvl w:val="0"/>
          <w:numId w:val="2"/>
        </w:numPr>
        <w:spacing w:before="0" w:beforeAutospacing="0" w:after="0" w:afterAutospacing="0"/>
        <w:ind w:left="142" w:hanging="142"/>
        <w:rPr>
          <w:sz w:val="20"/>
          <w:szCs w:val="20"/>
        </w:rPr>
      </w:pPr>
      <w:r w:rsidRPr="00AC2CF9">
        <w:rPr>
          <w:sz w:val="20"/>
          <w:szCs w:val="20"/>
        </w:rPr>
        <w:t xml:space="preserve">Pokud společenská smlouva určí, že komanditisté ručí za dluhy společnosti do výše určené částky (dále jen „komanditní suma“), uvede se tato částka ve společenské smlouvě. </w:t>
      </w:r>
    </w:p>
    <w:p w14:paraId="50F9CB14" w14:textId="77777777" w:rsidR="00AC2CF9" w:rsidRDefault="00AC2CF9" w:rsidP="00814B07">
      <w:pPr>
        <w:pStyle w:val="goccl5"/>
        <w:numPr>
          <w:ilvl w:val="0"/>
          <w:numId w:val="2"/>
        </w:numPr>
        <w:spacing w:before="0" w:beforeAutospacing="0" w:after="0" w:afterAutospacing="0"/>
        <w:ind w:left="142" w:hanging="142"/>
        <w:rPr>
          <w:sz w:val="20"/>
          <w:szCs w:val="20"/>
        </w:rPr>
      </w:pPr>
    </w:p>
    <w:p w14:paraId="526C1390" w14:textId="252D2BE6" w:rsidR="00814B07" w:rsidRPr="00AC2CF9" w:rsidRDefault="00814B07" w:rsidP="00814B07">
      <w:pPr>
        <w:pStyle w:val="goccl5"/>
        <w:numPr>
          <w:ilvl w:val="0"/>
          <w:numId w:val="2"/>
        </w:numPr>
        <w:spacing w:before="0" w:beforeAutospacing="0" w:after="0" w:afterAutospacing="0"/>
        <w:ind w:left="142" w:hanging="142"/>
        <w:rPr>
          <w:sz w:val="20"/>
          <w:szCs w:val="20"/>
        </w:rPr>
      </w:pPr>
      <w:r w:rsidRPr="00AC2CF9">
        <w:rPr>
          <w:sz w:val="20"/>
          <w:szCs w:val="20"/>
        </w:rPr>
        <w:lastRenderedPageBreak/>
        <w:t>Nelze sjednat nižší komanditní sumu, než kolik činí vklad komanditisty.</w:t>
      </w:r>
    </w:p>
    <w:p w14:paraId="17374B7D" w14:textId="77777777" w:rsidR="00814B07" w:rsidRPr="00AC2CF9" w:rsidRDefault="00814B07" w:rsidP="00814B07">
      <w:pPr>
        <w:pStyle w:val="goccl4"/>
        <w:tabs>
          <w:tab w:val="left" w:pos="0"/>
        </w:tabs>
        <w:spacing w:before="0" w:beforeAutospacing="0" w:after="0" w:afterAutospacing="0"/>
        <w:ind w:left="142"/>
        <w:rPr>
          <w:sz w:val="20"/>
          <w:szCs w:val="20"/>
        </w:rPr>
      </w:pPr>
    </w:p>
    <w:p w14:paraId="3F57BB86" w14:textId="77777777" w:rsidR="00814B07" w:rsidRPr="00AC2CF9" w:rsidRDefault="00814B07" w:rsidP="00814B07">
      <w:pPr>
        <w:pStyle w:val="goccl6"/>
        <w:spacing w:before="0" w:beforeAutospacing="0" w:after="0" w:afterAutospacing="0"/>
        <w:rPr>
          <w:sz w:val="20"/>
          <w:szCs w:val="20"/>
        </w:rPr>
      </w:pPr>
      <w:r w:rsidRPr="00AC2CF9">
        <w:rPr>
          <w:rFonts w:eastAsia="Calibri"/>
          <w:sz w:val="20"/>
          <w:szCs w:val="20"/>
          <w:lang w:eastAsia="en-US"/>
        </w:rPr>
        <w:t xml:space="preserve">- </w:t>
      </w:r>
      <w:r w:rsidRPr="00AC2CF9">
        <w:rPr>
          <w:sz w:val="20"/>
          <w:szCs w:val="20"/>
        </w:rPr>
        <w:t>za dluhy společnosti ručí komanditista s ostatními společníky společně a nerozdílně do výše jeho komanditní sumy zapsané v obchodním rejstříku v době, kdy je věřitel vyzval k plnění.</w:t>
      </w:r>
    </w:p>
    <w:p w14:paraId="23C1D79A" w14:textId="77777777" w:rsidR="00814B07" w:rsidRPr="00AC2CF9" w:rsidRDefault="00814B07" w:rsidP="00814B07">
      <w:pPr>
        <w:pStyle w:val="goccl6"/>
        <w:spacing w:before="0" w:beforeAutospacing="0" w:after="0" w:afterAutospacing="0"/>
        <w:rPr>
          <w:sz w:val="20"/>
          <w:szCs w:val="20"/>
        </w:rPr>
      </w:pPr>
    </w:p>
    <w:p w14:paraId="5E78F334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založení</w:t>
      </w:r>
      <w:r w:rsidRPr="00AC2CF9">
        <w:rPr>
          <w:rFonts w:ascii="Times New Roman" w:hAnsi="Times New Roman"/>
          <w:sz w:val="20"/>
          <w:szCs w:val="20"/>
        </w:rPr>
        <w:t xml:space="preserve"> – výlučně uzavřením SS (firma a sídlo, určení společníků, předmět podnikání, určení kdo je komanditista a kdo je komplementář, výše vkladu komanditistů – min. 5.000 Kč), </w:t>
      </w:r>
    </w:p>
    <w:p w14:paraId="6116FDEF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vznik</w:t>
      </w:r>
      <w:r w:rsidRPr="00AC2CF9">
        <w:rPr>
          <w:rFonts w:ascii="Times New Roman" w:hAnsi="Times New Roman"/>
          <w:sz w:val="20"/>
          <w:szCs w:val="20"/>
        </w:rPr>
        <w:t xml:space="preserve"> – zápisem do OR, ZK se nezapisuje do OR, zapisují se pouze vklady</w:t>
      </w:r>
    </w:p>
    <w:p w14:paraId="4A18B72E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komanditisté</w:t>
      </w:r>
      <w:r w:rsidRPr="00AC2CF9">
        <w:rPr>
          <w:rFonts w:ascii="Times New Roman" w:hAnsi="Times New Roman"/>
          <w:sz w:val="20"/>
          <w:szCs w:val="20"/>
        </w:rPr>
        <w:t xml:space="preserve"> – přínosci kapitálu, kontrolní funkce, do jisté míry spolurozhodovací funkce, ručí za závazky ze smluv, které jménem společnosti uzavřel bez zmocnění ve stejném rozsahu jako komplementář</w:t>
      </w:r>
    </w:p>
    <w:p w14:paraId="31383521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komplementáři</w:t>
      </w:r>
      <w:r w:rsidRPr="00AC2CF9">
        <w:rPr>
          <w:rFonts w:ascii="Times New Roman" w:hAnsi="Times New Roman"/>
          <w:sz w:val="20"/>
          <w:szCs w:val="20"/>
        </w:rPr>
        <w:t xml:space="preserve"> – řídí společnost (obchodní vedení) a její jednání navenek, někdy se zúčastňuji provozu podniku, statutárním orgánem společnosti</w:t>
      </w:r>
    </w:p>
    <w:p w14:paraId="545B0F86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 xml:space="preserve">práva a povinnosti – podílet se na řízení společnosti a na jednání její jménem, na informace, na podíl na zisku, na likvidačním zůstatku, na zisku a ztrátě, vkladová povinnost, </w:t>
      </w:r>
    </w:p>
    <w:p w14:paraId="446F6E08" w14:textId="77777777" w:rsidR="00814B07" w:rsidRPr="00AC2CF9" w:rsidRDefault="00814B07" w:rsidP="00AC2CF9">
      <w:pPr>
        <w:spacing w:line="240" w:lineRule="auto"/>
        <w:outlineLvl w:val="0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 xml:space="preserve">Důvodem ke zrušení společnosti není </w:t>
      </w:r>
    </w:p>
    <w:p w14:paraId="01DD0765" w14:textId="77777777" w:rsidR="00814B07" w:rsidRPr="00AC2CF9" w:rsidRDefault="00814B07" w:rsidP="00814B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 xml:space="preserve"> prohlášení konkurzu na majetek komanditisty, </w:t>
      </w:r>
    </w:p>
    <w:p w14:paraId="1771630B" w14:textId="77777777" w:rsidR="00814B07" w:rsidRPr="00AC2CF9" w:rsidRDefault="00814B07" w:rsidP="00814B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 xml:space="preserve">schválení oddlužení komanditisty, </w:t>
      </w:r>
    </w:p>
    <w:p w14:paraId="73F15D0F" w14:textId="77777777" w:rsidR="00814B07" w:rsidRPr="00AC2CF9" w:rsidRDefault="00814B07" w:rsidP="00814B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neúspěšná opakovaná dražba v řízen í o výkon rozhodnutí</w:t>
      </w:r>
    </w:p>
    <w:p w14:paraId="0D8C04E9" w14:textId="77777777" w:rsidR="00814B07" w:rsidRPr="00AC2CF9" w:rsidRDefault="00814B07" w:rsidP="00814B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smrt nebo zánik komanditisty</w:t>
      </w:r>
    </w:p>
    <w:p w14:paraId="4FA506E1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jsou to pouze důvody k zániku účasti komanditisty ve spol. Ke zrušení spol. stačí, že žádný komplementář nesplňuje požadavky § 46 –bezúhonnost, atd.</w:t>
      </w:r>
    </w:p>
    <w:p w14:paraId="0905D456" w14:textId="77777777" w:rsidR="00814B07" w:rsidRPr="00AC2CF9" w:rsidRDefault="00814B07" w:rsidP="00814B07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Účast komanditisty se obnovuje –</w:t>
      </w:r>
    </w:p>
    <w:p w14:paraId="3FAF9E9D" w14:textId="77777777" w:rsidR="00814B07" w:rsidRPr="00AC2CF9" w:rsidRDefault="00814B07" w:rsidP="00814B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zrušením konkurzu na majetek komanditisty</w:t>
      </w:r>
    </w:p>
    <w:p w14:paraId="4F64CFCA" w14:textId="77777777" w:rsidR="00814B07" w:rsidRPr="00AC2CF9" w:rsidRDefault="00814B07" w:rsidP="00814B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zastavením výkonu rozhodnutí</w:t>
      </w:r>
    </w:p>
    <w:p w14:paraId="698461A8" w14:textId="77777777" w:rsidR="00814B07" w:rsidRPr="00AC2CF9" w:rsidRDefault="00814B07" w:rsidP="00814B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zastavením exekuce</w:t>
      </w:r>
      <w:bookmarkStart w:id="1" w:name="p103-2"/>
      <w:bookmarkStart w:id="2" w:name="p106"/>
      <w:bookmarkEnd w:id="1"/>
      <w:bookmarkEnd w:id="2"/>
    </w:p>
    <w:p w14:paraId="16A34BBE" w14:textId="77777777" w:rsidR="00814B07" w:rsidRPr="00AC2CF9" w:rsidRDefault="00814B07" w:rsidP="003A2E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14:paraId="119D661C" w14:textId="77777777" w:rsidR="00814B07" w:rsidRPr="00AC2CF9" w:rsidRDefault="00814B07" w:rsidP="003A2E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14:paraId="5E62E87B" w14:textId="77777777" w:rsidR="003A2E41" w:rsidRPr="00AC2CF9" w:rsidRDefault="003A2E41" w:rsidP="00AC2CF9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sz w:val="20"/>
          <w:szCs w:val="20"/>
          <w:u w:val="single"/>
        </w:rPr>
      </w:pPr>
      <w:r w:rsidRPr="00AC2CF9">
        <w:rPr>
          <w:rFonts w:ascii="Times New Roman" w:hAnsi="Times New Roman"/>
          <w:b/>
          <w:sz w:val="20"/>
          <w:szCs w:val="20"/>
          <w:u w:val="single"/>
        </w:rPr>
        <w:t>Družstvo (obecná charakteristika, účel, struktura orgánů, druhy)</w:t>
      </w:r>
    </w:p>
    <w:p w14:paraId="137DAC40" w14:textId="77777777" w:rsidR="003A2E41" w:rsidRPr="00AC2CF9" w:rsidRDefault="003A2E41" w:rsidP="003A2E41">
      <w:pPr>
        <w:rPr>
          <w:rFonts w:ascii="Times New Roman" w:hAnsi="Times New Roman"/>
          <w:sz w:val="20"/>
          <w:szCs w:val="20"/>
        </w:rPr>
      </w:pPr>
    </w:p>
    <w:p w14:paraId="5745C680" w14:textId="77777777" w:rsidR="003A2E41" w:rsidRPr="00AC2CF9" w:rsidRDefault="003A2E41" w:rsidP="003A2E41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Družstvo</w:t>
      </w:r>
      <w:r w:rsidRPr="00AC2CF9">
        <w:rPr>
          <w:rFonts w:ascii="Times New Roman" w:hAnsi="Times New Roman"/>
          <w:sz w:val="20"/>
          <w:szCs w:val="20"/>
        </w:rPr>
        <w:t xml:space="preserve"> – je společenství neuzavřeného počtu osob založené za účelem vzájemné podpory, podpory třetích osob nebo podnikání.  Má nejméně 3 členy.</w:t>
      </w:r>
    </w:p>
    <w:p w14:paraId="2ADCFFA2" w14:textId="77777777" w:rsidR="003A2E41" w:rsidRPr="00AC2CF9" w:rsidRDefault="003A2E41" w:rsidP="003A2E41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Založení:</w:t>
      </w:r>
      <w:r w:rsidRPr="00AC2CF9">
        <w:rPr>
          <w:rFonts w:ascii="Times New Roman" w:hAnsi="Times New Roman"/>
          <w:sz w:val="20"/>
          <w:szCs w:val="20"/>
        </w:rPr>
        <w:t xml:space="preserve"> Ustavující schůze družstva  vedle přijetí stanov zvolí členy orgánů družstva a schválí způsob splnění základního členského vkladu, popřípadě i vstupního vkladu.</w:t>
      </w:r>
    </w:p>
    <w:p w14:paraId="7B47A93D" w14:textId="77777777" w:rsidR="003A2E41" w:rsidRPr="00AC2CF9" w:rsidRDefault="003A2E41" w:rsidP="003A2E41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Zakladatel splní vkladovou povinnost k základnímu členskému vkladu nebo vstupnímu vkladu do 15 dnů ode dne konání ustavující schůze, která rozhodla o založení družstva, jinak se nestane členem.</w:t>
      </w:r>
    </w:p>
    <w:p w14:paraId="07347CA1" w14:textId="77777777" w:rsidR="003A2E41" w:rsidRPr="00AC2CF9" w:rsidRDefault="003A2E41" w:rsidP="003A2E41">
      <w:pPr>
        <w:pStyle w:val="go"/>
        <w:spacing w:before="0" w:beforeAutospacing="0" w:after="0" w:afterAutospacing="0"/>
        <w:rPr>
          <w:sz w:val="20"/>
          <w:szCs w:val="20"/>
        </w:rPr>
      </w:pPr>
      <w:r w:rsidRPr="00AC2CF9">
        <w:rPr>
          <w:b/>
          <w:sz w:val="20"/>
          <w:szCs w:val="20"/>
        </w:rPr>
        <w:t xml:space="preserve">Orgány </w:t>
      </w:r>
      <w:r w:rsidRPr="00AC2CF9">
        <w:rPr>
          <w:sz w:val="20"/>
          <w:szCs w:val="20"/>
        </w:rPr>
        <w:t xml:space="preserve">družstva jsou: </w:t>
      </w:r>
      <w:bookmarkStart w:id="3" w:name="p629-1-a"/>
      <w:bookmarkEnd w:id="3"/>
      <w:r w:rsidRPr="00AC2CF9">
        <w:rPr>
          <w:rStyle w:val="HTMLVariable"/>
          <w:sz w:val="20"/>
          <w:szCs w:val="20"/>
        </w:rPr>
        <w:t>a)</w:t>
      </w:r>
      <w:r w:rsidRPr="00AC2CF9">
        <w:rPr>
          <w:sz w:val="20"/>
          <w:szCs w:val="20"/>
        </w:rPr>
        <w:t xml:space="preserve"> členská schůze,</w:t>
      </w:r>
    </w:p>
    <w:p w14:paraId="039DDC85" w14:textId="77777777" w:rsidR="003A2E41" w:rsidRPr="00AC2CF9" w:rsidRDefault="003A2E41" w:rsidP="003A2E41">
      <w:pPr>
        <w:pStyle w:val="go"/>
        <w:spacing w:before="0" w:beforeAutospacing="0" w:after="0" w:afterAutospacing="0"/>
        <w:ind w:left="2268"/>
        <w:rPr>
          <w:sz w:val="20"/>
          <w:szCs w:val="20"/>
        </w:rPr>
      </w:pPr>
      <w:bookmarkStart w:id="4" w:name="p629-1-b"/>
      <w:bookmarkEnd w:id="4"/>
      <w:r w:rsidRPr="00AC2CF9">
        <w:rPr>
          <w:rStyle w:val="HTMLVariable"/>
          <w:sz w:val="20"/>
          <w:szCs w:val="20"/>
        </w:rPr>
        <w:t>b)</w:t>
      </w:r>
      <w:r w:rsidRPr="00AC2CF9">
        <w:rPr>
          <w:sz w:val="20"/>
          <w:szCs w:val="20"/>
        </w:rPr>
        <w:t xml:space="preserve"> představenstvo ( 3 členové min.)</w:t>
      </w:r>
    </w:p>
    <w:p w14:paraId="5A219E5A" w14:textId="77777777" w:rsidR="003A2E41" w:rsidRPr="00AC2CF9" w:rsidRDefault="003A2E41" w:rsidP="003A2E41">
      <w:pPr>
        <w:pStyle w:val="go"/>
        <w:spacing w:before="0" w:beforeAutospacing="0" w:after="0" w:afterAutospacing="0"/>
        <w:ind w:left="2268"/>
        <w:rPr>
          <w:sz w:val="20"/>
          <w:szCs w:val="20"/>
        </w:rPr>
      </w:pPr>
      <w:bookmarkStart w:id="5" w:name="p629-1-c"/>
      <w:bookmarkEnd w:id="5"/>
      <w:r w:rsidRPr="00AC2CF9">
        <w:rPr>
          <w:rStyle w:val="HTMLVariable"/>
          <w:sz w:val="20"/>
          <w:szCs w:val="20"/>
        </w:rPr>
        <w:t>c)</w:t>
      </w:r>
      <w:r w:rsidRPr="00AC2CF9">
        <w:rPr>
          <w:sz w:val="20"/>
          <w:szCs w:val="20"/>
        </w:rPr>
        <w:t xml:space="preserve"> kontrolní komise (3 členové min)</w:t>
      </w:r>
    </w:p>
    <w:p w14:paraId="56C4B9D6" w14:textId="77777777" w:rsidR="003A2E41" w:rsidRPr="00AC2CF9" w:rsidRDefault="003A2E41" w:rsidP="003A2E41">
      <w:pPr>
        <w:pStyle w:val="go"/>
        <w:spacing w:before="0" w:beforeAutospacing="0" w:after="0" w:afterAutospacing="0"/>
        <w:ind w:left="2268"/>
        <w:rPr>
          <w:sz w:val="20"/>
          <w:szCs w:val="20"/>
        </w:rPr>
      </w:pPr>
      <w:bookmarkStart w:id="6" w:name="p629-1-d"/>
      <w:bookmarkEnd w:id="6"/>
      <w:r w:rsidRPr="00AC2CF9">
        <w:rPr>
          <w:rStyle w:val="HTMLVariable"/>
          <w:sz w:val="20"/>
          <w:szCs w:val="20"/>
        </w:rPr>
        <w:t>d)</w:t>
      </w:r>
      <w:r w:rsidRPr="00AC2CF9">
        <w:rPr>
          <w:sz w:val="20"/>
          <w:szCs w:val="20"/>
        </w:rPr>
        <w:t xml:space="preserve"> jiné orgány zřízené stanovami.</w:t>
      </w:r>
    </w:p>
    <w:p w14:paraId="541A2A19" w14:textId="77777777" w:rsidR="003A2E41" w:rsidRPr="00AC2CF9" w:rsidRDefault="003A2E41" w:rsidP="003A2E4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ACDD561" w14:textId="77777777" w:rsidR="003A2E41" w:rsidRPr="00AC2CF9" w:rsidRDefault="003A2E41" w:rsidP="003A2E41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Funkční období nesmí být delší než 5 let.</w:t>
      </w:r>
    </w:p>
    <w:p w14:paraId="157FAAFB" w14:textId="77777777" w:rsidR="003A2E41" w:rsidRPr="00AC2CF9" w:rsidRDefault="003A2E41" w:rsidP="003A2E41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Stanovy obsahují – firmu, předmět podnikání, výše zákl.členského vkladu, způsob a lhůta splacení, způsob svolávání a pravidla členské schůze, podmínky vzniku členství, práva a povinnosti člena.</w:t>
      </w:r>
    </w:p>
    <w:p w14:paraId="5DCF1043" w14:textId="77777777" w:rsidR="003A2E41" w:rsidRDefault="003A2E41" w:rsidP="003A2E41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Výše základního členského vkladu je pro všechny členy stejná.</w:t>
      </w:r>
    </w:p>
    <w:p w14:paraId="19F0A4C5" w14:textId="77777777" w:rsidR="00AC2CF9" w:rsidRPr="00AC2CF9" w:rsidRDefault="00AC2CF9" w:rsidP="003A2E41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6BAFB334" w14:textId="77777777" w:rsidR="003A2E41" w:rsidRPr="00AC2CF9" w:rsidRDefault="003A2E41" w:rsidP="00AC2CF9">
      <w:pPr>
        <w:spacing w:after="0" w:line="240" w:lineRule="auto"/>
        <w:outlineLvl w:val="0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Práva člena</w:t>
      </w:r>
      <w:r w:rsidRPr="00AC2CF9">
        <w:rPr>
          <w:rFonts w:ascii="Times New Roman" w:hAnsi="Times New Roman"/>
          <w:sz w:val="20"/>
          <w:szCs w:val="20"/>
        </w:rPr>
        <w:t>:</w:t>
      </w:r>
    </w:p>
    <w:p w14:paraId="4E7ABC10" w14:textId="77777777" w:rsidR="003A2E41" w:rsidRPr="00AC2CF9" w:rsidRDefault="003A2E41" w:rsidP="003A2E41">
      <w:pPr>
        <w:pStyle w:val="go"/>
        <w:spacing w:before="0" w:beforeAutospacing="0" w:after="0" w:afterAutospacing="0"/>
        <w:rPr>
          <w:sz w:val="20"/>
          <w:szCs w:val="20"/>
        </w:rPr>
      </w:pPr>
      <w:bookmarkStart w:id="7" w:name="p575-1-a"/>
      <w:bookmarkEnd w:id="7"/>
      <w:r w:rsidRPr="00AC2CF9">
        <w:rPr>
          <w:rStyle w:val="HTMLVariable"/>
          <w:sz w:val="20"/>
          <w:szCs w:val="20"/>
        </w:rPr>
        <w:t>a)</w:t>
      </w:r>
      <w:r w:rsidRPr="00AC2CF9">
        <w:rPr>
          <w:sz w:val="20"/>
          <w:szCs w:val="20"/>
        </w:rPr>
        <w:t xml:space="preserve"> volit a být volen do orgánů družstva,</w:t>
      </w:r>
    </w:p>
    <w:p w14:paraId="558D9A7D" w14:textId="77777777" w:rsidR="003A2E41" w:rsidRPr="00AC2CF9" w:rsidRDefault="003A2E41" w:rsidP="003A2E41">
      <w:pPr>
        <w:pStyle w:val="go"/>
        <w:spacing w:before="0" w:beforeAutospacing="0" w:after="0" w:afterAutospacing="0"/>
        <w:rPr>
          <w:sz w:val="20"/>
          <w:szCs w:val="20"/>
        </w:rPr>
      </w:pPr>
      <w:bookmarkStart w:id="8" w:name="p575-1-b"/>
      <w:bookmarkEnd w:id="8"/>
      <w:r w:rsidRPr="00AC2CF9">
        <w:rPr>
          <w:rStyle w:val="HTMLVariable"/>
          <w:sz w:val="20"/>
          <w:szCs w:val="20"/>
        </w:rPr>
        <w:t>b)</w:t>
      </w:r>
      <w:r w:rsidRPr="00AC2CF9">
        <w:rPr>
          <w:sz w:val="20"/>
          <w:szCs w:val="20"/>
        </w:rPr>
        <w:t xml:space="preserve"> účastnit se řízení a rozhodování v družstvu,</w:t>
      </w:r>
    </w:p>
    <w:p w14:paraId="346C7DBC" w14:textId="77777777" w:rsidR="003A2E41" w:rsidRPr="00AC2CF9" w:rsidRDefault="003A2E41" w:rsidP="003A2E41">
      <w:pPr>
        <w:pStyle w:val="go"/>
        <w:spacing w:before="0" w:beforeAutospacing="0" w:after="0" w:afterAutospacing="0"/>
        <w:rPr>
          <w:sz w:val="20"/>
          <w:szCs w:val="20"/>
        </w:rPr>
      </w:pPr>
      <w:bookmarkStart w:id="9" w:name="p575-1-c"/>
      <w:bookmarkEnd w:id="9"/>
      <w:r w:rsidRPr="00AC2CF9">
        <w:rPr>
          <w:rStyle w:val="HTMLVariable"/>
          <w:sz w:val="20"/>
          <w:szCs w:val="20"/>
        </w:rPr>
        <w:t>c)</w:t>
      </w:r>
      <w:r w:rsidRPr="00AC2CF9">
        <w:rPr>
          <w:sz w:val="20"/>
          <w:szCs w:val="20"/>
        </w:rPr>
        <w:t xml:space="preserve"> podílet se na výhodách poskytovaných družstvem.</w:t>
      </w:r>
    </w:p>
    <w:p w14:paraId="41206459" w14:textId="77777777" w:rsidR="003A2E41" w:rsidRPr="00AC2CF9" w:rsidRDefault="003A2E41" w:rsidP="003A2E41">
      <w:pPr>
        <w:pStyle w:val="go"/>
        <w:spacing w:before="0" w:beforeAutospacing="0" w:after="0" w:afterAutospacing="0"/>
        <w:rPr>
          <w:rStyle w:val="HTMLVariable"/>
          <w:sz w:val="20"/>
          <w:szCs w:val="20"/>
        </w:rPr>
      </w:pPr>
      <w:bookmarkStart w:id="10" w:name="p575-2"/>
      <w:bookmarkStart w:id="11" w:name="p575-2-a"/>
      <w:bookmarkEnd w:id="10"/>
      <w:bookmarkEnd w:id="11"/>
      <w:r w:rsidRPr="00AC2CF9">
        <w:rPr>
          <w:b/>
          <w:sz w:val="20"/>
          <w:szCs w:val="20"/>
        </w:rPr>
        <w:t>a povinnosti</w:t>
      </w:r>
    </w:p>
    <w:p w14:paraId="12B67603" w14:textId="77777777" w:rsidR="003A2E41" w:rsidRPr="00AC2CF9" w:rsidRDefault="003A2E41" w:rsidP="003A2E41">
      <w:pPr>
        <w:pStyle w:val="go"/>
        <w:spacing w:before="0" w:beforeAutospacing="0" w:after="0" w:afterAutospacing="0"/>
        <w:rPr>
          <w:sz w:val="20"/>
          <w:szCs w:val="20"/>
        </w:rPr>
      </w:pPr>
      <w:r w:rsidRPr="00AC2CF9">
        <w:rPr>
          <w:rStyle w:val="HTMLVariable"/>
          <w:sz w:val="20"/>
          <w:szCs w:val="20"/>
        </w:rPr>
        <w:t>a)</w:t>
      </w:r>
      <w:r w:rsidRPr="00AC2CF9">
        <w:rPr>
          <w:sz w:val="20"/>
          <w:szCs w:val="20"/>
        </w:rPr>
        <w:t xml:space="preserve"> dodržovat stanovy,</w:t>
      </w:r>
    </w:p>
    <w:p w14:paraId="7CDA1618" w14:textId="77777777" w:rsidR="003A2E41" w:rsidRPr="00AC2CF9" w:rsidRDefault="003A2E41" w:rsidP="003A2E41">
      <w:pPr>
        <w:pStyle w:val="go"/>
        <w:spacing w:before="0" w:beforeAutospacing="0" w:after="0" w:afterAutospacing="0"/>
        <w:rPr>
          <w:sz w:val="20"/>
          <w:szCs w:val="20"/>
        </w:rPr>
      </w:pPr>
      <w:bookmarkStart w:id="12" w:name="p575-2-b"/>
      <w:bookmarkEnd w:id="12"/>
      <w:r w:rsidRPr="00AC2CF9">
        <w:rPr>
          <w:rStyle w:val="HTMLVariable"/>
          <w:sz w:val="20"/>
          <w:szCs w:val="20"/>
        </w:rPr>
        <w:t>b)</w:t>
      </w:r>
      <w:r w:rsidRPr="00AC2CF9">
        <w:rPr>
          <w:sz w:val="20"/>
          <w:szCs w:val="20"/>
        </w:rPr>
        <w:t xml:space="preserve"> dodržovat rozhodnutí orgánů družstva.</w:t>
      </w:r>
    </w:p>
    <w:p w14:paraId="558EA216" w14:textId="77777777" w:rsidR="003A2E41" w:rsidRPr="00AC2CF9" w:rsidRDefault="003A2E41" w:rsidP="003A2E4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BECFA23" w14:textId="77777777" w:rsidR="003A2E41" w:rsidRPr="00AC2CF9" w:rsidRDefault="003A2E41" w:rsidP="00AC2CF9">
      <w:pPr>
        <w:spacing w:after="0" w:line="240" w:lineRule="auto"/>
        <w:outlineLvl w:val="0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Vznik členství</w:t>
      </w:r>
      <w:r w:rsidRPr="00AC2CF9">
        <w:rPr>
          <w:rFonts w:ascii="Times New Roman" w:hAnsi="Times New Roman"/>
          <w:sz w:val="20"/>
          <w:szCs w:val="20"/>
        </w:rPr>
        <w:t xml:space="preserve"> –</w:t>
      </w:r>
    </w:p>
    <w:p w14:paraId="2D44E9E2" w14:textId="77777777" w:rsidR="003A2E41" w:rsidRPr="00AC2CF9" w:rsidRDefault="003A2E41" w:rsidP="003A2E4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a) při založení družstva dnem vzniku</w:t>
      </w:r>
    </w:p>
    <w:p w14:paraId="47CD3C6C" w14:textId="77777777" w:rsidR="003A2E41" w:rsidRPr="00AC2CF9" w:rsidRDefault="003A2E41" w:rsidP="003A2E4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b) rozhodnutí o přijetí</w:t>
      </w:r>
    </w:p>
    <w:p w14:paraId="2793D35A" w14:textId="77777777" w:rsidR="003A2E41" w:rsidRPr="00AC2CF9" w:rsidRDefault="003A2E41" w:rsidP="003A2E4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c) převod nebo přechod družstevního podílu</w:t>
      </w:r>
    </w:p>
    <w:p w14:paraId="6D1FEE8C" w14:textId="77777777" w:rsidR="003A2E41" w:rsidRPr="00AC2CF9" w:rsidRDefault="003A2E41" w:rsidP="003A2E4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D0F5C4E" w14:textId="77777777" w:rsidR="003A2E41" w:rsidRPr="00AC2CF9" w:rsidRDefault="003A2E41" w:rsidP="003A2E4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Členství v družstvu vzniká dnem vzniku pracovního poměru a končí dnem zániku pracovního poměru, je-li podle stanov podmínkou členství v družstvu pracovní poměr člena k družstvu; stanovy mohou určit, že členství nezaniká zánikem pracovního poměru.</w:t>
      </w:r>
    </w:p>
    <w:p w14:paraId="51550875" w14:textId="77777777" w:rsidR="003A2E41" w:rsidRPr="00AC2CF9" w:rsidRDefault="003A2E41" w:rsidP="003A2E4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6324E8A" w14:textId="77777777" w:rsidR="003A2E41" w:rsidRPr="00AC2CF9" w:rsidRDefault="003A2E41" w:rsidP="003A2E4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Převod členského podílu</w:t>
      </w:r>
      <w:r w:rsidRPr="00AC2CF9">
        <w:rPr>
          <w:rFonts w:ascii="Times New Roman" w:hAnsi="Times New Roman"/>
          <w:sz w:val="20"/>
          <w:szCs w:val="20"/>
        </w:rPr>
        <w:t xml:space="preserve"> – je možný jen osobu, která se podle stanov nebo tohoto zákona členem stát může, nutná souhlas představenstva.</w:t>
      </w:r>
    </w:p>
    <w:p w14:paraId="12FBDC67" w14:textId="77777777" w:rsidR="003A2E41" w:rsidRPr="00AC2CF9" w:rsidRDefault="003A2E41" w:rsidP="003A2E4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 xml:space="preserve">                                   </w:t>
      </w:r>
      <w:r w:rsidRPr="00AC2CF9">
        <w:rPr>
          <w:rFonts w:ascii="Times New Roman" w:hAnsi="Times New Roman"/>
          <w:sz w:val="20"/>
          <w:szCs w:val="20"/>
        </w:rPr>
        <w:t>– přechází na právního nástupce, dědic je oprávněn svou účast v družstvu vypovědět do 1 měsíce, kdy se stal dědicem.</w:t>
      </w:r>
    </w:p>
    <w:p w14:paraId="63430DD8" w14:textId="77777777" w:rsidR="003A2E41" w:rsidRPr="00AC2CF9" w:rsidRDefault="003A2E41" w:rsidP="003A2E4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Zánik členství –</w:t>
      </w:r>
      <w:r w:rsidRPr="00AC2CF9">
        <w:rPr>
          <w:rFonts w:ascii="Times New Roman" w:hAnsi="Times New Roman"/>
          <w:sz w:val="20"/>
          <w:szCs w:val="20"/>
        </w:rPr>
        <w:t xml:space="preserve"> dohodou, vystoupením, vyloučením, převodem podílu, přechodem podílu, smrtí, zánikem PO která je členem, zamítnutím insolvenčního návrhu, neúspěšná dražba, zánikem pracovního poměru,zánikem družstva bez právního nástupce.</w:t>
      </w:r>
    </w:p>
    <w:p w14:paraId="1E76FAAD" w14:textId="77777777" w:rsidR="003A2E41" w:rsidRPr="00AC2CF9" w:rsidRDefault="003A2E41" w:rsidP="003A2E41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p w14:paraId="557B8534" w14:textId="77777777" w:rsidR="003A2E41" w:rsidRPr="00AC2CF9" w:rsidRDefault="003A2E41" w:rsidP="00AC2CF9">
      <w:pPr>
        <w:spacing w:line="240" w:lineRule="auto"/>
        <w:outlineLvl w:val="0"/>
        <w:rPr>
          <w:rFonts w:ascii="Times New Roman" w:hAnsi="Times New Roman"/>
          <w:b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  <w:u w:val="single"/>
        </w:rPr>
        <w:t>Druhy</w:t>
      </w:r>
      <w:r w:rsidRPr="00AC2CF9">
        <w:rPr>
          <w:rFonts w:ascii="Times New Roman" w:hAnsi="Times New Roman"/>
          <w:b/>
          <w:sz w:val="20"/>
          <w:szCs w:val="20"/>
        </w:rPr>
        <w:t>: bytové a sociální</w:t>
      </w:r>
    </w:p>
    <w:p w14:paraId="7EB20B3B" w14:textId="77777777" w:rsidR="003A2E41" w:rsidRPr="00AC2CF9" w:rsidRDefault="003A2E41" w:rsidP="003A2E41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Bytové družstvo</w:t>
      </w:r>
      <w:r w:rsidRPr="00AC2CF9">
        <w:rPr>
          <w:rFonts w:ascii="Times New Roman" w:hAnsi="Times New Roman"/>
          <w:sz w:val="20"/>
          <w:szCs w:val="20"/>
        </w:rPr>
        <w:t xml:space="preserve"> může být založeno jen za účelem zajišťování bytových potřeb členů. Družstevní byt je  prostor ve vlastnictví družstva, který poskytlo do nájmu členovi.</w:t>
      </w:r>
    </w:p>
    <w:p w14:paraId="0F65D37E" w14:textId="77777777" w:rsidR="003A2E41" w:rsidRPr="00AC2CF9" w:rsidRDefault="003A2E41" w:rsidP="003A2E41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Společné členství manželů vzniká, když je družstevní podíl součástí SJM. Bytové družstvo nesmí zastavit družstevní byty nebo budovy, pokud s tím předem neudělí souhlas 2/3 členů, kteří jsou nájemci.</w:t>
      </w:r>
    </w:p>
    <w:p w14:paraId="506F4265" w14:textId="77777777" w:rsidR="003A2E41" w:rsidRPr="00AC2CF9" w:rsidRDefault="003A2E41" w:rsidP="003A2E41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Sociální družstvo</w:t>
      </w:r>
      <w:r w:rsidRPr="00AC2CF9">
        <w:rPr>
          <w:rFonts w:ascii="Times New Roman" w:hAnsi="Times New Roman"/>
          <w:sz w:val="20"/>
          <w:szCs w:val="20"/>
        </w:rPr>
        <w:t xml:space="preserve"> – vyvíjí obecně prospěšné činnosti na podporu sociál ní soudržnosti za účelem sociální a pracovní integrace.</w:t>
      </w:r>
    </w:p>
    <w:p w14:paraId="5752EA51" w14:textId="77777777" w:rsidR="003A2E41" w:rsidRPr="00AC2CF9" w:rsidRDefault="003A2E41" w:rsidP="003A2E41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Družstvo je společenství neuzavřeného počtu osob, které je založeno za účelem vzájemné podpory svých členů nebo třetích osob, případně za účelem podnikání.</w:t>
      </w:r>
    </w:p>
    <w:p w14:paraId="22F40629" w14:textId="77777777" w:rsidR="003A2E41" w:rsidRPr="00AC2CF9" w:rsidRDefault="003A2E41" w:rsidP="003A2E41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Družstvo má nejméně 3 členy. Firma obsahuje označení „družstvo“.</w:t>
      </w:r>
    </w:p>
    <w:p w14:paraId="069D197B" w14:textId="77777777" w:rsidR="003A2E41" w:rsidRPr="00AC2CF9" w:rsidRDefault="003A2E41" w:rsidP="00AC2CF9">
      <w:pPr>
        <w:spacing w:line="240" w:lineRule="auto"/>
        <w:outlineLvl w:val="0"/>
        <w:rPr>
          <w:rFonts w:ascii="Times New Roman" w:hAnsi="Times New Roman"/>
          <w:b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Vklady</w:t>
      </w:r>
    </w:p>
    <w:p w14:paraId="53E73B34" w14:textId="77777777" w:rsidR="003A2E41" w:rsidRPr="00AC2CF9" w:rsidRDefault="003A2E41" w:rsidP="003A2E41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Každý člen se podílí na základním kapitálu</w:t>
      </w:r>
      <w:r w:rsidRPr="00AC2CF9">
        <w:rPr>
          <w:rFonts w:ascii="Times New Roman" w:hAnsi="Times New Roman"/>
          <w:b/>
          <w:sz w:val="20"/>
          <w:szCs w:val="20"/>
        </w:rPr>
        <w:t xml:space="preserve"> </w:t>
      </w:r>
      <w:r w:rsidRPr="00AC2CF9">
        <w:rPr>
          <w:rFonts w:ascii="Times New Roman" w:hAnsi="Times New Roman"/>
          <w:sz w:val="20"/>
          <w:szCs w:val="20"/>
        </w:rPr>
        <w:t>družstva základním členským vkladem.</w:t>
      </w:r>
    </w:p>
    <w:p w14:paraId="68D72A95" w14:textId="77777777" w:rsidR="003A2E41" w:rsidRPr="00AC2CF9" w:rsidRDefault="003A2E41" w:rsidP="003A2E41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Výše základního členského vkladu je pro všechny členy družstva stejná.</w:t>
      </w:r>
    </w:p>
    <w:p w14:paraId="2189772A" w14:textId="77777777" w:rsidR="003A2E41" w:rsidRPr="00AC2CF9" w:rsidRDefault="003A2E41" w:rsidP="003A2E41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Vkladová povinnost v rozsahu rozdílu mezi základním členským vkladem a vstupním vkladem musí být splněna ve lhůtě určené ve stanovách, která nesmí být delší než 3 roky.</w:t>
      </w:r>
    </w:p>
    <w:p w14:paraId="31AD425A" w14:textId="77777777" w:rsidR="003A2E41" w:rsidRPr="00AC2CF9" w:rsidRDefault="003A2E41" w:rsidP="00AC2CF9">
      <w:pPr>
        <w:spacing w:line="240" w:lineRule="auto"/>
        <w:outlineLvl w:val="0"/>
        <w:rPr>
          <w:rFonts w:ascii="Times New Roman" w:hAnsi="Times New Roman"/>
          <w:b/>
          <w:sz w:val="20"/>
          <w:szCs w:val="20"/>
        </w:rPr>
      </w:pPr>
      <w:r w:rsidRPr="00AC2CF9">
        <w:rPr>
          <w:rFonts w:ascii="Times New Roman" w:hAnsi="Times New Roman"/>
          <w:b/>
          <w:sz w:val="20"/>
          <w:szCs w:val="20"/>
        </w:rPr>
        <w:t>Nepeněžitý vklad</w:t>
      </w:r>
    </w:p>
    <w:p w14:paraId="5ED74418" w14:textId="77777777" w:rsidR="003A2E41" w:rsidRPr="00AC2CF9" w:rsidRDefault="003A2E41" w:rsidP="003A2E41">
      <w:pPr>
        <w:spacing w:line="240" w:lineRule="auto"/>
        <w:rPr>
          <w:rFonts w:ascii="Times New Roman" w:hAnsi="Times New Roman"/>
          <w:sz w:val="20"/>
          <w:szCs w:val="20"/>
        </w:rPr>
      </w:pPr>
      <w:r w:rsidRPr="00AC2CF9">
        <w:rPr>
          <w:rFonts w:ascii="Times New Roman" w:hAnsi="Times New Roman"/>
          <w:sz w:val="20"/>
          <w:szCs w:val="20"/>
        </w:rPr>
        <w:t>Nepeněžitý vklad ocení znalec ze seznamu znalců určený dohodou družstva a vkladatele nebo dohodou zakladatelů. Nepeněžitý vklad schválí před jeho vložením členská schůze nebo ustavující schůze. Určí-li tak stanovy, může být nepeněžitým vkladem také provedení nebo provádění práce nebo poskytnutí nebo poskytování služby členem.</w:t>
      </w:r>
    </w:p>
    <w:p w14:paraId="09CC0026" w14:textId="1401871B" w:rsidR="00CE01ED" w:rsidRPr="00AC2CF9" w:rsidRDefault="003A2E41" w:rsidP="00AC2CF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  <w:lang w:eastAsia="cs-CZ"/>
        </w:rPr>
      </w:pPr>
      <w:r w:rsidRPr="00AC2CF9">
        <w:rPr>
          <w:rFonts w:ascii="Times New Roman" w:hAnsi="Times New Roman"/>
          <w:b/>
          <w:sz w:val="20"/>
          <w:szCs w:val="20"/>
        </w:rPr>
        <w:t>Vznik a zánik</w:t>
      </w:r>
      <w:r w:rsidRPr="00AC2CF9">
        <w:rPr>
          <w:rFonts w:ascii="Times New Roman" w:hAnsi="Times New Roman"/>
          <w:sz w:val="20"/>
          <w:szCs w:val="20"/>
        </w:rPr>
        <w:t xml:space="preserve"> družstva je totožný se zápisem do resp. výmazem z</w:t>
      </w:r>
      <w:r w:rsidR="00AC2CF9">
        <w:rPr>
          <w:rFonts w:ascii="Times New Roman" w:hAnsi="Times New Roman"/>
          <w:sz w:val="20"/>
          <w:szCs w:val="20"/>
        </w:rPr>
        <w:t> </w:t>
      </w:r>
      <w:r w:rsidRPr="00AC2CF9">
        <w:rPr>
          <w:rFonts w:ascii="Times New Roman" w:hAnsi="Times New Roman"/>
          <w:sz w:val="20"/>
          <w:szCs w:val="20"/>
        </w:rPr>
        <w:t>OR</w:t>
      </w:r>
      <w:r w:rsidR="00AC2CF9">
        <w:rPr>
          <w:rFonts w:ascii="Times New Roman" w:eastAsia="Times New Roman" w:hAnsi="Times New Roman"/>
          <w:sz w:val="20"/>
          <w:szCs w:val="20"/>
          <w:lang w:eastAsia="cs-CZ"/>
        </w:rPr>
        <w:t>.</w:t>
      </w:r>
    </w:p>
    <w:sectPr w:rsidR="00CE01ED" w:rsidRPr="00AC2CF9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45E34"/>
    <w:multiLevelType w:val="hybridMultilevel"/>
    <w:tmpl w:val="5148A372"/>
    <w:lvl w:ilvl="0" w:tplc="8056E02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286167"/>
    <w:multiLevelType w:val="hybridMultilevel"/>
    <w:tmpl w:val="EF8A1CE4"/>
    <w:lvl w:ilvl="0" w:tplc="47086E9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E41"/>
    <w:rsid w:val="002022A6"/>
    <w:rsid w:val="003A2E41"/>
    <w:rsid w:val="00412E64"/>
    <w:rsid w:val="00814B07"/>
    <w:rsid w:val="00A97A3C"/>
    <w:rsid w:val="00AC2CF9"/>
    <w:rsid w:val="00C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DE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2E41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basedOn w:val="DefaultParagraphFont"/>
    <w:uiPriority w:val="99"/>
    <w:rsid w:val="003A2E41"/>
    <w:rPr>
      <w:i/>
      <w:iCs/>
    </w:rPr>
  </w:style>
  <w:style w:type="paragraph" w:customStyle="1" w:styleId="go">
    <w:name w:val="go"/>
    <w:basedOn w:val="Normal"/>
    <w:rsid w:val="003A2E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814B07"/>
    <w:pPr>
      <w:ind w:left="720"/>
      <w:contextualSpacing/>
    </w:pPr>
  </w:style>
  <w:style w:type="paragraph" w:customStyle="1" w:styleId="goccl4">
    <w:name w:val="go cc l4"/>
    <w:basedOn w:val="Normal"/>
    <w:rsid w:val="00814B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goccl5">
    <w:name w:val="go cc l5"/>
    <w:basedOn w:val="Normal"/>
    <w:rsid w:val="00814B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goccl6">
    <w:name w:val="go cc l6"/>
    <w:basedOn w:val="Normal"/>
    <w:rsid w:val="00814B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1219</Words>
  <Characters>7197</Characters>
  <Application>Microsoft Office Word</Application>
  <DocSecurity>0</DocSecurity>
  <Lines>59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  <vt:variant>
        <vt:lpstr>Oslovení</vt:lpstr>
      </vt:variant>
      <vt:variant>
        <vt:i4>1</vt:i4>
      </vt:variant>
    </vt:vector>
  </HeadingPairs>
  <TitlesOfParts>
    <vt:vector size="10" baseType="lpstr">
      <vt:lpstr/>
      <vt:lpstr>Veřejná obchodní společnost – v.o.s.</vt:lpstr>
      <vt:lpstr>Důvodem ke zrušení společnosti není </vt:lpstr>
      <vt:lpstr>Družstvo (obecná charakteristika, účel, struktura orgánů, druhy)</vt:lpstr>
      <vt:lpstr>Práva člena:</vt:lpstr>
      <vt:lpstr>Vznik členství –</vt:lpstr>
      <vt:lpstr>Druhy: bytové a sociální</vt:lpstr>
      <vt:lpstr>Vklady</vt:lpstr>
      <vt:lpstr>Nepeněžitý vklad</vt:lpstr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Sandra BARTELOVA</cp:lastModifiedBy>
  <cp:revision>2</cp:revision>
  <cp:lastPrinted>2017-05-10T13:17:00Z</cp:lastPrinted>
  <dcterms:created xsi:type="dcterms:W3CDTF">2020-05-11T21:55:00Z</dcterms:created>
  <dcterms:modified xsi:type="dcterms:W3CDTF">2020-05-11T21:55:00Z</dcterms:modified>
</cp:coreProperties>
</file>