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1C9DB" w14:textId="77777777" w:rsidR="00015AE8" w:rsidRDefault="00015AE8" w:rsidP="00015AE8">
      <w:pPr>
        <w:jc w:val="center"/>
        <w:rPr>
          <w:rFonts w:cs="Arial"/>
          <w:b/>
          <w:bCs/>
          <w:sz w:val="72"/>
          <w:szCs w:val="72"/>
        </w:rPr>
      </w:pPr>
    </w:p>
    <w:p w14:paraId="43371D3D" w14:textId="77777777" w:rsidR="00015AE8" w:rsidRDefault="00015AE8" w:rsidP="00015AE8">
      <w:pPr>
        <w:jc w:val="center"/>
        <w:rPr>
          <w:rFonts w:cs="Arial"/>
          <w:b/>
          <w:bCs/>
          <w:sz w:val="72"/>
          <w:szCs w:val="72"/>
        </w:rPr>
      </w:pPr>
    </w:p>
    <w:p w14:paraId="4CAF7C3A" w14:textId="77777777" w:rsidR="00015AE8" w:rsidRDefault="00015AE8" w:rsidP="00015AE8">
      <w:pPr>
        <w:jc w:val="center"/>
        <w:rPr>
          <w:rFonts w:cs="Arial"/>
          <w:b/>
          <w:bCs/>
          <w:sz w:val="72"/>
          <w:szCs w:val="72"/>
        </w:rPr>
      </w:pPr>
    </w:p>
    <w:p w14:paraId="6DF86D1F" w14:textId="77777777" w:rsidR="00015AE8" w:rsidRDefault="00015AE8" w:rsidP="00015AE8">
      <w:pPr>
        <w:jc w:val="center"/>
        <w:rPr>
          <w:rFonts w:cs="Arial"/>
          <w:b/>
          <w:bCs/>
          <w:sz w:val="72"/>
          <w:szCs w:val="72"/>
        </w:rPr>
      </w:pPr>
    </w:p>
    <w:p w14:paraId="22BA41D7" w14:textId="77777777" w:rsidR="00015AE8" w:rsidRDefault="00015AE8" w:rsidP="00015AE8">
      <w:pPr>
        <w:jc w:val="center"/>
        <w:rPr>
          <w:rFonts w:cs="Arial"/>
          <w:b/>
          <w:bCs/>
          <w:sz w:val="72"/>
          <w:szCs w:val="72"/>
        </w:rPr>
      </w:pPr>
    </w:p>
    <w:p w14:paraId="7EE847B5" w14:textId="6E7F3FAA" w:rsidR="00015AE8" w:rsidRPr="00015AE8" w:rsidRDefault="00015AE8" w:rsidP="00015AE8">
      <w:pPr>
        <w:jc w:val="center"/>
        <w:rPr>
          <w:rFonts w:cs="Arial"/>
          <w:b/>
          <w:bCs/>
          <w:sz w:val="72"/>
          <w:szCs w:val="72"/>
          <w:lang w:val="en-US"/>
        </w:rPr>
      </w:pPr>
      <w:proofErr w:type="spellStart"/>
      <w:r w:rsidRPr="00015AE8">
        <w:rPr>
          <w:rFonts w:cs="Arial"/>
          <w:b/>
          <w:bCs/>
          <w:sz w:val="72"/>
          <w:szCs w:val="72"/>
          <w:lang w:val="en-US"/>
        </w:rPr>
        <w:t>Apscale</w:t>
      </w:r>
      <w:proofErr w:type="spellEnd"/>
      <w:r w:rsidRPr="00015AE8">
        <w:rPr>
          <w:rFonts w:cs="Arial"/>
          <w:b/>
          <w:bCs/>
          <w:sz w:val="72"/>
          <w:szCs w:val="72"/>
          <w:lang w:val="en-US"/>
        </w:rPr>
        <w:t xml:space="preserve"> manual</w:t>
      </w:r>
    </w:p>
    <w:p w14:paraId="36D1A762" w14:textId="5E124692" w:rsidR="00015AE8" w:rsidRDefault="00015AE8" w:rsidP="00015AE8">
      <w:pPr>
        <w:jc w:val="center"/>
        <w:rPr>
          <w:rFonts w:cs="Arial"/>
          <w:szCs w:val="24"/>
          <w:lang w:val="en-US"/>
        </w:rPr>
      </w:pPr>
      <w:r w:rsidRPr="00015AE8">
        <w:rPr>
          <w:rFonts w:cs="Arial"/>
          <w:szCs w:val="24"/>
          <w:lang w:val="en-US"/>
        </w:rPr>
        <w:t xml:space="preserve">Last updated: </w:t>
      </w:r>
      <w:r w:rsidR="003B7DF3">
        <w:rPr>
          <w:rFonts w:cs="Arial"/>
          <w:szCs w:val="24"/>
          <w:lang w:val="en-US"/>
        </w:rPr>
        <w:t>08</w:t>
      </w:r>
      <w:r w:rsidRPr="00015AE8">
        <w:rPr>
          <w:rFonts w:cs="Arial"/>
          <w:szCs w:val="24"/>
          <w:lang w:val="en-US"/>
        </w:rPr>
        <w:t>.0</w:t>
      </w:r>
      <w:r w:rsidR="003B7DF3">
        <w:rPr>
          <w:rFonts w:cs="Arial"/>
          <w:szCs w:val="24"/>
          <w:lang w:val="en-US"/>
        </w:rPr>
        <w:t>8</w:t>
      </w:r>
      <w:r w:rsidRPr="00015AE8">
        <w:rPr>
          <w:rFonts w:cs="Arial"/>
          <w:szCs w:val="24"/>
          <w:lang w:val="en-US"/>
        </w:rPr>
        <w:t xml:space="preserve">.2025, </w:t>
      </w:r>
      <w:proofErr w:type="spellStart"/>
      <w:r w:rsidRPr="00015AE8">
        <w:rPr>
          <w:rFonts w:cs="Arial"/>
          <w:szCs w:val="24"/>
          <w:lang w:val="en-US"/>
        </w:rPr>
        <w:t>apscale</w:t>
      </w:r>
      <w:proofErr w:type="spellEnd"/>
      <w:r w:rsidRPr="00015AE8">
        <w:rPr>
          <w:rFonts w:cs="Arial"/>
          <w:szCs w:val="24"/>
          <w:lang w:val="en-US"/>
        </w:rPr>
        <w:t xml:space="preserve"> version 4.</w:t>
      </w:r>
      <w:r w:rsidR="00A526D9">
        <w:rPr>
          <w:rFonts w:cs="Arial"/>
          <w:szCs w:val="24"/>
          <w:lang w:val="en-US"/>
        </w:rPr>
        <w:t>1</w:t>
      </w:r>
      <w:r w:rsidRPr="00015AE8">
        <w:rPr>
          <w:rFonts w:cs="Arial"/>
          <w:szCs w:val="24"/>
          <w:lang w:val="en-US"/>
        </w:rPr>
        <w:t>.</w:t>
      </w:r>
      <w:r w:rsidR="00386D54">
        <w:rPr>
          <w:rFonts w:cs="Arial"/>
          <w:szCs w:val="24"/>
          <w:lang w:val="en-US"/>
        </w:rPr>
        <w:t>1</w:t>
      </w:r>
    </w:p>
    <w:p w14:paraId="32BD69A8" w14:textId="7C3CF879" w:rsidR="00200DBA" w:rsidRPr="00E119B1" w:rsidRDefault="007E285D" w:rsidP="00200DBA">
      <w:pPr>
        <w:jc w:val="center"/>
        <w:rPr>
          <w:rFonts w:cs="Arial"/>
          <w:szCs w:val="24"/>
          <w:lang w:val="en-US"/>
        </w:rPr>
      </w:pPr>
      <w:r w:rsidRPr="00E119B1">
        <w:rPr>
          <w:rFonts w:cs="Arial"/>
          <w:szCs w:val="24"/>
          <w:lang w:val="en-US"/>
        </w:rPr>
        <w:t>Author: Dominik Buchner</w:t>
      </w:r>
    </w:p>
    <w:p w14:paraId="5AA16217" w14:textId="2C03219B" w:rsidR="00015AE8" w:rsidRPr="00E119B1" w:rsidRDefault="00200DBA" w:rsidP="00200DBA">
      <w:pPr>
        <w:rPr>
          <w:rFonts w:cs="Arial"/>
          <w:szCs w:val="24"/>
          <w:lang w:val="en-US"/>
        </w:rPr>
      </w:pPr>
      <w:r w:rsidRPr="00E119B1">
        <w:rPr>
          <w:rFonts w:cs="Arial"/>
          <w:szCs w:val="24"/>
          <w:lang w:val="en-US"/>
        </w:rPr>
        <w:br w:type="page"/>
      </w:r>
    </w:p>
    <w:sdt>
      <w:sdtPr>
        <w:rPr>
          <w:rFonts w:asciiTheme="minorHAnsi" w:eastAsiaTheme="minorHAnsi" w:hAnsiTheme="minorHAnsi" w:cstheme="minorBidi"/>
          <w:color w:val="auto"/>
          <w:kern w:val="2"/>
          <w:sz w:val="22"/>
          <w:szCs w:val="22"/>
          <w:lang w:eastAsia="en-US"/>
          <w14:ligatures w14:val="standardContextual"/>
        </w:rPr>
        <w:id w:val="449212069"/>
        <w:docPartObj>
          <w:docPartGallery w:val="Table of Contents"/>
          <w:docPartUnique/>
        </w:docPartObj>
      </w:sdtPr>
      <w:sdtEndPr>
        <w:rPr>
          <w:rFonts w:ascii="Arial" w:hAnsi="Arial"/>
          <w:b/>
          <w:bCs/>
          <w:color w:val="000000" w:themeColor="text1"/>
          <w:sz w:val="24"/>
        </w:rPr>
      </w:sdtEndPr>
      <w:sdtContent>
        <w:p w14:paraId="6299D821" w14:textId="6DA33AAF" w:rsidR="007E285D" w:rsidRPr="00E119B1" w:rsidRDefault="007E285D">
          <w:pPr>
            <w:pStyle w:val="Inhaltsverzeichnisberschrift"/>
            <w:rPr>
              <w:rFonts w:cs="Arial"/>
              <w:b/>
              <w:bCs/>
              <w:color w:val="auto"/>
              <w:lang w:val="en-US"/>
            </w:rPr>
          </w:pPr>
          <w:r w:rsidRPr="00E119B1">
            <w:rPr>
              <w:rFonts w:cs="Arial"/>
              <w:b/>
              <w:bCs/>
              <w:color w:val="auto"/>
              <w:lang w:val="en-US"/>
            </w:rPr>
            <w:t>Table of contents</w:t>
          </w:r>
        </w:p>
        <w:p w14:paraId="10D59061" w14:textId="2CCA447A" w:rsidR="00386D54" w:rsidRDefault="00200DBA">
          <w:pPr>
            <w:pStyle w:val="Verzeichnis1"/>
            <w:tabs>
              <w:tab w:val="left" w:pos="480"/>
              <w:tab w:val="right" w:leader="dot" w:pos="9062"/>
            </w:tabs>
            <w:rPr>
              <w:rFonts w:asciiTheme="minorHAnsi" w:eastAsiaTheme="minorEastAsia" w:hAnsiTheme="minorHAnsi"/>
              <w:noProof/>
              <w:color w:val="auto"/>
              <w:szCs w:val="24"/>
              <w:lang w:eastAsia="de-DE"/>
            </w:rPr>
          </w:pPr>
          <w:r>
            <w:fldChar w:fldCharType="begin"/>
          </w:r>
          <w:r>
            <w:instrText xml:space="preserve"> TOC \o "1-3" \h \z \u </w:instrText>
          </w:r>
          <w:r>
            <w:fldChar w:fldCharType="separate"/>
          </w:r>
          <w:hyperlink w:anchor="_Toc205543727" w:history="1">
            <w:r w:rsidR="00386D54" w:rsidRPr="00EC0298">
              <w:rPr>
                <w:rStyle w:val="Hyperlink"/>
                <w:b/>
                <w:bCs/>
                <w:noProof/>
              </w:rPr>
              <w:t>1.</w:t>
            </w:r>
            <w:r w:rsidR="00386D54">
              <w:rPr>
                <w:rFonts w:asciiTheme="minorHAnsi" w:eastAsiaTheme="minorEastAsia" w:hAnsiTheme="minorHAnsi"/>
                <w:noProof/>
                <w:color w:val="auto"/>
                <w:szCs w:val="24"/>
                <w:lang w:eastAsia="de-DE"/>
              </w:rPr>
              <w:tab/>
            </w:r>
            <w:r w:rsidR="00386D54" w:rsidRPr="00EC0298">
              <w:rPr>
                <w:rStyle w:val="Hyperlink"/>
                <w:b/>
                <w:bCs/>
                <w:noProof/>
              </w:rPr>
              <w:t>Introduction</w:t>
            </w:r>
            <w:r w:rsidR="00386D54">
              <w:rPr>
                <w:noProof/>
                <w:webHidden/>
              </w:rPr>
              <w:tab/>
            </w:r>
            <w:r w:rsidR="00386D54">
              <w:rPr>
                <w:noProof/>
                <w:webHidden/>
              </w:rPr>
              <w:fldChar w:fldCharType="begin"/>
            </w:r>
            <w:r w:rsidR="00386D54">
              <w:rPr>
                <w:noProof/>
                <w:webHidden/>
              </w:rPr>
              <w:instrText xml:space="preserve"> PAGEREF _Toc205543727 \h </w:instrText>
            </w:r>
            <w:r w:rsidR="00386D54">
              <w:rPr>
                <w:noProof/>
                <w:webHidden/>
              </w:rPr>
            </w:r>
            <w:r w:rsidR="00386D54">
              <w:rPr>
                <w:noProof/>
                <w:webHidden/>
              </w:rPr>
              <w:fldChar w:fldCharType="separate"/>
            </w:r>
            <w:r w:rsidR="00414A42">
              <w:rPr>
                <w:noProof/>
                <w:webHidden/>
              </w:rPr>
              <w:t>3</w:t>
            </w:r>
            <w:r w:rsidR="00386D54">
              <w:rPr>
                <w:noProof/>
                <w:webHidden/>
              </w:rPr>
              <w:fldChar w:fldCharType="end"/>
            </w:r>
          </w:hyperlink>
        </w:p>
        <w:p w14:paraId="6C108777" w14:textId="0F9005C5" w:rsidR="00386D54" w:rsidRDefault="00386D54">
          <w:pPr>
            <w:pStyle w:val="Verzeichnis1"/>
            <w:tabs>
              <w:tab w:val="left" w:pos="480"/>
              <w:tab w:val="right" w:leader="dot" w:pos="9062"/>
            </w:tabs>
            <w:rPr>
              <w:rFonts w:asciiTheme="minorHAnsi" w:eastAsiaTheme="minorEastAsia" w:hAnsiTheme="minorHAnsi"/>
              <w:noProof/>
              <w:color w:val="auto"/>
              <w:szCs w:val="24"/>
              <w:lang w:eastAsia="de-DE"/>
            </w:rPr>
          </w:pPr>
          <w:hyperlink w:anchor="_Toc205543728" w:history="1">
            <w:r w:rsidRPr="00EC0298">
              <w:rPr>
                <w:rStyle w:val="Hyperlink"/>
                <w:b/>
                <w:bCs/>
                <w:noProof/>
              </w:rPr>
              <w:t>2.</w:t>
            </w:r>
            <w:r>
              <w:rPr>
                <w:rFonts w:asciiTheme="minorHAnsi" w:eastAsiaTheme="minorEastAsia" w:hAnsiTheme="minorHAnsi"/>
                <w:noProof/>
                <w:color w:val="auto"/>
                <w:szCs w:val="24"/>
                <w:lang w:eastAsia="de-DE"/>
              </w:rPr>
              <w:tab/>
            </w:r>
            <w:r w:rsidRPr="00EC0298">
              <w:rPr>
                <w:rStyle w:val="Hyperlink"/>
                <w:b/>
                <w:bCs/>
                <w:noProof/>
              </w:rPr>
              <w:t>Installation</w:t>
            </w:r>
            <w:r>
              <w:rPr>
                <w:noProof/>
                <w:webHidden/>
              </w:rPr>
              <w:tab/>
            </w:r>
            <w:r>
              <w:rPr>
                <w:noProof/>
                <w:webHidden/>
              </w:rPr>
              <w:fldChar w:fldCharType="begin"/>
            </w:r>
            <w:r>
              <w:rPr>
                <w:noProof/>
                <w:webHidden/>
              </w:rPr>
              <w:instrText xml:space="preserve"> PAGEREF _Toc205543728 \h </w:instrText>
            </w:r>
            <w:r>
              <w:rPr>
                <w:noProof/>
                <w:webHidden/>
              </w:rPr>
            </w:r>
            <w:r>
              <w:rPr>
                <w:noProof/>
                <w:webHidden/>
              </w:rPr>
              <w:fldChar w:fldCharType="separate"/>
            </w:r>
            <w:r w:rsidR="00414A42">
              <w:rPr>
                <w:noProof/>
                <w:webHidden/>
              </w:rPr>
              <w:t>3</w:t>
            </w:r>
            <w:r>
              <w:rPr>
                <w:noProof/>
                <w:webHidden/>
              </w:rPr>
              <w:fldChar w:fldCharType="end"/>
            </w:r>
          </w:hyperlink>
        </w:p>
        <w:p w14:paraId="5129E334" w14:textId="03AEA489" w:rsidR="00386D54" w:rsidRDefault="00386D54">
          <w:pPr>
            <w:pStyle w:val="Verzeichnis1"/>
            <w:tabs>
              <w:tab w:val="left" w:pos="480"/>
              <w:tab w:val="right" w:leader="dot" w:pos="9062"/>
            </w:tabs>
            <w:rPr>
              <w:rFonts w:asciiTheme="minorHAnsi" w:eastAsiaTheme="minorEastAsia" w:hAnsiTheme="minorHAnsi"/>
              <w:noProof/>
              <w:color w:val="auto"/>
              <w:szCs w:val="24"/>
              <w:lang w:eastAsia="de-DE"/>
            </w:rPr>
          </w:pPr>
          <w:hyperlink w:anchor="_Toc205543729" w:history="1">
            <w:r w:rsidRPr="00EC0298">
              <w:rPr>
                <w:rStyle w:val="Hyperlink"/>
                <w:b/>
                <w:bCs/>
                <w:noProof/>
              </w:rPr>
              <w:t>3.</w:t>
            </w:r>
            <w:r>
              <w:rPr>
                <w:rFonts w:asciiTheme="minorHAnsi" w:eastAsiaTheme="minorEastAsia" w:hAnsiTheme="minorHAnsi"/>
                <w:noProof/>
                <w:color w:val="auto"/>
                <w:szCs w:val="24"/>
                <w:lang w:eastAsia="de-DE"/>
              </w:rPr>
              <w:tab/>
            </w:r>
            <w:r w:rsidRPr="00EC0298">
              <w:rPr>
                <w:rStyle w:val="Hyperlink"/>
                <w:b/>
                <w:bCs/>
                <w:noProof/>
              </w:rPr>
              <w:t>Usage</w:t>
            </w:r>
            <w:r>
              <w:rPr>
                <w:noProof/>
                <w:webHidden/>
              </w:rPr>
              <w:tab/>
            </w:r>
            <w:r>
              <w:rPr>
                <w:noProof/>
                <w:webHidden/>
              </w:rPr>
              <w:fldChar w:fldCharType="begin"/>
            </w:r>
            <w:r>
              <w:rPr>
                <w:noProof/>
                <w:webHidden/>
              </w:rPr>
              <w:instrText xml:space="preserve"> PAGEREF _Toc205543729 \h </w:instrText>
            </w:r>
            <w:r>
              <w:rPr>
                <w:noProof/>
                <w:webHidden/>
              </w:rPr>
            </w:r>
            <w:r>
              <w:rPr>
                <w:noProof/>
                <w:webHidden/>
              </w:rPr>
              <w:fldChar w:fldCharType="separate"/>
            </w:r>
            <w:r w:rsidR="00414A42">
              <w:rPr>
                <w:noProof/>
                <w:webHidden/>
              </w:rPr>
              <w:t>4</w:t>
            </w:r>
            <w:r>
              <w:rPr>
                <w:noProof/>
                <w:webHidden/>
              </w:rPr>
              <w:fldChar w:fldCharType="end"/>
            </w:r>
          </w:hyperlink>
        </w:p>
        <w:p w14:paraId="4EFE2F36" w14:textId="142EB4C9" w:rsidR="00386D54" w:rsidRDefault="00386D54">
          <w:pPr>
            <w:pStyle w:val="Verzeichnis2"/>
            <w:tabs>
              <w:tab w:val="left" w:pos="960"/>
              <w:tab w:val="right" w:leader="dot" w:pos="9062"/>
            </w:tabs>
            <w:rPr>
              <w:rFonts w:asciiTheme="minorHAnsi" w:eastAsiaTheme="minorEastAsia" w:hAnsiTheme="minorHAnsi"/>
              <w:noProof/>
              <w:color w:val="auto"/>
              <w:szCs w:val="24"/>
              <w:lang w:eastAsia="de-DE"/>
            </w:rPr>
          </w:pPr>
          <w:hyperlink w:anchor="_Toc205543730" w:history="1">
            <w:r w:rsidRPr="00EC0298">
              <w:rPr>
                <w:rStyle w:val="Hyperlink"/>
                <w:b/>
                <w:bCs/>
                <w:noProof/>
              </w:rPr>
              <w:t>3.1.</w:t>
            </w:r>
            <w:r>
              <w:rPr>
                <w:rFonts w:asciiTheme="minorHAnsi" w:eastAsiaTheme="minorEastAsia" w:hAnsiTheme="minorHAnsi"/>
                <w:noProof/>
                <w:color w:val="auto"/>
                <w:szCs w:val="24"/>
                <w:lang w:eastAsia="de-DE"/>
              </w:rPr>
              <w:tab/>
            </w:r>
            <w:r w:rsidRPr="00EC0298">
              <w:rPr>
                <w:rStyle w:val="Hyperlink"/>
                <w:b/>
                <w:bCs/>
                <w:noProof/>
              </w:rPr>
              <w:t>Scalability and resource requirements</w:t>
            </w:r>
            <w:r>
              <w:rPr>
                <w:noProof/>
                <w:webHidden/>
              </w:rPr>
              <w:tab/>
            </w:r>
            <w:r>
              <w:rPr>
                <w:noProof/>
                <w:webHidden/>
              </w:rPr>
              <w:fldChar w:fldCharType="begin"/>
            </w:r>
            <w:r>
              <w:rPr>
                <w:noProof/>
                <w:webHidden/>
              </w:rPr>
              <w:instrText xml:space="preserve"> PAGEREF _Toc205543730 \h </w:instrText>
            </w:r>
            <w:r>
              <w:rPr>
                <w:noProof/>
                <w:webHidden/>
              </w:rPr>
            </w:r>
            <w:r>
              <w:rPr>
                <w:noProof/>
                <w:webHidden/>
              </w:rPr>
              <w:fldChar w:fldCharType="separate"/>
            </w:r>
            <w:r w:rsidR="00414A42">
              <w:rPr>
                <w:noProof/>
                <w:webHidden/>
              </w:rPr>
              <w:t>4</w:t>
            </w:r>
            <w:r>
              <w:rPr>
                <w:noProof/>
                <w:webHidden/>
              </w:rPr>
              <w:fldChar w:fldCharType="end"/>
            </w:r>
          </w:hyperlink>
        </w:p>
        <w:p w14:paraId="086604FC" w14:textId="7663610B" w:rsidR="00386D54" w:rsidRDefault="00386D54">
          <w:pPr>
            <w:pStyle w:val="Verzeichnis2"/>
            <w:tabs>
              <w:tab w:val="left" w:pos="960"/>
              <w:tab w:val="right" w:leader="dot" w:pos="9062"/>
            </w:tabs>
            <w:rPr>
              <w:rFonts w:asciiTheme="minorHAnsi" w:eastAsiaTheme="minorEastAsia" w:hAnsiTheme="minorHAnsi"/>
              <w:noProof/>
              <w:color w:val="auto"/>
              <w:szCs w:val="24"/>
              <w:lang w:eastAsia="de-DE"/>
            </w:rPr>
          </w:pPr>
          <w:hyperlink w:anchor="_Toc205543731" w:history="1">
            <w:r w:rsidRPr="00EC0298">
              <w:rPr>
                <w:rStyle w:val="Hyperlink"/>
                <w:b/>
                <w:bCs/>
                <w:noProof/>
              </w:rPr>
              <w:t>3.2.</w:t>
            </w:r>
            <w:r>
              <w:rPr>
                <w:rFonts w:asciiTheme="minorHAnsi" w:eastAsiaTheme="minorEastAsia" w:hAnsiTheme="minorHAnsi"/>
                <w:noProof/>
                <w:color w:val="auto"/>
                <w:szCs w:val="24"/>
                <w:lang w:eastAsia="de-DE"/>
              </w:rPr>
              <w:tab/>
            </w:r>
            <w:r w:rsidRPr="00EC0298">
              <w:rPr>
                <w:rStyle w:val="Hyperlink"/>
                <w:b/>
                <w:bCs/>
                <w:noProof/>
              </w:rPr>
              <w:t>Creating a project</w:t>
            </w:r>
            <w:r>
              <w:rPr>
                <w:noProof/>
                <w:webHidden/>
              </w:rPr>
              <w:tab/>
            </w:r>
            <w:r>
              <w:rPr>
                <w:noProof/>
                <w:webHidden/>
              </w:rPr>
              <w:fldChar w:fldCharType="begin"/>
            </w:r>
            <w:r>
              <w:rPr>
                <w:noProof/>
                <w:webHidden/>
              </w:rPr>
              <w:instrText xml:space="preserve"> PAGEREF _Toc205543731 \h </w:instrText>
            </w:r>
            <w:r>
              <w:rPr>
                <w:noProof/>
                <w:webHidden/>
              </w:rPr>
            </w:r>
            <w:r>
              <w:rPr>
                <w:noProof/>
                <w:webHidden/>
              </w:rPr>
              <w:fldChar w:fldCharType="separate"/>
            </w:r>
            <w:r w:rsidR="00414A42">
              <w:rPr>
                <w:noProof/>
                <w:webHidden/>
              </w:rPr>
              <w:t>5</w:t>
            </w:r>
            <w:r>
              <w:rPr>
                <w:noProof/>
                <w:webHidden/>
              </w:rPr>
              <w:fldChar w:fldCharType="end"/>
            </w:r>
          </w:hyperlink>
        </w:p>
        <w:p w14:paraId="4CD9ED45" w14:textId="4E27A7D8" w:rsidR="00386D54" w:rsidRDefault="00386D54">
          <w:pPr>
            <w:pStyle w:val="Verzeichnis2"/>
            <w:tabs>
              <w:tab w:val="left" w:pos="960"/>
              <w:tab w:val="right" w:leader="dot" w:pos="9062"/>
            </w:tabs>
            <w:rPr>
              <w:rFonts w:asciiTheme="minorHAnsi" w:eastAsiaTheme="minorEastAsia" w:hAnsiTheme="minorHAnsi"/>
              <w:noProof/>
              <w:color w:val="auto"/>
              <w:szCs w:val="24"/>
              <w:lang w:eastAsia="de-DE"/>
            </w:rPr>
          </w:pPr>
          <w:hyperlink w:anchor="_Toc205543732" w:history="1">
            <w:r w:rsidRPr="00EC0298">
              <w:rPr>
                <w:rStyle w:val="Hyperlink"/>
                <w:b/>
                <w:bCs/>
                <w:noProof/>
              </w:rPr>
              <w:t>3.3.</w:t>
            </w:r>
            <w:r>
              <w:rPr>
                <w:rFonts w:asciiTheme="minorHAnsi" w:eastAsiaTheme="minorEastAsia" w:hAnsiTheme="minorHAnsi"/>
                <w:noProof/>
                <w:color w:val="auto"/>
                <w:szCs w:val="24"/>
                <w:lang w:eastAsia="de-DE"/>
              </w:rPr>
              <w:tab/>
            </w:r>
            <w:r w:rsidRPr="00EC0298">
              <w:rPr>
                <w:rStyle w:val="Hyperlink"/>
                <w:b/>
                <w:bCs/>
                <w:noProof/>
              </w:rPr>
              <w:t>Configuring the settings</w:t>
            </w:r>
            <w:r>
              <w:rPr>
                <w:noProof/>
                <w:webHidden/>
              </w:rPr>
              <w:tab/>
            </w:r>
            <w:r>
              <w:rPr>
                <w:noProof/>
                <w:webHidden/>
              </w:rPr>
              <w:fldChar w:fldCharType="begin"/>
            </w:r>
            <w:r>
              <w:rPr>
                <w:noProof/>
                <w:webHidden/>
              </w:rPr>
              <w:instrText xml:space="preserve"> PAGEREF _Toc205543732 \h </w:instrText>
            </w:r>
            <w:r>
              <w:rPr>
                <w:noProof/>
                <w:webHidden/>
              </w:rPr>
            </w:r>
            <w:r>
              <w:rPr>
                <w:noProof/>
                <w:webHidden/>
              </w:rPr>
              <w:fldChar w:fldCharType="separate"/>
            </w:r>
            <w:r w:rsidR="00414A42">
              <w:rPr>
                <w:noProof/>
                <w:webHidden/>
              </w:rPr>
              <w:t>5</w:t>
            </w:r>
            <w:r>
              <w:rPr>
                <w:noProof/>
                <w:webHidden/>
              </w:rPr>
              <w:fldChar w:fldCharType="end"/>
            </w:r>
          </w:hyperlink>
        </w:p>
        <w:p w14:paraId="5F7052F8" w14:textId="6B4C1600" w:rsidR="00386D54" w:rsidRDefault="00386D54">
          <w:pPr>
            <w:pStyle w:val="Verzeichnis2"/>
            <w:tabs>
              <w:tab w:val="left" w:pos="960"/>
              <w:tab w:val="right" w:leader="dot" w:pos="9062"/>
            </w:tabs>
            <w:rPr>
              <w:rFonts w:asciiTheme="minorHAnsi" w:eastAsiaTheme="minorEastAsia" w:hAnsiTheme="minorHAnsi"/>
              <w:noProof/>
              <w:color w:val="auto"/>
              <w:szCs w:val="24"/>
              <w:lang w:eastAsia="de-DE"/>
            </w:rPr>
          </w:pPr>
          <w:hyperlink w:anchor="_Toc205543733" w:history="1">
            <w:r w:rsidRPr="00EC0298">
              <w:rPr>
                <w:rStyle w:val="Hyperlink"/>
                <w:b/>
                <w:bCs/>
                <w:noProof/>
              </w:rPr>
              <w:t>3.4.</w:t>
            </w:r>
            <w:r>
              <w:rPr>
                <w:rFonts w:asciiTheme="minorHAnsi" w:eastAsiaTheme="minorEastAsia" w:hAnsiTheme="minorHAnsi"/>
                <w:noProof/>
                <w:color w:val="auto"/>
                <w:szCs w:val="24"/>
                <w:lang w:eastAsia="de-DE"/>
              </w:rPr>
              <w:tab/>
            </w:r>
            <w:r w:rsidRPr="00EC0298">
              <w:rPr>
                <w:rStyle w:val="Hyperlink"/>
                <w:b/>
                <w:bCs/>
                <w:noProof/>
              </w:rPr>
              <w:t>Adding data</w:t>
            </w:r>
            <w:r>
              <w:rPr>
                <w:noProof/>
                <w:webHidden/>
              </w:rPr>
              <w:tab/>
            </w:r>
            <w:r>
              <w:rPr>
                <w:noProof/>
                <w:webHidden/>
              </w:rPr>
              <w:fldChar w:fldCharType="begin"/>
            </w:r>
            <w:r>
              <w:rPr>
                <w:noProof/>
                <w:webHidden/>
              </w:rPr>
              <w:instrText xml:space="preserve"> PAGEREF _Toc205543733 \h </w:instrText>
            </w:r>
            <w:r>
              <w:rPr>
                <w:noProof/>
                <w:webHidden/>
              </w:rPr>
            </w:r>
            <w:r>
              <w:rPr>
                <w:noProof/>
                <w:webHidden/>
              </w:rPr>
              <w:fldChar w:fldCharType="separate"/>
            </w:r>
            <w:r w:rsidR="00414A42">
              <w:rPr>
                <w:noProof/>
                <w:webHidden/>
              </w:rPr>
              <w:t>7</w:t>
            </w:r>
            <w:r>
              <w:rPr>
                <w:noProof/>
                <w:webHidden/>
              </w:rPr>
              <w:fldChar w:fldCharType="end"/>
            </w:r>
          </w:hyperlink>
        </w:p>
        <w:p w14:paraId="732BEB4D" w14:textId="308F90CF" w:rsidR="00386D54" w:rsidRDefault="00386D54">
          <w:pPr>
            <w:pStyle w:val="Verzeichnis2"/>
            <w:tabs>
              <w:tab w:val="left" w:pos="960"/>
              <w:tab w:val="right" w:leader="dot" w:pos="9062"/>
            </w:tabs>
            <w:rPr>
              <w:rFonts w:asciiTheme="minorHAnsi" w:eastAsiaTheme="minorEastAsia" w:hAnsiTheme="minorHAnsi"/>
              <w:noProof/>
              <w:color w:val="auto"/>
              <w:szCs w:val="24"/>
              <w:lang w:eastAsia="de-DE"/>
            </w:rPr>
          </w:pPr>
          <w:hyperlink w:anchor="_Toc205543734" w:history="1">
            <w:r w:rsidRPr="00EC0298">
              <w:rPr>
                <w:rStyle w:val="Hyperlink"/>
                <w:b/>
                <w:bCs/>
                <w:noProof/>
                <w:lang w:val="en-US"/>
              </w:rPr>
              <w:t>3.5.</w:t>
            </w:r>
            <w:r>
              <w:rPr>
                <w:rFonts w:asciiTheme="minorHAnsi" w:eastAsiaTheme="minorEastAsia" w:hAnsiTheme="minorHAnsi"/>
                <w:noProof/>
                <w:color w:val="auto"/>
                <w:szCs w:val="24"/>
                <w:lang w:eastAsia="de-DE"/>
              </w:rPr>
              <w:tab/>
            </w:r>
            <w:r w:rsidRPr="00EC0298">
              <w:rPr>
                <w:rStyle w:val="Hyperlink"/>
                <w:b/>
                <w:bCs/>
                <w:noProof/>
                <w:lang w:val="en-US"/>
              </w:rPr>
              <w:t>Running a module – Linear workflow</w:t>
            </w:r>
            <w:r>
              <w:rPr>
                <w:noProof/>
                <w:webHidden/>
              </w:rPr>
              <w:tab/>
            </w:r>
            <w:r>
              <w:rPr>
                <w:noProof/>
                <w:webHidden/>
              </w:rPr>
              <w:fldChar w:fldCharType="begin"/>
            </w:r>
            <w:r>
              <w:rPr>
                <w:noProof/>
                <w:webHidden/>
              </w:rPr>
              <w:instrText xml:space="preserve"> PAGEREF _Toc205543734 \h </w:instrText>
            </w:r>
            <w:r>
              <w:rPr>
                <w:noProof/>
                <w:webHidden/>
              </w:rPr>
            </w:r>
            <w:r>
              <w:rPr>
                <w:noProof/>
                <w:webHidden/>
              </w:rPr>
              <w:fldChar w:fldCharType="separate"/>
            </w:r>
            <w:r w:rsidR="00414A42">
              <w:rPr>
                <w:noProof/>
                <w:webHidden/>
              </w:rPr>
              <w:t>7</w:t>
            </w:r>
            <w:r>
              <w:rPr>
                <w:noProof/>
                <w:webHidden/>
              </w:rPr>
              <w:fldChar w:fldCharType="end"/>
            </w:r>
          </w:hyperlink>
        </w:p>
        <w:p w14:paraId="76EEE8CC" w14:textId="0B79804D"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35" w:history="1">
            <w:r w:rsidRPr="00EC0298">
              <w:rPr>
                <w:rStyle w:val="Hyperlink"/>
                <w:b/>
                <w:bCs/>
                <w:noProof/>
              </w:rPr>
              <w:t>3.5.1.</w:t>
            </w:r>
            <w:r>
              <w:rPr>
                <w:rFonts w:asciiTheme="minorHAnsi" w:eastAsiaTheme="minorEastAsia" w:hAnsiTheme="minorHAnsi"/>
                <w:noProof/>
                <w:color w:val="auto"/>
                <w:szCs w:val="24"/>
                <w:lang w:eastAsia="de-DE"/>
              </w:rPr>
              <w:tab/>
            </w:r>
            <w:r w:rsidRPr="00EC0298">
              <w:rPr>
                <w:rStyle w:val="Hyperlink"/>
                <w:b/>
                <w:bCs/>
                <w:noProof/>
              </w:rPr>
              <w:t>Running the full pipeline</w:t>
            </w:r>
            <w:r>
              <w:rPr>
                <w:noProof/>
                <w:webHidden/>
              </w:rPr>
              <w:tab/>
            </w:r>
            <w:r>
              <w:rPr>
                <w:noProof/>
                <w:webHidden/>
              </w:rPr>
              <w:fldChar w:fldCharType="begin"/>
            </w:r>
            <w:r>
              <w:rPr>
                <w:noProof/>
                <w:webHidden/>
              </w:rPr>
              <w:instrText xml:space="preserve"> PAGEREF _Toc205543735 \h </w:instrText>
            </w:r>
            <w:r>
              <w:rPr>
                <w:noProof/>
                <w:webHidden/>
              </w:rPr>
            </w:r>
            <w:r>
              <w:rPr>
                <w:noProof/>
                <w:webHidden/>
              </w:rPr>
              <w:fldChar w:fldCharType="separate"/>
            </w:r>
            <w:r w:rsidR="00414A42">
              <w:rPr>
                <w:noProof/>
                <w:webHidden/>
              </w:rPr>
              <w:t>7</w:t>
            </w:r>
            <w:r>
              <w:rPr>
                <w:noProof/>
                <w:webHidden/>
              </w:rPr>
              <w:fldChar w:fldCharType="end"/>
            </w:r>
          </w:hyperlink>
        </w:p>
        <w:p w14:paraId="4665D5D1" w14:textId="3FE8AD15"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36" w:history="1">
            <w:r w:rsidRPr="00EC0298">
              <w:rPr>
                <w:rStyle w:val="Hyperlink"/>
                <w:b/>
                <w:bCs/>
                <w:noProof/>
              </w:rPr>
              <w:t>3.5.2.</w:t>
            </w:r>
            <w:r>
              <w:rPr>
                <w:rFonts w:asciiTheme="minorHAnsi" w:eastAsiaTheme="minorEastAsia" w:hAnsiTheme="minorHAnsi"/>
                <w:noProof/>
                <w:color w:val="auto"/>
                <w:szCs w:val="24"/>
                <w:lang w:eastAsia="de-DE"/>
              </w:rPr>
              <w:tab/>
            </w:r>
            <w:r w:rsidRPr="00EC0298">
              <w:rPr>
                <w:rStyle w:val="Hyperlink"/>
                <w:b/>
                <w:bCs/>
                <w:noProof/>
              </w:rPr>
              <w:t>Paired-end merging</w:t>
            </w:r>
            <w:r>
              <w:rPr>
                <w:noProof/>
                <w:webHidden/>
              </w:rPr>
              <w:tab/>
            </w:r>
            <w:r>
              <w:rPr>
                <w:noProof/>
                <w:webHidden/>
              </w:rPr>
              <w:fldChar w:fldCharType="begin"/>
            </w:r>
            <w:r>
              <w:rPr>
                <w:noProof/>
                <w:webHidden/>
              </w:rPr>
              <w:instrText xml:space="preserve"> PAGEREF _Toc205543736 \h </w:instrText>
            </w:r>
            <w:r>
              <w:rPr>
                <w:noProof/>
                <w:webHidden/>
              </w:rPr>
            </w:r>
            <w:r>
              <w:rPr>
                <w:noProof/>
                <w:webHidden/>
              </w:rPr>
              <w:fldChar w:fldCharType="separate"/>
            </w:r>
            <w:r w:rsidR="00414A42">
              <w:rPr>
                <w:noProof/>
                <w:webHidden/>
              </w:rPr>
              <w:t>8</w:t>
            </w:r>
            <w:r>
              <w:rPr>
                <w:noProof/>
                <w:webHidden/>
              </w:rPr>
              <w:fldChar w:fldCharType="end"/>
            </w:r>
          </w:hyperlink>
        </w:p>
        <w:p w14:paraId="4BC88892" w14:textId="56F7F35C"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37" w:history="1">
            <w:r w:rsidRPr="00EC0298">
              <w:rPr>
                <w:rStyle w:val="Hyperlink"/>
                <w:b/>
                <w:bCs/>
                <w:noProof/>
              </w:rPr>
              <w:t>3.5.3.</w:t>
            </w:r>
            <w:r>
              <w:rPr>
                <w:rFonts w:asciiTheme="minorHAnsi" w:eastAsiaTheme="minorEastAsia" w:hAnsiTheme="minorHAnsi"/>
                <w:noProof/>
                <w:color w:val="auto"/>
                <w:szCs w:val="24"/>
                <w:lang w:eastAsia="de-DE"/>
              </w:rPr>
              <w:tab/>
            </w:r>
            <w:r w:rsidRPr="00EC0298">
              <w:rPr>
                <w:rStyle w:val="Hyperlink"/>
                <w:b/>
                <w:bCs/>
                <w:noProof/>
              </w:rPr>
              <w:t>Primer trimming</w:t>
            </w:r>
            <w:r>
              <w:rPr>
                <w:noProof/>
                <w:webHidden/>
              </w:rPr>
              <w:tab/>
            </w:r>
            <w:r>
              <w:rPr>
                <w:noProof/>
                <w:webHidden/>
              </w:rPr>
              <w:fldChar w:fldCharType="begin"/>
            </w:r>
            <w:r>
              <w:rPr>
                <w:noProof/>
                <w:webHidden/>
              </w:rPr>
              <w:instrText xml:space="preserve"> PAGEREF _Toc205543737 \h </w:instrText>
            </w:r>
            <w:r>
              <w:rPr>
                <w:noProof/>
                <w:webHidden/>
              </w:rPr>
            </w:r>
            <w:r>
              <w:rPr>
                <w:noProof/>
                <w:webHidden/>
              </w:rPr>
              <w:fldChar w:fldCharType="separate"/>
            </w:r>
            <w:r w:rsidR="00414A42">
              <w:rPr>
                <w:noProof/>
                <w:webHidden/>
              </w:rPr>
              <w:t>8</w:t>
            </w:r>
            <w:r>
              <w:rPr>
                <w:noProof/>
                <w:webHidden/>
              </w:rPr>
              <w:fldChar w:fldCharType="end"/>
            </w:r>
          </w:hyperlink>
        </w:p>
        <w:p w14:paraId="672C141D" w14:textId="100D0FD8"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38" w:history="1">
            <w:r w:rsidRPr="00EC0298">
              <w:rPr>
                <w:rStyle w:val="Hyperlink"/>
                <w:b/>
                <w:bCs/>
                <w:noProof/>
              </w:rPr>
              <w:t>3.5.4.</w:t>
            </w:r>
            <w:r>
              <w:rPr>
                <w:rFonts w:asciiTheme="minorHAnsi" w:eastAsiaTheme="minorEastAsia" w:hAnsiTheme="minorHAnsi"/>
                <w:noProof/>
                <w:color w:val="auto"/>
                <w:szCs w:val="24"/>
                <w:lang w:eastAsia="de-DE"/>
              </w:rPr>
              <w:tab/>
            </w:r>
            <w:r w:rsidRPr="00EC0298">
              <w:rPr>
                <w:rStyle w:val="Hyperlink"/>
                <w:b/>
                <w:bCs/>
                <w:noProof/>
              </w:rPr>
              <w:t>Quality filtering</w:t>
            </w:r>
            <w:r>
              <w:rPr>
                <w:noProof/>
                <w:webHidden/>
              </w:rPr>
              <w:tab/>
            </w:r>
            <w:r>
              <w:rPr>
                <w:noProof/>
                <w:webHidden/>
              </w:rPr>
              <w:fldChar w:fldCharType="begin"/>
            </w:r>
            <w:r>
              <w:rPr>
                <w:noProof/>
                <w:webHidden/>
              </w:rPr>
              <w:instrText xml:space="preserve"> PAGEREF _Toc205543738 \h </w:instrText>
            </w:r>
            <w:r>
              <w:rPr>
                <w:noProof/>
                <w:webHidden/>
              </w:rPr>
            </w:r>
            <w:r>
              <w:rPr>
                <w:noProof/>
                <w:webHidden/>
              </w:rPr>
              <w:fldChar w:fldCharType="separate"/>
            </w:r>
            <w:r w:rsidR="00414A42">
              <w:rPr>
                <w:noProof/>
                <w:webHidden/>
              </w:rPr>
              <w:t>8</w:t>
            </w:r>
            <w:r>
              <w:rPr>
                <w:noProof/>
                <w:webHidden/>
              </w:rPr>
              <w:fldChar w:fldCharType="end"/>
            </w:r>
          </w:hyperlink>
        </w:p>
        <w:p w14:paraId="210C9CE4" w14:textId="1E160ACD"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39" w:history="1">
            <w:r w:rsidRPr="00EC0298">
              <w:rPr>
                <w:rStyle w:val="Hyperlink"/>
                <w:b/>
                <w:bCs/>
                <w:noProof/>
              </w:rPr>
              <w:t>3.5.5.</w:t>
            </w:r>
            <w:r>
              <w:rPr>
                <w:rFonts w:asciiTheme="minorHAnsi" w:eastAsiaTheme="minorEastAsia" w:hAnsiTheme="minorHAnsi"/>
                <w:noProof/>
                <w:color w:val="auto"/>
                <w:szCs w:val="24"/>
                <w:lang w:eastAsia="de-DE"/>
              </w:rPr>
              <w:tab/>
            </w:r>
            <w:r w:rsidRPr="00EC0298">
              <w:rPr>
                <w:rStyle w:val="Hyperlink"/>
                <w:b/>
                <w:bCs/>
                <w:noProof/>
              </w:rPr>
              <w:t>Dereplication</w:t>
            </w:r>
            <w:r>
              <w:rPr>
                <w:noProof/>
                <w:webHidden/>
              </w:rPr>
              <w:tab/>
            </w:r>
            <w:r>
              <w:rPr>
                <w:noProof/>
                <w:webHidden/>
              </w:rPr>
              <w:fldChar w:fldCharType="begin"/>
            </w:r>
            <w:r>
              <w:rPr>
                <w:noProof/>
                <w:webHidden/>
              </w:rPr>
              <w:instrText xml:space="preserve"> PAGEREF _Toc205543739 \h </w:instrText>
            </w:r>
            <w:r>
              <w:rPr>
                <w:noProof/>
                <w:webHidden/>
              </w:rPr>
            </w:r>
            <w:r>
              <w:rPr>
                <w:noProof/>
                <w:webHidden/>
              </w:rPr>
              <w:fldChar w:fldCharType="separate"/>
            </w:r>
            <w:r w:rsidR="00414A42">
              <w:rPr>
                <w:noProof/>
                <w:webHidden/>
              </w:rPr>
              <w:t>10</w:t>
            </w:r>
            <w:r>
              <w:rPr>
                <w:noProof/>
                <w:webHidden/>
              </w:rPr>
              <w:fldChar w:fldCharType="end"/>
            </w:r>
          </w:hyperlink>
        </w:p>
        <w:p w14:paraId="7BEB9012" w14:textId="47F044C9" w:rsidR="00386D54" w:rsidRDefault="00386D54">
          <w:pPr>
            <w:pStyle w:val="Verzeichnis2"/>
            <w:tabs>
              <w:tab w:val="left" w:pos="960"/>
              <w:tab w:val="right" w:leader="dot" w:pos="9062"/>
            </w:tabs>
            <w:rPr>
              <w:rFonts w:asciiTheme="minorHAnsi" w:eastAsiaTheme="minorEastAsia" w:hAnsiTheme="minorHAnsi"/>
              <w:noProof/>
              <w:color w:val="auto"/>
              <w:szCs w:val="24"/>
              <w:lang w:eastAsia="de-DE"/>
            </w:rPr>
          </w:pPr>
          <w:hyperlink w:anchor="_Toc205543740" w:history="1">
            <w:r w:rsidRPr="00EC0298">
              <w:rPr>
                <w:rStyle w:val="Hyperlink"/>
                <w:b/>
                <w:bCs/>
                <w:noProof/>
                <w:lang w:val="en-US"/>
              </w:rPr>
              <w:t>3.6.</w:t>
            </w:r>
            <w:r>
              <w:rPr>
                <w:rFonts w:asciiTheme="minorHAnsi" w:eastAsiaTheme="minorEastAsia" w:hAnsiTheme="minorHAnsi"/>
                <w:noProof/>
                <w:color w:val="auto"/>
                <w:szCs w:val="24"/>
                <w:lang w:eastAsia="de-DE"/>
              </w:rPr>
              <w:tab/>
            </w:r>
            <w:r w:rsidRPr="00EC0298">
              <w:rPr>
                <w:rStyle w:val="Hyperlink"/>
                <w:b/>
                <w:bCs/>
                <w:noProof/>
                <w:lang w:val="en-US"/>
              </w:rPr>
              <w:t>Running a module – Modular workflow</w:t>
            </w:r>
            <w:r>
              <w:rPr>
                <w:noProof/>
                <w:webHidden/>
              </w:rPr>
              <w:tab/>
            </w:r>
            <w:r>
              <w:rPr>
                <w:noProof/>
                <w:webHidden/>
              </w:rPr>
              <w:fldChar w:fldCharType="begin"/>
            </w:r>
            <w:r>
              <w:rPr>
                <w:noProof/>
                <w:webHidden/>
              </w:rPr>
              <w:instrText xml:space="preserve"> PAGEREF _Toc205543740 \h </w:instrText>
            </w:r>
            <w:r>
              <w:rPr>
                <w:noProof/>
                <w:webHidden/>
              </w:rPr>
            </w:r>
            <w:r>
              <w:rPr>
                <w:noProof/>
                <w:webHidden/>
              </w:rPr>
              <w:fldChar w:fldCharType="separate"/>
            </w:r>
            <w:r w:rsidR="00414A42">
              <w:rPr>
                <w:noProof/>
                <w:webHidden/>
              </w:rPr>
              <w:t>10</w:t>
            </w:r>
            <w:r>
              <w:rPr>
                <w:noProof/>
                <w:webHidden/>
              </w:rPr>
              <w:fldChar w:fldCharType="end"/>
            </w:r>
          </w:hyperlink>
        </w:p>
        <w:p w14:paraId="1702FA0D" w14:textId="71EC82B0"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41" w:history="1">
            <w:r w:rsidRPr="00EC0298">
              <w:rPr>
                <w:rStyle w:val="Hyperlink"/>
                <w:b/>
                <w:bCs/>
                <w:noProof/>
                <w:lang w:val="en-US"/>
              </w:rPr>
              <w:t>3.6.1.</w:t>
            </w:r>
            <w:r>
              <w:rPr>
                <w:rFonts w:asciiTheme="minorHAnsi" w:eastAsiaTheme="minorEastAsia" w:hAnsiTheme="minorHAnsi"/>
                <w:noProof/>
                <w:color w:val="auto"/>
                <w:szCs w:val="24"/>
                <w:lang w:eastAsia="de-DE"/>
              </w:rPr>
              <w:tab/>
            </w:r>
            <w:r w:rsidRPr="00EC0298">
              <w:rPr>
                <w:rStyle w:val="Hyperlink"/>
                <w:b/>
                <w:bCs/>
                <w:noProof/>
                <w:lang w:val="en-US"/>
              </w:rPr>
              <w:t>Denoising</w:t>
            </w:r>
            <w:r>
              <w:rPr>
                <w:noProof/>
                <w:webHidden/>
              </w:rPr>
              <w:tab/>
            </w:r>
            <w:r>
              <w:rPr>
                <w:noProof/>
                <w:webHidden/>
              </w:rPr>
              <w:fldChar w:fldCharType="begin"/>
            </w:r>
            <w:r>
              <w:rPr>
                <w:noProof/>
                <w:webHidden/>
              </w:rPr>
              <w:instrText xml:space="preserve"> PAGEREF _Toc205543741 \h </w:instrText>
            </w:r>
            <w:r>
              <w:rPr>
                <w:noProof/>
                <w:webHidden/>
              </w:rPr>
            </w:r>
            <w:r>
              <w:rPr>
                <w:noProof/>
                <w:webHidden/>
              </w:rPr>
              <w:fldChar w:fldCharType="separate"/>
            </w:r>
            <w:r w:rsidR="00414A42">
              <w:rPr>
                <w:noProof/>
                <w:webHidden/>
              </w:rPr>
              <w:t>11</w:t>
            </w:r>
            <w:r>
              <w:rPr>
                <w:noProof/>
                <w:webHidden/>
              </w:rPr>
              <w:fldChar w:fldCharType="end"/>
            </w:r>
          </w:hyperlink>
        </w:p>
        <w:p w14:paraId="683F93C5" w14:textId="5E34FE46"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42" w:history="1">
            <w:r w:rsidRPr="00EC0298">
              <w:rPr>
                <w:rStyle w:val="Hyperlink"/>
                <w:b/>
                <w:bCs/>
                <w:noProof/>
                <w:lang w:val="en-US"/>
              </w:rPr>
              <w:t>3.6.2.</w:t>
            </w:r>
            <w:r>
              <w:rPr>
                <w:rFonts w:asciiTheme="minorHAnsi" w:eastAsiaTheme="minorEastAsia" w:hAnsiTheme="minorHAnsi"/>
                <w:noProof/>
                <w:color w:val="auto"/>
                <w:szCs w:val="24"/>
                <w:lang w:eastAsia="de-DE"/>
              </w:rPr>
              <w:tab/>
            </w:r>
            <w:r w:rsidRPr="00EC0298">
              <w:rPr>
                <w:rStyle w:val="Hyperlink"/>
                <w:b/>
                <w:bCs/>
                <w:noProof/>
                <w:lang w:val="en-US"/>
              </w:rPr>
              <w:t>Swarm clustering</w:t>
            </w:r>
            <w:r>
              <w:rPr>
                <w:noProof/>
                <w:webHidden/>
              </w:rPr>
              <w:tab/>
            </w:r>
            <w:r>
              <w:rPr>
                <w:noProof/>
                <w:webHidden/>
              </w:rPr>
              <w:fldChar w:fldCharType="begin"/>
            </w:r>
            <w:r>
              <w:rPr>
                <w:noProof/>
                <w:webHidden/>
              </w:rPr>
              <w:instrText xml:space="preserve"> PAGEREF _Toc205543742 \h </w:instrText>
            </w:r>
            <w:r>
              <w:rPr>
                <w:noProof/>
                <w:webHidden/>
              </w:rPr>
            </w:r>
            <w:r>
              <w:rPr>
                <w:noProof/>
                <w:webHidden/>
              </w:rPr>
              <w:fldChar w:fldCharType="separate"/>
            </w:r>
            <w:r w:rsidR="00414A42">
              <w:rPr>
                <w:noProof/>
                <w:webHidden/>
              </w:rPr>
              <w:t>12</w:t>
            </w:r>
            <w:r>
              <w:rPr>
                <w:noProof/>
                <w:webHidden/>
              </w:rPr>
              <w:fldChar w:fldCharType="end"/>
            </w:r>
          </w:hyperlink>
        </w:p>
        <w:p w14:paraId="6A14DE9B" w14:textId="0443BEBB"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43" w:history="1">
            <w:r w:rsidRPr="00EC0298">
              <w:rPr>
                <w:rStyle w:val="Hyperlink"/>
                <w:b/>
                <w:bCs/>
                <w:noProof/>
                <w:lang w:val="en-US"/>
              </w:rPr>
              <w:t>3.6.3.</w:t>
            </w:r>
            <w:r>
              <w:rPr>
                <w:rFonts w:asciiTheme="minorHAnsi" w:eastAsiaTheme="minorEastAsia" w:hAnsiTheme="minorHAnsi"/>
                <w:noProof/>
                <w:color w:val="auto"/>
                <w:szCs w:val="24"/>
                <w:lang w:eastAsia="de-DE"/>
              </w:rPr>
              <w:tab/>
            </w:r>
            <w:r w:rsidRPr="00EC0298">
              <w:rPr>
                <w:rStyle w:val="Hyperlink"/>
                <w:b/>
                <w:bCs/>
                <w:noProof/>
                <w:lang w:val="en-US"/>
              </w:rPr>
              <w:t>Replicate merging</w:t>
            </w:r>
            <w:r>
              <w:rPr>
                <w:noProof/>
                <w:webHidden/>
              </w:rPr>
              <w:tab/>
            </w:r>
            <w:r>
              <w:rPr>
                <w:noProof/>
                <w:webHidden/>
              </w:rPr>
              <w:fldChar w:fldCharType="begin"/>
            </w:r>
            <w:r>
              <w:rPr>
                <w:noProof/>
                <w:webHidden/>
              </w:rPr>
              <w:instrText xml:space="preserve"> PAGEREF _Toc205543743 \h </w:instrText>
            </w:r>
            <w:r>
              <w:rPr>
                <w:noProof/>
                <w:webHidden/>
              </w:rPr>
            </w:r>
            <w:r>
              <w:rPr>
                <w:noProof/>
                <w:webHidden/>
              </w:rPr>
              <w:fldChar w:fldCharType="separate"/>
            </w:r>
            <w:r w:rsidR="00414A42">
              <w:rPr>
                <w:noProof/>
                <w:webHidden/>
              </w:rPr>
              <w:t>12</w:t>
            </w:r>
            <w:r>
              <w:rPr>
                <w:noProof/>
                <w:webHidden/>
              </w:rPr>
              <w:fldChar w:fldCharType="end"/>
            </w:r>
          </w:hyperlink>
        </w:p>
        <w:p w14:paraId="3DACCBAE" w14:textId="23F643C2"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44" w:history="1">
            <w:r w:rsidRPr="00EC0298">
              <w:rPr>
                <w:rStyle w:val="Hyperlink"/>
                <w:b/>
                <w:bCs/>
                <w:noProof/>
                <w:lang w:val="en-US"/>
              </w:rPr>
              <w:t>3.6.4.</w:t>
            </w:r>
            <w:r>
              <w:rPr>
                <w:rFonts w:asciiTheme="minorHAnsi" w:eastAsiaTheme="minorEastAsia" w:hAnsiTheme="minorHAnsi"/>
                <w:noProof/>
                <w:color w:val="auto"/>
                <w:szCs w:val="24"/>
                <w:lang w:eastAsia="de-DE"/>
              </w:rPr>
              <w:tab/>
            </w:r>
            <w:r w:rsidRPr="00EC0298">
              <w:rPr>
                <w:rStyle w:val="Hyperlink"/>
                <w:b/>
                <w:bCs/>
                <w:noProof/>
                <w:lang w:val="en-US"/>
              </w:rPr>
              <w:t>Negative control filtering</w:t>
            </w:r>
            <w:r>
              <w:rPr>
                <w:noProof/>
                <w:webHidden/>
              </w:rPr>
              <w:tab/>
            </w:r>
            <w:r>
              <w:rPr>
                <w:noProof/>
                <w:webHidden/>
              </w:rPr>
              <w:fldChar w:fldCharType="begin"/>
            </w:r>
            <w:r>
              <w:rPr>
                <w:noProof/>
                <w:webHidden/>
              </w:rPr>
              <w:instrText xml:space="preserve"> PAGEREF _Toc205543744 \h </w:instrText>
            </w:r>
            <w:r>
              <w:rPr>
                <w:noProof/>
                <w:webHidden/>
              </w:rPr>
            </w:r>
            <w:r>
              <w:rPr>
                <w:noProof/>
                <w:webHidden/>
              </w:rPr>
              <w:fldChar w:fldCharType="separate"/>
            </w:r>
            <w:r w:rsidR="00414A42">
              <w:rPr>
                <w:noProof/>
                <w:webHidden/>
              </w:rPr>
              <w:t>13</w:t>
            </w:r>
            <w:r>
              <w:rPr>
                <w:noProof/>
                <w:webHidden/>
              </w:rPr>
              <w:fldChar w:fldCharType="end"/>
            </w:r>
          </w:hyperlink>
        </w:p>
        <w:p w14:paraId="290EB737" w14:textId="3639A522"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45" w:history="1">
            <w:r w:rsidRPr="00EC0298">
              <w:rPr>
                <w:rStyle w:val="Hyperlink"/>
                <w:b/>
                <w:bCs/>
                <w:noProof/>
                <w:lang w:val="en-US"/>
              </w:rPr>
              <w:t>3.6.5.</w:t>
            </w:r>
            <w:r>
              <w:rPr>
                <w:rFonts w:asciiTheme="minorHAnsi" w:eastAsiaTheme="minorEastAsia" w:hAnsiTheme="minorHAnsi"/>
                <w:noProof/>
                <w:color w:val="auto"/>
                <w:szCs w:val="24"/>
                <w:lang w:eastAsia="de-DE"/>
              </w:rPr>
              <w:tab/>
            </w:r>
            <w:r w:rsidRPr="00EC0298">
              <w:rPr>
                <w:rStyle w:val="Hyperlink"/>
                <w:b/>
                <w:bCs/>
                <w:noProof/>
                <w:lang w:val="en-US"/>
              </w:rPr>
              <w:t>Read table generation and sequence grouping</w:t>
            </w:r>
            <w:r>
              <w:rPr>
                <w:noProof/>
                <w:webHidden/>
              </w:rPr>
              <w:tab/>
            </w:r>
            <w:r>
              <w:rPr>
                <w:noProof/>
                <w:webHidden/>
              </w:rPr>
              <w:fldChar w:fldCharType="begin"/>
            </w:r>
            <w:r>
              <w:rPr>
                <w:noProof/>
                <w:webHidden/>
              </w:rPr>
              <w:instrText xml:space="preserve"> PAGEREF _Toc205543745 \h </w:instrText>
            </w:r>
            <w:r>
              <w:rPr>
                <w:noProof/>
                <w:webHidden/>
              </w:rPr>
            </w:r>
            <w:r>
              <w:rPr>
                <w:noProof/>
                <w:webHidden/>
              </w:rPr>
              <w:fldChar w:fldCharType="separate"/>
            </w:r>
            <w:r w:rsidR="00414A42">
              <w:rPr>
                <w:noProof/>
                <w:webHidden/>
              </w:rPr>
              <w:t>14</w:t>
            </w:r>
            <w:r>
              <w:rPr>
                <w:noProof/>
                <w:webHidden/>
              </w:rPr>
              <w:fldChar w:fldCharType="end"/>
            </w:r>
          </w:hyperlink>
        </w:p>
        <w:p w14:paraId="34978D20" w14:textId="53ECAAC3" w:rsidR="00386D54" w:rsidRDefault="00386D54">
          <w:pPr>
            <w:pStyle w:val="Verzeichnis2"/>
            <w:tabs>
              <w:tab w:val="left" w:pos="960"/>
              <w:tab w:val="right" w:leader="dot" w:pos="9062"/>
            </w:tabs>
            <w:rPr>
              <w:rFonts w:asciiTheme="minorHAnsi" w:eastAsiaTheme="minorEastAsia" w:hAnsiTheme="minorHAnsi"/>
              <w:noProof/>
              <w:color w:val="auto"/>
              <w:szCs w:val="24"/>
              <w:lang w:eastAsia="de-DE"/>
            </w:rPr>
          </w:pPr>
          <w:hyperlink w:anchor="_Toc205543746" w:history="1">
            <w:r w:rsidRPr="00EC0298">
              <w:rPr>
                <w:rStyle w:val="Hyperlink"/>
                <w:b/>
                <w:bCs/>
                <w:noProof/>
                <w:lang w:val="en-US"/>
              </w:rPr>
              <w:t>3.7.</w:t>
            </w:r>
            <w:r>
              <w:rPr>
                <w:rFonts w:asciiTheme="minorHAnsi" w:eastAsiaTheme="minorEastAsia" w:hAnsiTheme="minorHAnsi"/>
                <w:noProof/>
                <w:color w:val="auto"/>
                <w:szCs w:val="24"/>
                <w:lang w:eastAsia="de-DE"/>
              </w:rPr>
              <w:tab/>
            </w:r>
            <w:r w:rsidRPr="00EC0298">
              <w:rPr>
                <w:rStyle w:val="Hyperlink"/>
                <w:b/>
                <w:bCs/>
                <w:noProof/>
                <w:lang w:val="en-US"/>
              </w:rPr>
              <w:t>Working with the read data store</w:t>
            </w:r>
            <w:r>
              <w:rPr>
                <w:noProof/>
                <w:webHidden/>
              </w:rPr>
              <w:tab/>
            </w:r>
            <w:r>
              <w:rPr>
                <w:noProof/>
                <w:webHidden/>
              </w:rPr>
              <w:fldChar w:fldCharType="begin"/>
            </w:r>
            <w:r>
              <w:rPr>
                <w:noProof/>
                <w:webHidden/>
              </w:rPr>
              <w:instrText xml:space="preserve"> PAGEREF _Toc205543746 \h </w:instrText>
            </w:r>
            <w:r>
              <w:rPr>
                <w:noProof/>
                <w:webHidden/>
              </w:rPr>
            </w:r>
            <w:r>
              <w:rPr>
                <w:noProof/>
                <w:webHidden/>
              </w:rPr>
              <w:fldChar w:fldCharType="separate"/>
            </w:r>
            <w:r w:rsidR="00414A42">
              <w:rPr>
                <w:noProof/>
                <w:webHidden/>
              </w:rPr>
              <w:t>14</w:t>
            </w:r>
            <w:r>
              <w:rPr>
                <w:noProof/>
                <w:webHidden/>
              </w:rPr>
              <w:fldChar w:fldCharType="end"/>
            </w:r>
          </w:hyperlink>
        </w:p>
        <w:p w14:paraId="350DDDCA" w14:textId="2D188141"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47" w:history="1">
            <w:r w:rsidRPr="00EC0298">
              <w:rPr>
                <w:rStyle w:val="Hyperlink"/>
                <w:b/>
                <w:bCs/>
                <w:noProof/>
                <w:lang w:val="en-US"/>
              </w:rPr>
              <w:t>3.7.1.</w:t>
            </w:r>
            <w:r>
              <w:rPr>
                <w:rFonts w:asciiTheme="minorHAnsi" w:eastAsiaTheme="minorEastAsia" w:hAnsiTheme="minorHAnsi"/>
                <w:noProof/>
                <w:color w:val="auto"/>
                <w:szCs w:val="24"/>
                <w:lang w:eastAsia="de-DE"/>
              </w:rPr>
              <w:tab/>
            </w:r>
            <w:r w:rsidRPr="00EC0298">
              <w:rPr>
                <w:rStyle w:val="Hyperlink"/>
                <w:b/>
                <w:bCs/>
                <w:noProof/>
                <w:lang w:val="en-US"/>
              </w:rPr>
              <w:t>Apscale analyze</w:t>
            </w:r>
            <w:r>
              <w:rPr>
                <w:noProof/>
                <w:webHidden/>
              </w:rPr>
              <w:tab/>
            </w:r>
            <w:r>
              <w:rPr>
                <w:noProof/>
                <w:webHidden/>
              </w:rPr>
              <w:fldChar w:fldCharType="begin"/>
            </w:r>
            <w:r>
              <w:rPr>
                <w:noProof/>
                <w:webHidden/>
              </w:rPr>
              <w:instrText xml:space="preserve"> PAGEREF _Toc205543747 \h </w:instrText>
            </w:r>
            <w:r>
              <w:rPr>
                <w:noProof/>
                <w:webHidden/>
              </w:rPr>
            </w:r>
            <w:r>
              <w:rPr>
                <w:noProof/>
                <w:webHidden/>
              </w:rPr>
              <w:fldChar w:fldCharType="separate"/>
            </w:r>
            <w:r w:rsidR="00414A42">
              <w:rPr>
                <w:noProof/>
                <w:webHidden/>
              </w:rPr>
              <w:t>14</w:t>
            </w:r>
            <w:r>
              <w:rPr>
                <w:noProof/>
                <w:webHidden/>
              </w:rPr>
              <w:fldChar w:fldCharType="end"/>
            </w:r>
          </w:hyperlink>
        </w:p>
        <w:p w14:paraId="70026E10" w14:textId="0934CEF7"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48" w:history="1">
            <w:r w:rsidRPr="00EC0298">
              <w:rPr>
                <w:rStyle w:val="Hyperlink"/>
                <w:b/>
                <w:bCs/>
                <w:noProof/>
                <w:lang w:val="en-US"/>
              </w:rPr>
              <w:t>3.7.2.</w:t>
            </w:r>
            <w:r>
              <w:rPr>
                <w:rFonts w:asciiTheme="minorHAnsi" w:eastAsiaTheme="minorEastAsia" w:hAnsiTheme="minorHAnsi"/>
                <w:noProof/>
                <w:color w:val="auto"/>
                <w:szCs w:val="24"/>
                <w:lang w:eastAsia="de-DE"/>
              </w:rPr>
              <w:tab/>
            </w:r>
            <w:r w:rsidRPr="00EC0298">
              <w:rPr>
                <w:rStyle w:val="Hyperlink"/>
                <w:b/>
                <w:bCs/>
                <w:noProof/>
                <w:lang w:val="en-US"/>
              </w:rPr>
              <w:t>Adding sample metadata</w:t>
            </w:r>
            <w:r>
              <w:rPr>
                <w:noProof/>
                <w:webHidden/>
              </w:rPr>
              <w:tab/>
            </w:r>
            <w:r>
              <w:rPr>
                <w:noProof/>
                <w:webHidden/>
              </w:rPr>
              <w:fldChar w:fldCharType="begin"/>
            </w:r>
            <w:r>
              <w:rPr>
                <w:noProof/>
                <w:webHidden/>
              </w:rPr>
              <w:instrText xml:space="preserve"> PAGEREF _Toc205543748 \h </w:instrText>
            </w:r>
            <w:r>
              <w:rPr>
                <w:noProof/>
                <w:webHidden/>
              </w:rPr>
            </w:r>
            <w:r>
              <w:rPr>
                <w:noProof/>
                <w:webHidden/>
              </w:rPr>
              <w:fldChar w:fldCharType="separate"/>
            </w:r>
            <w:r w:rsidR="00414A42">
              <w:rPr>
                <w:noProof/>
                <w:webHidden/>
              </w:rPr>
              <w:t>15</w:t>
            </w:r>
            <w:r>
              <w:rPr>
                <w:noProof/>
                <w:webHidden/>
              </w:rPr>
              <w:fldChar w:fldCharType="end"/>
            </w:r>
          </w:hyperlink>
        </w:p>
        <w:p w14:paraId="28455A4B" w14:textId="47190D92"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49" w:history="1">
            <w:r w:rsidRPr="00EC0298">
              <w:rPr>
                <w:rStyle w:val="Hyperlink"/>
                <w:b/>
                <w:bCs/>
                <w:noProof/>
                <w:lang w:val="en-US"/>
              </w:rPr>
              <w:t>3.7.3.</w:t>
            </w:r>
            <w:r>
              <w:rPr>
                <w:rFonts w:asciiTheme="minorHAnsi" w:eastAsiaTheme="minorEastAsia" w:hAnsiTheme="minorHAnsi"/>
                <w:noProof/>
                <w:color w:val="auto"/>
                <w:szCs w:val="24"/>
                <w:lang w:eastAsia="de-DE"/>
              </w:rPr>
              <w:tab/>
            </w:r>
            <w:r w:rsidRPr="00EC0298">
              <w:rPr>
                <w:rStyle w:val="Hyperlink"/>
                <w:b/>
                <w:bCs/>
                <w:noProof/>
                <w:lang w:val="en-US"/>
              </w:rPr>
              <w:t>Adding sequence metadata</w:t>
            </w:r>
            <w:r>
              <w:rPr>
                <w:noProof/>
                <w:webHidden/>
              </w:rPr>
              <w:tab/>
            </w:r>
            <w:r>
              <w:rPr>
                <w:noProof/>
                <w:webHidden/>
              </w:rPr>
              <w:fldChar w:fldCharType="begin"/>
            </w:r>
            <w:r>
              <w:rPr>
                <w:noProof/>
                <w:webHidden/>
              </w:rPr>
              <w:instrText xml:space="preserve"> PAGEREF _Toc205543749 \h </w:instrText>
            </w:r>
            <w:r>
              <w:rPr>
                <w:noProof/>
                <w:webHidden/>
              </w:rPr>
            </w:r>
            <w:r>
              <w:rPr>
                <w:noProof/>
                <w:webHidden/>
              </w:rPr>
              <w:fldChar w:fldCharType="separate"/>
            </w:r>
            <w:r w:rsidR="00414A42">
              <w:rPr>
                <w:noProof/>
                <w:webHidden/>
              </w:rPr>
              <w:t>17</w:t>
            </w:r>
            <w:r>
              <w:rPr>
                <w:noProof/>
                <w:webHidden/>
              </w:rPr>
              <w:fldChar w:fldCharType="end"/>
            </w:r>
          </w:hyperlink>
        </w:p>
        <w:p w14:paraId="07A5BA1A" w14:textId="230B2C25"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50" w:history="1">
            <w:r w:rsidRPr="00EC0298">
              <w:rPr>
                <w:rStyle w:val="Hyperlink"/>
                <w:b/>
                <w:bCs/>
                <w:noProof/>
                <w:lang w:val="en-US"/>
              </w:rPr>
              <w:t>3.7.4.</w:t>
            </w:r>
            <w:r>
              <w:rPr>
                <w:rFonts w:asciiTheme="minorHAnsi" w:eastAsiaTheme="minorEastAsia" w:hAnsiTheme="minorHAnsi"/>
                <w:noProof/>
                <w:color w:val="auto"/>
                <w:szCs w:val="24"/>
                <w:lang w:eastAsia="de-DE"/>
              </w:rPr>
              <w:tab/>
            </w:r>
            <w:r w:rsidRPr="00EC0298">
              <w:rPr>
                <w:rStyle w:val="Hyperlink"/>
                <w:b/>
                <w:bCs/>
                <w:noProof/>
                <w:lang w:val="en-US"/>
              </w:rPr>
              <w:t>Correcting species names via GBIF</w:t>
            </w:r>
            <w:r>
              <w:rPr>
                <w:noProof/>
                <w:webHidden/>
              </w:rPr>
              <w:tab/>
            </w:r>
            <w:r>
              <w:rPr>
                <w:noProof/>
                <w:webHidden/>
              </w:rPr>
              <w:fldChar w:fldCharType="begin"/>
            </w:r>
            <w:r>
              <w:rPr>
                <w:noProof/>
                <w:webHidden/>
              </w:rPr>
              <w:instrText xml:space="preserve"> PAGEREF _Toc205543750 \h </w:instrText>
            </w:r>
            <w:r>
              <w:rPr>
                <w:noProof/>
                <w:webHidden/>
              </w:rPr>
            </w:r>
            <w:r>
              <w:rPr>
                <w:noProof/>
                <w:webHidden/>
              </w:rPr>
              <w:fldChar w:fldCharType="separate"/>
            </w:r>
            <w:r w:rsidR="00414A42">
              <w:rPr>
                <w:noProof/>
                <w:webHidden/>
              </w:rPr>
              <w:t>18</w:t>
            </w:r>
            <w:r>
              <w:rPr>
                <w:noProof/>
                <w:webHidden/>
              </w:rPr>
              <w:fldChar w:fldCharType="end"/>
            </w:r>
          </w:hyperlink>
        </w:p>
        <w:p w14:paraId="7BE13C87" w14:textId="3FD29DB0"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51" w:history="1">
            <w:r w:rsidRPr="00EC0298">
              <w:rPr>
                <w:rStyle w:val="Hyperlink"/>
                <w:b/>
                <w:bCs/>
                <w:noProof/>
                <w:lang w:val="en-US"/>
              </w:rPr>
              <w:t>3.7.5.</w:t>
            </w:r>
            <w:r>
              <w:rPr>
                <w:rFonts w:asciiTheme="minorHAnsi" w:eastAsiaTheme="minorEastAsia" w:hAnsiTheme="minorHAnsi"/>
                <w:noProof/>
                <w:color w:val="auto"/>
                <w:szCs w:val="24"/>
                <w:lang w:eastAsia="de-DE"/>
              </w:rPr>
              <w:tab/>
            </w:r>
            <w:r w:rsidRPr="00EC0298">
              <w:rPr>
                <w:rStyle w:val="Hyperlink"/>
                <w:b/>
                <w:bCs/>
                <w:noProof/>
                <w:lang w:val="en-US"/>
              </w:rPr>
              <w:t>Validating species occurrence via GBIF</w:t>
            </w:r>
            <w:r>
              <w:rPr>
                <w:noProof/>
                <w:webHidden/>
              </w:rPr>
              <w:tab/>
            </w:r>
            <w:r>
              <w:rPr>
                <w:noProof/>
                <w:webHidden/>
              </w:rPr>
              <w:fldChar w:fldCharType="begin"/>
            </w:r>
            <w:r>
              <w:rPr>
                <w:noProof/>
                <w:webHidden/>
              </w:rPr>
              <w:instrText xml:space="preserve"> PAGEREF _Toc205543751 \h </w:instrText>
            </w:r>
            <w:r>
              <w:rPr>
                <w:noProof/>
                <w:webHidden/>
              </w:rPr>
            </w:r>
            <w:r>
              <w:rPr>
                <w:noProof/>
                <w:webHidden/>
              </w:rPr>
              <w:fldChar w:fldCharType="separate"/>
            </w:r>
            <w:r w:rsidR="00414A42">
              <w:rPr>
                <w:noProof/>
                <w:webHidden/>
              </w:rPr>
              <w:t>20</w:t>
            </w:r>
            <w:r>
              <w:rPr>
                <w:noProof/>
                <w:webHidden/>
              </w:rPr>
              <w:fldChar w:fldCharType="end"/>
            </w:r>
          </w:hyperlink>
        </w:p>
        <w:p w14:paraId="0ADBF305" w14:textId="05E1F818"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52" w:history="1">
            <w:r w:rsidRPr="00EC0298">
              <w:rPr>
                <w:rStyle w:val="Hyperlink"/>
                <w:b/>
                <w:bCs/>
                <w:noProof/>
                <w:lang w:val="en-US"/>
              </w:rPr>
              <w:t>3.7.6.</w:t>
            </w:r>
            <w:r>
              <w:rPr>
                <w:rFonts w:asciiTheme="minorHAnsi" w:eastAsiaTheme="minorEastAsia" w:hAnsiTheme="minorHAnsi"/>
                <w:noProof/>
                <w:color w:val="auto"/>
                <w:szCs w:val="24"/>
                <w:lang w:eastAsia="de-DE"/>
              </w:rPr>
              <w:tab/>
            </w:r>
            <w:r w:rsidRPr="00EC0298">
              <w:rPr>
                <w:rStyle w:val="Hyperlink"/>
                <w:b/>
                <w:bCs/>
                <w:noProof/>
                <w:lang w:val="en-US"/>
              </w:rPr>
              <w:t>Uploading datasets to ENA</w:t>
            </w:r>
            <w:r>
              <w:rPr>
                <w:noProof/>
                <w:webHidden/>
              </w:rPr>
              <w:tab/>
            </w:r>
            <w:r>
              <w:rPr>
                <w:noProof/>
                <w:webHidden/>
              </w:rPr>
              <w:fldChar w:fldCharType="begin"/>
            </w:r>
            <w:r>
              <w:rPr>
                <w:noProof/>
                <w:webHidden/>
              </w:rPr>
              <w:instrText xml:space="preserve"> PAGEREF _Toc205543752 \h </w:instrText>
            </w:r>
            <w:r>
              <w:rPr>
                <w:noProof/>
                <w:webHidden/>
              </w:rPr>
            </w:r>
            <w:r>
              <w:rPr>
                <w:noProof/>
                <w:webHidden/>
              </w:rPr>
              <w:fldChar w:fldCharType="separate"/>
            </w:r>
            <w:r w:rsidR="00414A42">
              <w:rPr>
                <w:noProof/>
                <w:webHidden/>
              </w:rPr>
              <w:t>22</w:t>
            </w:r>
            <w:r>
              <w:rPr>
                <w:noProof/>
                <w:webHidden/>
              </w:rPr>
              <w:fldChar w:fldCharType="end"/>
            </w:r>
          </w:hyperlink>
        </w:p>
        <w:p w14:paraId="3306B08D" w14:textId="53FFB887" w:rsidR="00386D54" w:rsidRDefault="00386D54">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43753" w:history="1">
            <w:r w:rsidRPr="00EC0298">
              <w:rPr>
                <w:rStyle w:val="Hyperlink"/>
                <w:b/>
                <w:bCs/>
                <w:noProof/>
                <w:lang w:val="en-US"/>
              </w:rPr>
              <w:t>3.7.7.</w:t>
            </w:r>
            <w:r>
              <w:rPr>
                <w:rFonts w:asciiTheme="minorHAnsi" w:eastAsiaTheme="minorEastAsia" w:hAnsiTheme="minorHAnsi"/>
                <w:noProof/>
                <w:color w:val="auto"/>
                <w:szCs w:val="24"/>
                <w:lang w:eastAsia="de-DE"/>
              </w:rPr>
              <w:tab/>
            </w:r>
            <w:r w:rsidRPr="00EC0298">
              <w:rPr>
                <w:rStyle w:val="Hyperlink"/>
                <w:b/>
                <w:bCs/>
                <w:noProof/>
                <w:lang w:val="en-US"/>
              </w:rPr>
              <w:t>Exporting read tables</w:t>
            </w:r>
            <w:r>
              <w:rPr>
                <w:noProof/>
                <w:webHidden/>
              </w:rPr>
              <w:tab/>
            </w:r>
            <w:r>
              <w:rPr>
                <w:noProof/>
                <w:webHidden/>
              </w:rPr>
              <w:fldChar w:fldCharType="begin"/>
            </w:r>
            <w:r>
              <w:rPr>
                <w:noProof/>
                <w:webHidden/>
              </w:rPr>
              <w:instrText xml:space="preserve"> PAGEREF _Toc205543753 \h </w:instrText>
            </w:r>
            <w:r>
              <w:rPr>
                <w:noProof/>
                <w:webHidden/>
              </w:rPr>
            </w:r>
            <w:r>
              <w:rPr>
                <w:noProof/>
                <w:webHidden/>
              </w:rPr>
              <w:fldChar w:fldCharType="separate"/>
            </w:r>
            <w:r w:rsidR="00414A42">
              <w:rPr>
                <w:noProof/>
                <w:webHidden/>
              </w:rPr>
              <w:t>23</w:t>
            </w:r>
            <w:r>
              <w:rPr>
                <w:noProof/>
                <w:webHidden/>
              </w:rPr>
              <w:fldChar w:fldCharType="end"/>
            </w:r>
          </w:hyperlink>
        </w:p>
        <w:p w14:paraId="43055464" w14:textId="22AFF1BB" w:rsidR="007E285D" w:rsidRDefault="00200DBA">
          <w:r>
            <w:rPr>
              <w:b/>
              <w:bCs/>
              <w:noProof/>
            </w:rPr>
            <w:fldChar w:fldCharType="end"/>
          </w:r>
        </w:p>
      </w:sdtContent>
    </w:sdt>
    <w:p w14:paraId="1F501082" w14:textId="10E82004" w:rsidR="00200DBA" w:rsidRDefault="00200DBA">
      <w:pPr>
        <w:rPr>
          <w:rFonts w:cs="Arial"/>
          <w:szCs w:val="24"/>
        </w:rPr>
      </w:pPr>
      <w:r>
        <w:rPr>
          <w:rFonts w:cs="Arial"/>
          <w:szCs w:val="24"/>
        </w:rPr>
        <w:br w:type="page"/>
      </w:r>
    </w:p>
    <w:p w14:paraId="3420E344" w14:textId="344141BC" w:rsidR="00015AE8" w:rsidRPr="00000941" w:rsidRDefault="00E9257D" w:rsidP="00E9257D">
      <w:pPr>
        <w:pStyle w:val="berschrift1"/>
        <w:numPr>
          <w:ilvl w:val="0"/>
          <w:numId w:val="1"/>
        </w:numPr>
        <w:rPr>
          <w:b/>
          <w:bCs/>
        </w:rPr>
      </w:pPr>
      <w:bookmarkStart w:id="0" w:name="_Toc205543727"/>
      <w:proofErr w:type="spellStart"/>
      <w:r w:rsidRPr="00000941">
        <w:rPr>
          <w:b/>
          <w:bCs/>
        </w:rPr>
        <w:lastRenderedPageBreak/>
        <w:t>Introduction</w:t>
      </w:r>
      <w:bookmarkEnd w:id="0"/>
      <w:proofErr w:type="spellEnd"/>
    </w:p>
    <w:p w14:paraId="664FEA5E" w14:textId="6CC7F639" w:rsidR="00A05CCD" w:rsidRDefault="00A05CCD" w:rsidP="00A05CCD">
      <w:pPr>
        <w:jc w:val="both"/>
        <w:rPr>
          <w:lang w:val="en-US"/>
        </w:rPr>
      </w:pPr>
      <w:proofErr w:type="spellStart"/>
      <w:r w:rsidRPr="00A05CCD">
        <w:rPr>
          <w:lang w:val="en-US"/>
        </w:rPr>
        <w:t>Apscale</w:t>
      </w:r>
      <w:proofErr w:type="spellEnd"/>
      <w:r w:rsidRPr="00A05CCD">
        <w:rPr>
          <w:lang w:val="en-US"/>
        </w:rPr>
        <w:t xml:space="preserve"> is a metabarcoding pipeline that handles the most common tasks in metabarcoding pipelines like paired-end merging, primer trimming, quality filtering</w:t>
      </w:r>
      <w:r>
        <w:rPr>
          <w:lang w:val="en-US"/>
        </w:rPr>
        <w:t>,</w:t>
      </w:r>
      <w:r w:rsidRPr="00A05CCD">
        <w:rPr>
          <w:lang w:val="en-US"/>
        </w:rPr>
        <w:t xml:space="preserve"> denoising, swarm and </w:t>
      </w:r>
      <w:r w:rsidR="0050377D" w:rsidRPr="00A05CCD">
        <w:rPr>
          <w:lang w:val="en-US"/>
        </w:rPr>
        <w:t>threshold-based</w:t>
      </w:r>
      <w:r w:rsidRPr="00A05CCD">
        <w:rPr>
          <w:lang w:val="en-US"/>
        </w:rPr>
        <w:t xml:space="preserve"> clustering as well as basic data handling operations such as repl</w:t>
      </w:r>
      <w:r>
        <w:rPr>
          <w:lang w:val="en-US"/>
        </w:rPr>
        <w:t>ic</w:t>
      </w:r>
      <w:r w:rsidRPr="00A05CCD">
        <w:rPr>
          <w:lang w:val="en-US"/>
        </w:rPr>
        <w:t>ate merging and the removal of reads found in the negative controls. It uses a simple command line interface and is configured via a single configuration file. To add metadata to the dataset</w:t>
      </w:r>
      <w:r>
        <w:rPr>
          <w:lang w:val="en-US"/>
        </w:rPr>
        <w:t>,</w:t>
      </w:r>
      <w:r w:rsidRPr="00A05CCD">
        <w:rPr>
          <w:lang w:val="en-US"/>
        </w:rPr>
        <w:t xml:space="preserve"> a simple, browser-based interface </w:t>
      </w:r>
      <w:r>
        <w:rPr>
          <w:lang w:val="en-US"/>
        </w:rPr>
        <w:t>has been</w:t>
      </w:r>
      <w:r w:rsidRPr="00A05CCD">
        <w:rPr>
          <w:lang w:val="en-US"/>
        </w:rPr>
        <w:t xml:space="preserve"> introduced in version 4.0. </w:t>
      </w:r>
      <w:proofErr w:type="spellStart"/>
      <w:r w:rsidR="0050377D">
        <w:rPr>
          <w:lang w:val="en-US"/>
        </w:rPr>
        <w:t>Apscale</w:t>
      </w:r>
      <w:proofErr w:type="spellEnd"/>
      <w:r w:rsidRPr="00A05CCD">
        <w:rPr>
          <w:lang w:val="en-US"/>
        </w:rPr>
        <w:t xml:space="preserve"> automatically uses the available resources on the machine it runs on while still providing the option to use less if desired. All modules can be run on their own or as a comprehensive workflow.</w:t>
      </w:r>
    </w:p>
    <w:p w14:paraId="4ABC3747" w14:textId="565B90E0" w:rsidR="001E4127" w:rsidRDefault="001E4127" w:rsidP="00A05CCD">
      <w:pPr>
        <w:jc w:val="both"/>
        <w:rPr>
          <w:lang w:val="en-US"/>
        </w:rPr>
      </w:pPr>
      <w:r>
        <w:rPr>
          <w:lang w:val="en-US"/>
        </w:rPr>
        <w:t xml:space="preserve">Several different programs are called within the workflow. These include </w:t>
      </w:r>
      <w:proofErr w:type="spellStart"/>
      <w:r>
        <w:rPr>
          <w:lang w:val="en-US"/>
        </w:rPr>
        <w:t>vsearch</w:t>
      </w:r>
      <w:proofErr w:type="spellEnd"/>
      <w:r>
        <w:rPr>
          <w:lang w:val="en-US"/>
        </w:rPr>
        <w:t xml:space="preserve"> </w:t>
      </w:r>
      <w:r>
        <w:rPr>
          <w:lang w:val="en-US"/>
        </w:rPr>
        <w:fldChar w:fldCharType="begin"/>
      </w:r>
      <w:r>
        <w:rPr>
          <w:lang w:val="en-US"/>
        </w:rPr>
        <w:instrText xml:space="preserve"> ADDIN ZOTERO_ITEM CSL_CITATION {"citationID":"eh2k8NUp","properties":{"formattedCitation":"(Rognes et al. 2016)","plainCitation":"(Rognes et al. 2016)","noteIndex":0},"citationItems":[{"id":464,"uris":["http://zotero.org/users/6327495/items/IMRFUICE"],"itemData":{"id":464,"type":"article-journal","abstract":"Background VSEARCH is an open source and free of charge multithreaded 64-bit tool for processing and preparing metagenomics, genomics and population 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 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 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 Discussion VSEARCH has been shown to be a fast, accurate and full-fledged alternative to USEARCH. A free and open-source versatile tool for sequence analysis is now available to the metagenomics community.","container-title":"PeerJ","DOI":"10.7717/peerj.2584","ISSN":"2167-8359","journalAbbreviation":"PeerJ","language":"en","note":"publisher: PeerJ Inc.","page":"e2584","source":"peerj.com","title":"VSEARCH: a versatile open source tool for metagenomics","title-short":"VSEARCH","volume":"4","author":[{"family":"Rognes","given":"Torbjørn"},{"family":"Flouri","given":"Tomáš"},{"family":"Nichols","given":"Ben"},{"family":"Quince","given":"Christopher"},{"family":"Mahé","given":"Frédéric"}],"issued":{"date-parts":[["2016",10,18]]}}}],"schema":"https://github.com/citation-style-language/schema/raw/master/csl-citation.json"} </w:instrText>
      </w:r>
      <w:r>
        <w:rPr>
          <w:lang w:val="en-US"/>
        </w:rPr>
        <w:fldChar w:fldCharType="separate"/>
      </w:r>
      <w:r w:rsidRPr="001E4127">
        <w:rPr>
          <w:rFonts w:cs="Arial"/>
          <w:lang w:val="en-US"/>
        </w:rPr>
        <w:t>(Rognes et al. 2016)</w:t>
      </w:r>
      <w:r>
        <w:rPr>
          <w:lang w:val="en-US"/>
        </w:rPr>
        <w:fldChar w:fldCharType="end"/>
      </w:r>
      <w:r>
        <w:rPr>
          <w:lang w:val="en-US"/>
        </w:rPr>
        <w:t xml:space="preserve">, </w:t>
      </w:r>
      <w:proofErr w:type="spellStart"/>
      <w:r>
        <w:rPr>
          <w:lang w:val="en-US"/>
        </w:rPr>
        <w:t>cutadapt</w:t>
      </w:r>
      <w:proofErr w:type="spellEnd"/>
      <w:r>
        <w:rPr>
          <w:lang w:val="en-US"/>
        </w:rPr>
        <w:t xml:space="preserve"> </w:t>
      </w:r>
      <w:r>
        <w:rPr>
          <w:lang w:val="en-US"/>
        </w:rPr>
        <w:fldChar w:fldCharType="begin"/>
      </w:r>
      <w:r>
        <w:rPr>
          <w:lang w:val="en-US"/>
        </w:rPr>
        <w:instrText xml:space="preserve"> ADDIN ZOTERO_ITEM CSL_CITATION {"citationID":"yDoOgqrK","properties":{"formattedCitation":"(Martin 2011)","plainCitation":"(Martin 2011)","noteIndex":0},"citationItems":[{"id":67,"uris":["http://zotero.org/users/6327495/items/9Q6PZFSP"],"itemData":{"id":67,"type":"article-journal","abstract":"When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http://code.google.com/p/cutadapt/","container-title":"EMBnet.journal","DOI":"10.14806/ej.17.1.200","ISSN":"2226-6089","issue":"1","language":"en","license":"Copyright (c)","note":"number: 1","page":"10-12","source":"journal.embnet.org","title":"Cutadapt removes adapter sequences from high-throughput sequencing reads","volume":"17","author":[{"family":"Martin","given":"Marcel"}],"issued":{"date-parts":[["2011",5,2]]}}}],"schema":"https://github.com/citation-style-language/schema/raw/master/csl-citation.json"} </w:instrText>
      </w:r>
      <w:r>
        <w:rPr>
          <w:lang w:val="en-US"/>
        </w:rPr>
        <w:fldChar w:fldCharType="separate"/>
      </w:r>
      <w:r w:rsidRPr="001E4127">
        <w:rPr>
          <w:rFonts w:cs="Arial"/>
          <w:lang w:val="en-US"/>
        </w:rPr>
        <w:t>(Martin 2011)</w:t>
      </w:r>
      <w:r>
        <w:rPr>
          <w:lang w:val="en-US"/>
        </w:rPr>
        <w:fldChar w:fldCharType="end"/>
      </w:r>
      <w:r>
        <w:rPr>
          <w:lang w:val="en-US"/>
        </w:rPr>
        <w:t xml:space="preserve"> and swarm </w:t>
      </w:r>
      <w:r>
        <w:rPr>
          <w:lang w:val="en-US"/>
        </w:rPr>
        <w:fldChar w:fldCharType="begin"/>
      </w:r>
      <w:r>
        <w:rPr>
          <w:lang w:val="en-US"/>
        </w:rPr>
        <w:instrText xml:space="preserve"> ADDIN ZOTERO_ITEM CSL_CITATION {"citationID":"5nnbe94r","properties":{"formattedCitation":"(Mah\\uc0\\u233{} et al. 2021)","plainCitation":"(Mahé et al. 2021)","noteIndex":0},"citationItems":[{"id":1034,"uris":["http://zotero.org/users/6327495/items/D84B795R"],"itemData":{"id":1034,"type":"article-journal","abstract":"Previously we presented swarm, an open-source amplicon clustering programme that produces fine-scale molecular operational taxonomic units (OTUs) that are free of arbitrary global clustering thresholds. Here, we present swarm v3 to address issues of contemporary datasets that are growing towards tera-byte sizes.When compared with previous swarm versions, swarm v3 has modernized C++ source code, reduced memory footprint by up to 50%, optimized CPU-usage and multithreading (more than 7 times faster with default parameters), and it has been extensively tested for its robustness and logic.Source code and binaries are available at https://github.com/torognes/swarm.Supplementary data are available at Bioinformatics online.","container-title":"Bioinformatics","DOI":"10.1093/bioinformatics/btab493","ISSN":"1367-4803","issue":"1","journalAbbreviation":"Bioinformatics","page":"267-269","source":"Silverchair","title":"Swarm v3: towards tera-scale amplicon clustering","title-short":"Swarm v3","volume":"38","author":[{"family":"Mahé","given":"Frédéric"},{"family":"Czech","given":"Lucas"},{"family":"Stamatakis","given":"Alexandros"},{"family":"Quince","given":"Christopher"},{"family":"Vargas","given":"Colomban","non-dropping-particle":"de"},{"family":"Dunthorn","given":"Micah"},{"family":"Rognes","given":"Torbjørn"}],"issued":{"date-parts":[["2021",12,22]]}}}],"schema":"https://github.com/citation-style-language/schema/raw/master/csl-citation.json"} </w:instrText>
      </w:r>
      <w:r>
        <w:rPr>
          <w:lang w:val="en-US"/>
        </w:rPr>
        <w:fldChar w:fldCharType="separate"/>
      </w:r>
      <w:r w:rsidRPr="001E4127">
        <w:rPr>
          <w:rFonts w:cs="Arial"/>
          <w:kern w:val="0"/>
          <w:lang w:val="en-US"/>
        </w:rPr>
        <w:t>(Mahé et al. 2021)</w:t>
      </w:r>
      <w:r>
        <w:rPr>
          <w:lang w:val="en-US"/>
        </w:rPr>
        <w:fldChar w:fldCharType="end"/>
      </w:r>
      <w:r>
        <w:rPr>
          <w:lang w:val="en-US"/>
        </w:rPr>
        <w:t xml:space="preserve">. Please cite those accordingly, when using </w:t>
      </w:r>
      <w:proofErr w:type="spellStart"/>
      <w:r>
        <w:rPr>
          <w:lang w:val="en-US"/>
        </w:rPr>
        <w:t>apscale</w:t>
      </w:r>
      <w:proofErr w:type="spellEnd"/>
      <w:r>
        <w:rPr>
          <w:lang w:val="en-US"/>
        </w:rPr>
        <w:t xml:space="preserve">. </w:t>
      </w:r>
      <w:r w:rsidR="00107CBD">
        <w:rPr>
          <w:lang w:val="en-US"/>
        </w:rPr>
        <w:t xml:space="preserve">A </w:t>
      </w:r>
      <w:proofErr w:type="spellStart"/>
      <w:r w:rsidR="00107CBD">
        <w:rPr>
          <w:lang w:val="en-US"/>
        </w:rPr>
        <w:t>DuckDB</w:t>
      </w:r>
      <w:proofErr w:type="spellEnd"/>
      <w:r w:rsidR="00107CBD">
        <w:rPr>
          <w:lang w:val="en-US"/>
        </w:rPr>
        <w:t xml:space="preserve"> backend was introduced in version 4.1. Please also cite the authors of </w:t>
      </w:r>
      <w:proofErr w:type="spellStart"/>
      <w:r w:rsidR="00107CBD">
        <w:rPr>
          <w:lang w:val="en-US"/>
        </w:rPr>
        <w:t>DuckDB</w:t>
      </w:r>
      <w:proofErr w:type="spellEnd"/>
      <w:r w:rsidR="00107CBD">
        <w:rPr>
          <w:lang w:val="en-US"/>
        </w:rPr>
        <w:t xml:space="preserve">, they build an amazing tool that makes the current developments in </w:t>
      </w:r>
      <w:proofErr w:type="spellStart"/>
      <w:r w:rsidR="00107CBD">
        <w:rPr>
          <w:lang w:val="en-US"/>
        </w:rPr>
        <w:t>Apscale</w:t>
      </w:r>
      <w:proofErr w:type="spellEnd"/>
      <w:r w:rsidR="00107CBD">
        <w:rPr>
          <w:lang w:val="en-US"/>
        </w:rPr>
        <w:t xml:space="preserve"> possible.</w:t>
      </w:r>
    </w:p>
    <w:p w14:paraId="5CF16D4F" w14:textId="61812F01" w:rsidR="001E4127" w:rsidRPr="00A05CCD" w:rsidRDefault="001E4127" w:rsidP="00A05CCD">
      <w:pPr>
        <w:jc w:val="both"/>
        <w:rPr>
          <w:lang w:val="en-US"/>
        </w:rPr>
      </w:pPr>
      <w:proofErr w:type="spellStart"/>
      <w:r>
        <w:rPr>
          <w:lang w:val="en-US"/>
        </w:rPr>
        <w:t>Apscale</w:t>
      </w:r>
      <w:proofErr w:type="spellEnd"/>
      <w:r>
        <w:rPr>
          <w:lang w:val="en-US"/>
        </w:rPr>
        <w:t xml:space="preserve"> </w:t>
      </w:r>
      <w:r>
        <w:rPr>
          <w:lang w:val="en-US"/>
        </w:rPr>
        <w:fldChar w:fldCharType="begin"/>
      </w:r>
      <w:r>
        <w:rPr>
          <w:lang w:val="en-US"/>
        </w:rPr>
        <w:instrText xml:space="preserve"> ADDIN ZOTERO_ITEM CSL_CITATION {"citationID":"f8uOvhbW","properties":{"formattedCitation":"(Buchner et al. 2022)","plainCitation":"(Buchner et al. 2022)","noteIndex":0},"citationItems":[{"id":479,"uris":["http://zotero.org/users/6327495/items/B4MEEZQR"],"itemData":{"id":479,"type":"article-journal","abstract":"DNA metabarcoding is an emerging approach to assess and monitor biodiversity worldwide and consequently the number and size of data sets increases exponentially. To date, no published DNA metabarcoding data processing pipeline exists that is (i) platform independent, (ii) easy to use [incl. graphical user interface (GUI)], (iii) fast (does scale well with dataset size) and (iv) complies with data protection regulations of e.g. environmental agencies. The presented pipeline APSCALE meets these requirements and handles the most common tasks of sequence data processing, such as paired-end merging, primer trimming, quality filtering, clustering and denoising of any popular metabarcoding marker, such as internal transcribed spacer, 16S or cytochrome c oxidase subunit I. APSCALE comes in a command line and a GUI version. The latter provides the user with additional summary statistics options and links to GUI-based downstream applications.APSCALE is written in Python, a platform-independent language, and integrates functions of the open-source tools, VSEARCH (Rognes et al., 2016), cutadapt (Martin, 2011) and LULU (Frøslev et al., 2017). All modules support multithreading to allow fast processing of larger DNA metabarcoding datasets. Further information and troubleshooting are provided on the respective GitHub pages for the command-line version (https://github.com/DominikBuchner/apscale) and the GUI-based version (https://github.com/TillMacher/apscale_gui), including a detailed tutorial.Supplementary data are available at Bioinformatics online.","container-title":"Bioinformatics","DOI":"10.1093/bioinformatics/btac588","ISSN":"1367-4803","journalAbbreviation":"Bioinformatics","page":"btac588","source":"Silverchair","title":"APSCALE: advanced pipeline for simple yet comprehensive analyses of DNA metabarcoding data","title-short":"APSCALE","author":[{"family":"Buchner","given":"Dominik"},{"family":"Macher","given":"Till-Hendrik"},{"family":"Leese","given":"Florian"}],"issued":{"date-parts":[["2022",8,27]]}}}],"schema":"https://github.com/citation-style-language/schema/raw/master/csl-citation.json"} </w:instrText>
      </w:r>
      <w:r>
        <w:rPr>
          <w:lang w:val="en-US"/>
        </w:rPr>
        <w:fldChar w:fldCharType="separate"/>
      </w:r>
      <w:r w:rsidRPr="001E4127">
        <w:rPr>
          <w:rFonts w:cs="Arial"/>
          <w:lang w:val="en-US"/>
        </w:rPr>
        <w:t>(Buchner et al. 2022)</w:t>
      </w:r>
      <w:r>
        <w:rPr>
          <w:lang w:val="en-US"/>
        </w:rPr>
        <w:fldChar w:fldCharType="end"/>
      </w:r>
      <w:r>
        <w:rPr>
          <w:lang w:val="en-US"/>
        </w:rPr>
        <w:t xml:space="preserve"> has also been published and we are happy if we are cited too.</w:t>
      </w:r>
    </w:p>
    <w:p w14:paraId="77A417A2" w14:textId="68E7F9C8" w:rsidR="00E9257D" w:rsidRPr="00000941" w:rsidRDefault="00E9257D" w:rsidP="00E9257D">
      <w:pPr>
        <w:pStyle w:val="berschrift1"/>
        <w:numPr>
          <w:ilvl w:val="0"/>
          <w:numId w:val="1"/>
        </w:numPr>
        <w:rPr>
          <w:b/>
          <w:bCs/>
        </w:rPr>
      </w:pPr>
      <w:bookmarkStart w:id="1" w:name="_Toc205543728"/>
      <w:r w:rsidRPr="00000941">
        <w:rPr>
          <w:b/>
          <w:bCs/>
        </w:rPr>
        <w:t>Installation</w:t>
      </w:r>
      <w:bookmarkEnd w:id="1"/>
    </w:p>
    <w:p w14:paraId="051CEA51" w14:textId="77777777" w:rsidR="00107CBD" w:rsidRDefault="00107CBD" w:rsidP="00000941">
      <w:pPr>
        <w:jc w:val="both"/>
        <w:rPr>
          <w:lang w:val="en-US"/>
        </w:rPr>
      </w:pPr>
      <w:proofErr w:type="spellStart"/>
      <w:r w:rsidRPr="00107CBD">
        <w:rPr>
          <w:lang w:val="en-US"/>
        </w:rPr>
        <w:t>Apscale</w:t>
      </w:r>
      <w:proofErr w:type="spellEnd"/>
      <w:r w:rsidRPr="00107CBD">
        <w:rPr>
          <w:lang w:val="en-US"/>
        </w:rPr>
        <w:t xml:space="preserve"> can be installed on all common operating systems (Windows, Linux, MacOS). </w:t>
      </w:r>
      <w:proofErr w:type="spellStart"/>
      <w:r w:rsidRPr="00107CBD">
        <w:rPr>
          <w:lang w:val="en-US"/>
        </w:rPr>
        <w:t>Apscale</w:t>
      </w:r>
      <w:proofErr w:type="spellEnd"/>
      <w:r w:rsidRPr="00107CBD">
        <w:rPr>
          <w:lang w:val="en-US"/>
        </w:rPr>
        <w:t xml:space="preserve"> requires Python 3.11 or higher and can be easily installed via pip in any command line</w:t>
      </w:r>
      <w:r>
        <w:rPr>
          <w:lang w:val="en-US"/>
        </w:rPr>
        <w:t>:</w:t>
      </w:r>
    </w:p>
    <w:p w14:paraId="20F8A9EA" w14:textId="77777777" w:rsidR="00107CBD" w:rsidRDefault="00107CBD" w:rsidP="00107CBD">
      <w:pPr>
        <w:rPr>
          <w:rFonts w:ascii="Consolas" w:hAnsi="Consolas"/>
          <w:lang w:val="en-US"/>
        </w:rPr>
      </w:pPr>
      <w:proofErr w:type="gramStart"/>
      <w:r w:rsidRPr="00107CBD">
        <w:rPr>
          <w:rFonts w:ascii="Consolas" w:hAnsi="Consolas"/>
          <w:highlight w:val="cyan"/>
          <w:lang w:val="en-US"/>
        </w:rPr>
        <w:t>pip</w:t>
      </w:r>
      <w:proofErr w:type="gramEnd"/>
      <w:r w:rsidRPr="00107CBD">
        <w:rPr>
          <w:rFonts w:ascii="Consolas" w:hAnsi="Consolas"/>
          <w:highlight w:val="cyan"/>
          <w:lang w:val="en-US"/>
        </w:rPr>
        <w:t xml:space="preserve"> </w:t>
      </w:r>
      <w:proofErr w:type="gramStart"/>
      <w:r w:rsidRPr="00107CBD">
        <w:rPr>
          <w:rFonts w:ascii="Consolas" w:hAnsi="Consolas"/>
          <w:highlight w:val="cyan"/>
          <w:lang w:val="en-US"/>
        </w:rPr>
        <w:t>install</w:t>
      </w:r>
      <w:proofErr w:type="gramEnd"/>
      <w:r w:rsidRPr="00107CBD">
        <w:rPr>
          <w:rFonts w:ascii="Consolas" w:hAnsi="Consolas"/>
          <w:highlight w:val="cyan"/>
          <w:lang w:val="en-US"/>
        </w:rPr>
        <w:t xml:space="preserve"> </w:t>
      </w:r>
      <w:proofErr w:type="spellStart"/>
      <w:r w:rsidRPr="00107CBD">
        <w:rPr>
          <w:rFonts w:ascii="Consolas" w:hAnsi="Consolas"/>
          <w:highlight w:val="cyan"/>
          <w:lang w:val="en-US"/>
        </w:rPr>
        <w:t>apscale</w:t>
      </w:r>
      <w:proofErr w:type="spellEnd"/>
    </w:p>
    <w:p w14:paraId="4DAF2DF6" w14:textId="6CF8D462" w:rsidR="00107CBD" w:rsidRPr="00107CBD" w:rsidRDefault="00107CBD" w:rsidP="00000941">
      <w:pPr>
        <w:jc w:val="both"/>
        <w:rPr>
          <w:lang w:val="en-US"/>
        </w:rPr>
      </w:pPr>
      <w:r w:rsidRPr="00107CBD">
        <w:rPr>
          <w:lang w:val="en-US"/>
        </w:rPr>
        <w:t xml:space="preserve">To update </w:t>
      </w:r>
      <w:proofErr w:type="spellStart"/>
      <w:r w:rsidRPr="00107CBD">
        <w:rPr>
          <w:lang w:val="en-US"/>
        </w:rPr>
        <w:t>apscale</w:t>
      </w:r>
      <w:proofErr w:type="spellEnd"/>
      <w:r w:rsidRPr="00107CBD">
        <w:rPr>
          <w:lang w:val="en-US"/>
        </w:rPr>
        <w:t xml:space="preserve"> run:</w:t>
      </w:r>
    </w:p>
    <w:p w14:paraId="414B675C" w14:textId="77777777" w:rsidR="00107CBD" w:rsidRPr="00107CBD" w:rsidRDefault="00107CBD" w:rsidP="00107CBD">
      <w:pPr>
        <w:rPr>
          <w:rFonts w:ascii="Consolas" w:hAnsi="Consolas"/>
          <w:lang w:val="en-US"/>
        </w:rPr>
      </w:pPr>
      <w:r w:rsidRPr="00107CBD">
        <w:rPr>
          <w:rFonts w:ascii="Consolas" w:hAnsi="Consolas"/>
          <w:highlight w:val="cyan"/>
          <w:lang w:val="en-US"/>
        </w:rPr>
        <w:t xml:space="preserve">pip install --upgrade </w:t>
      </w:r>
      <w:proofErr w:type="spellStart"/>
      <w:r w:rsidRPr="00107CBD">
        <w:rPr>
          <w:rFonts w:ascii="Consolas" w:hAnsi="Consolas"/>
          <w:highlight w:val="cyan"/>
          <w:lang w:val="en-US"/>
        </w:rPr>
        <w:t>apscale</w:t>
      </w:r>
      <w:proofErr w:type="spellEnd"/>
    </w:p>
    <w:p w14:paraId="248196DB" w14:textId="23B694BA" w:rsidR="00107CBD" w:rsidRPr="00107CBD" w:rsidRDefault="00107CBD" w:rsidP="00000941">
      <w:pPr>
        <w:jc w:val="both"/>
        <w:rPr>
          <w:lang w:val="en-US"/>
        </w:rPr>
      </w:pPr>
      <w:proofErr w:type="spellStart"/>
      <w:r w:rsidRPr="00107CBD">
        <w:rPr>
          <w:lang w:val="en-US"/>
        </w:rPr>
        <w:t>Apscale</w:t>
      </w:r>
      <w:proofErr w:type="spellEnd"/>
      <w:r w:rsidRPr="00107CBD">
        <w:rPr>
          <w:lang w:val="en-US"/>
        </w:rPr>
        <w:t xml:space="preserve"> calls </w:t>
      </w:r>
      <w:proofErr w:type="spellStart"/>
      <w:r w:rsidRPr="00107CBD">
        <w:rPr>
          <w:lang w:val="en-US"/>
        </w:rPr>
        <w:t>vsearch</w:t>
      </w:r>
      <w:proofErr w:type="spellEnd"/>
      <w:r w:rsidRPr="00107CBD">
        <w:rPr>
          <w:lang w:val="en-US"/>
        </w:rPr>
        <w:t xml:space="preserve"> as well as swarm for multiple modules. </w:t>
      </w:r>
      <w:r w:rsidR="00DA7D21">
        <w:rPr>
          <w:lang w:val="en-US"/>
        </w:rPr>
        <w:t>Both programs</w:t>
      </w:r>
      <w:r w:rsidRPr="00107CBD">
        <w:rPr>
          <w:lang w:val="en-US"/>
        </w:rPr>
        <w:t xml:space="preserve"> should be installed and be in PATH to be executed from anywhere on the system.</w:t>
      </w:r>
    </w:p>
    <w:p w14:paraId="1A851505" w14:textId="7639B0A9" w:rsidR="00107CBD" w:rsidRPr="00107CBD" w:rsidRDefault="00107CBD" w:rsidP="00000941">
      <w:pPr>
        <w:jc w:val="both"/>
        <w:rPr>
          <w:lang w:val="en-US"/>
        </w:rPr>
      </w:pPr>
      <w:r w:rsidRPr="00107CBD">
        <w:rPr>
          <w:lang w:val="en-US"/>
        </w:rPr>
        <w:t xml:space="preserve">Check the </w:t>
      </w:r>
      <w:proofErr w:type="spellStart"/>
      <w:r w:rsidRPr="00107CBD">
        <w:rPr>
          <w:lang w:val="en-US"/>
        </w:rPr>
        <w:t>vsearch</w:t>
      </w:r>
      <w:proofErr w:type="spellEnd"/>
      <w:r w:rsidR="00DA7D21">
        <w:rPr>
          <w:lang w:val="en-US"/>
        </w:rPr>
        <w:t xml:space="preserve"> and swarm</w:t>
      </w:r>
      <w:r w:rsidRPr="00107CBD">
        <w:rPr>
          <w:lang w:val="en-US"/>
        </w:rPr>
        <w:t xml:space="preserve"> </w:t>
      </w:r>
      <w:proofErr w:type="spellStart"/>
      <w:r w:rsidRPr="00107CBD">
        <w:rPr>
          <w:lang w:val="en-US"/>
        </w:rPr>
        <w:t>Github</w:t>
      </w:r>
      <w:proofErr w:type="spellEnd"/>
      <w:r w:rsidRPr="00107CBD">
        <w:rPr>
          <w:lang w:val="en-US"/>
        </w:rPr>
        <w:t xml:space="preserve"> page</w:t>
      </w:r>
      <w:r w:rsidR="00DA7D21">
        <w:rPr>
          <w:lang w:val="en-US"/>
        </w:rPr>
        <w:t>s</w:t>
      </w:r>
      <w:r w:rsidRPr="00107CBD">
        <w:rPr>
          <w:lang w:val="en-US"/>
        </w:rPr>
        <w:t xml:space="preserve"> for further info:</w:t>
      </w:r>
    </w:p>
    <w:p w14:paraId="2E3BD9B3" w14:textId="1FFB244E" w:rsidR="00107CBD" w:rsidRPr="00DA7D21" w:rsidRDefault="00DA7D21" w:rsidP="00107CBD">
      <w:pPr>
        <w:rPr>
          <w:rStyle w:val="Hyperlink"/>
          <w:lang w:val="en-US"/>
        </w:rPr>
      </w:pPr>
      <w:hyperlink r:id="rId8" w:history="1">
        <w:r w:rsidRPr="00AF0CED">
          <w:rPr>
            <w:rStyle w:val="Hyperlink"/>
            <w:lang w:val="en-US"/>
          </w:rPr>
          <w:t>https://github.com/torognes/</w:t>
        </w:r>
      </w:hyperlink>
      <w:r w:rsidRPr="00DA7D21">
        <w:rPr>
          <w:rStyle w:val="Hyperlink"/>
          <w:lang w:val="en-US"/>
        </w:rPr>
        <w:t>vsearch</w:t>
      </w:r>
    </w:p>
    <w:p w14:paraId="60610FFD" w14:textId="4DCFF82E" w:rsidR="00DA7D21" w:rsidRDefault="00DA7D21" w:rsidP="00107CBD">
      <w:pPr>
        <w:rPr>
          <w:rStyle w:val="Hyperlink"/>
          <w:lang w:val="en-US"/>
        </w:rPr>
      </w:pPr>
      <w:hyperlink r:id="rId9" w:history="1">
        <w:r w:rsidRPr="00AF0CED">
          <w:rPr>
            <w:rStyle w:val="Hyperlink"/>
            <w:lang w:val="en-US"/>
          </w:rPr>
          <w:t>https://github.com/torognes/swarm</w:t>
        </w:r>
      </w:hyperlink>
    </w:p>
    <w:p w14:paraId="26C0E098" w14:textId="3A231F2A" w:rsidR="00DA7D21" w:rsidRPr="00DA7D21" w:rsidRDefault="00DA7D21" w:rsidP="00000941">
      <w:pPr>
        <w:jc w:val="both"/>
        <w:rPr>
          <w:lang w:val="en-US"/>
        </w:rPr>
      </w:pPr>
      <w:r>
        <w:rPr>
          <w:lang w:val="en-US"/>
        </w:rPr>
        <w:t>To check if every is correctly set up, please type this into your command line:</w:t>
      </w:r>
    </w:p>
    <w:p w14:paraId="7A7295D9" w14:textId="1F4873AE" w:rsidR="00DA7D21" w:rsidRPr="00DA7D21" w:rsidRDefault="00107CBD" w:rsidP="00107CBD">
      <w:pPr>
        <w:rPr>
          <w:rFonts w:ascii="Consolas" w:hAnsi="Consolas"/>
          <w:highlight w:val="cyan"/>
          <w:lang w:val="en-US"/>
        </w:rPr>
      </w:pPr>
      <w:proofErr w:type="spellStart"/>
      <w:r w:rsidRPr="00DA7D21">
        <w:rPr>
          <w:rFonts w:ascii="Consolas" w:hAnsi="Consolas"/>
          <w:highlight w:val="cyan"/>
          <w:lang w:val="en-US"/>
        </w:rPr>
        <w:t>vsearch</w:t>
      </w:r>
      <w:proofErr w:type="spellEnd"/>
      <w:r w:rsidRPr="00DA7D21">
        <w:rPr>
          <w:rFonts w:ascii="Consolas" w:hAnsi="Consolas"/>
          <w:highlight w:val="cyan"/>
          <w:lang w:val="en-US"/>
        </w:rPr>
        <w:t xml:space="preserve"> </w:t>
      </w:r>
      <w:r w:rsidR="00C65BE7">
        <w:rPr>
          <w:rFonts w:ascii="Consolas" w:hAnsi="Consolas"/>
          <w:highlight w:val="cyan"/>
          <w:lang w:val="en-US"/>
        </w:rPr>
        <w:t>--</w:t>
      </w:r>
      <w:r w:rsidRPr="00DA7D21">
        <w:rPr>
          <w:rFonts w:ascii="Consolas" w:hAnsi="Consolas"/>
          <w:highlight w:val="cyan"/>
          <w:lang w:val="en-US"/>
        </w:rPr>
        <w:t>version</w:t>
      </w:r>
    </w:p>
    <w:p w14:paraId="445AD48D" w14:textId="2A359A46" w:rsidR="00107CBD" w:rsidRPr="00DA7D21" w:rsidRDefault="00107CBD" w:rsidP="00107CBD">
      <w:pPr>
        <w:rPr>
          <w:rFonts w:ascii="Consolas" w:hAnsi="Consolas"/>
          <w:highlight w:val="cyan"/>
          <w:lang w:val="en-US"/>
        </w:rPr>
      </w:pPr>
      <w:proofErr w:type="gramStart"/>
      <w:r w:rsidRPr="00DA7D21">
        <w:rPr>
          <w:rFonts w:ascii="Consolas" w:hAnsi="Consolas"/>
          <w:highlight w:val="cyan"/>
          <w:lang w:val="en-US"/>
        </w:rPr>
        <w:t>swarm --version</w:t>
      </w:r>
      <w:proofErr w:type="gramEnd"/>
    </w:p>
    <w:p w14:paraId="6B990414" w14:textId="62F716C2" w:rsidR="00107CBD" w:rsidRDefault="00107CBD" w:rsidP="00000941">
      <w:pPr>
        <w:jc w:val="both"/>
        <w:rPr>
          <w:lang w:val="en-US"/>
        </w:rPr>
      </w:pPr>
      <w:r w:rsidRPr="00107CBD">
        <w:rPr>
          <w:lang w:val="en-US"/>
        </w:rPr>
        <w:t xml:space="preserve">It should return </w:t>
      </w:r>
      <w:r w:rsidR="00DA7D21">
        <w:rPr>
          <w:lang w:val="en-US"/>
        </w:rPr>
        <w:t xml:space="preserve">messages </w:t>
      </w:r>
      <w:proofErr w:type="gramStart"/>
      <w:r w:rsidR="00DA7D21">
        <w:rPr>
          <w:lang w:val="en-US"/>
        </w:rPr>
        <w:t>similar to</w:t>
      </w:r>
      <w:proofErr w:type="gramEnd"/>
      <w:r w:rsidR="00DA7D21">
        <w:rPr>
          <w:lang w:val="en-US"/>
        </w:rPr>
        <w:t xml:space="preserve"> these:</w:t>
      </w:r>
    </w:p>
    <w:p w14:paraId="46F73229" w14:textId="55408786" w:rsidR="00107CBD" w:rsidRDefault="00A0737A" w:rsidP="00107CBD">
      <w:pPr>
        <w:rPr>
          <w:lang w:val="en-US"/>
        </w:rPr>
      </w:pPr>
      <w:r w:rsidRPr="00A0737A">
        <w:rPr>
          <w:noProof/>
          <w:lang w:val="en-US"/>
        </w:rPr>
        <w:lastRenderedPageBreak/>
        <w:drawing>
          <wp:inline distT="0" distB="0" distL="0" distR="0" wp14:anchorId="279BF2ED" wp14:editId="6BF8EADC">
            <wp:extent cx="5760720" cy="1569720"/>
            <wp:effectExtent l="0" t="0" r="0" b="0"/>
            <wp:docPr id="1456628363" name="Grafik 1" descr="Ein Bild, das Text, Screenshot, Schrift, Schwarz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28363" name="Grafik 1" descr="Ein Bild, das Text, Screenshot, Schrift, Schwarz enthält.&#10;&#10;KI-generierte Inhalte können fehlerhaft sein."/>
                    <pic:cNvPicPr/>
                  </pic:nvPicPr>
                  <pic:blipFill>
                    <a:blip r:embed="rId10"/>
                    <a:stretch>
                      <a:fillRect/>
                    </a:stretch>
                  </pic:blipFill>
                  <pic:spPr>
                    <a:xfrm>
                      <a:off x="0" y="0"/>
                      <a:ext cx="5760720" cy="1569720"/>
                    </a:xfrm>
                    <a:prstGeom prst="rect">
                      <a:avLst/>
                    </a:prstGeom>
                  </pic:spPr>
                </pic:pic>
              </a:graphicData>
            </a:graphic>
          </wp:inline>
        </w:drawing>
      </w:r>
    </w:p>
    <w:p w14:paraId="7DD83F14" w14:textId="07276855" w:rsidR="00A0737A" w:rsidRPr="00107CBD" w:rsidRDefault="00A0737A" w:rsidP="00107CBD">
      <w:pPr>
        <w:rPr>
          <w:lang w:val="en-US"/>
        </w:rPr>
      </w:pPr>
      <w:r w:rsidRPr="00A0737A">
        <w:rPr>
          <w:noProof/>
          <w:lang w:val="en-US"/>
        </w:rPr>
        <w:drawing>
          <wp:inline distT="0" distB="0" distL="0" distR="0" wp14:anchorId="0DDA313D" wp14:editId="5198AE53">
            <wp:extent cx="5760720" cy="2228850"/>
            <wp:effectExtent l="0" t="0" r="0" b="0"/>
            <wp:docPr id="156564490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44902" name="Grafik 1" descr="Ein Bild, das Text, Screenshot, Schrift enthält.&#10;&#10;KI-generierte Inhalte können fehlerhaft sein."/>
                    <pic:cNvPicPr/>
                  </pic:nvPicPr>
                  <pic:blipFill>
                    <a:blip r:embed="rId11"/>
                    <a:stretch>
                      <a:fillRect/>
                    </a:stretch>
                  </pic:blipFill>
                  <pic:spPr>
                    <a:xfrm>
                      <a:off x="0" y="0"/>
                      <a:ext cx="5760720" cy="2228850"/>
                    </a:xfrm>
                    <a:prstGeom prst="rect">
                      <a:avLst/>
                    </a:prstGeom>
                  </pic:spPr>
                </pic:pic>
              </a:graphicData>
            </a:graphic>
          </wp:inline>
        </w:drawing>
      </w:r>
    </w:p>
    <w:p w14:paraId="4681BFF7" w14:textId="17D16737" w:rsidR="00107CBD" w:rsidRPr="00107CBD" w:rsidRDefault="00107CBD" w:rsidP="00000941">
      <w:pPr>
        <w:jc w:val="both"/>
        <w:rPr>
          <w:lang w:val="en-US"/>
        </w:rPr>
      </w:pPr>
      <w:r w:rsidRPr="00107CBD">
        <w:rPr>
          <w:lang w:val="en-US"/>
        </w:rPr>
        <w:t xml:space="preserve">Further dependencies </w:t>
      </w:r>
      <w:r w:rsidR="00000941">
        <w:rPr>
          <w:lang w:val="en-US"/>
        </w:rPr>
        <w:t>–</w:t>
      </w:r>
      <w:r w:rsidRPr="00107CBD">
        <w:rPr>
          <w:lang w:val="en-US"/>
        </w:rPr>
        <w:t xml:space="preserve"> </w:t>
      </w:r>
      <w:proofErr w:type="spellStart"/>
      <w:r w:rsidRPr="00107CBD">
        <w:rPr>
          <w:lang w:val="en-US"/>
        </w:rPr>
        <w:t>cutadapt</w:t>
      </w:r>
      <w:proofErr w:type="spellEnd"/>
      <w:r w:rsidR="00000941">
        <w:rPr>
          <w:lang w:val="en-US"/>
        </w:rPr>
        <w:t>:</w:t>
      </w:r>
    </w:p>
    <w:p w14:paraId="7AAE3075" w14:textId="77777777" w:rsidR="00107CBD" w:rsidRPr="00107CBD" w:rsidRDefault="00107CBD" w:rsidP="00000941">
      <w:pPr>
        <w:jc w:val="both"/>
        <w:rPr>
          <w:lang w:val="en-US"/>
        </w:rPr>
      </w:pPr>
      <w:proofErr w:type="spellStart"/>
      <w:r w:rsidRPr="00107CBD">
        <w:rPr>
          <w:lang w:val="en-US"/>
        </w:rPr>
        <w:t>Apscale</w:t>
      </w:r>
      <w:proofErr w:type="spellEnd"/>
      <w:r w:rsidRPr="00107CBD">
        <w:rPr>
          <w:lang w:val="en-US"/>
        </w:rPr>
        <w:t xml:space="preserve"> also calls </w:t>
      </w:r>
      <w:proofErr w:type="spellStart"/>
      <w:r w:rsidRPr="00107CBD">
        <w:rPr>
          <w:lang w:val="en-US"/>
        </w:rPr>
        <w:t>cutadapt</w:t>
      </w:r>
      <w:proofErr w:type="spellEnd"/>
      <w:r w:rsidRPr="00107CBD">
        <w:rPr>
          <w:lang w:val="en-US"/>
        </w:rPr>
        <w:t xml:space="preserve"> with the primer trimming module. </w:t>
      </w:r>
      <w:proofErr w:type="spellStart"/>
      <w:r w:rsidRPr="00107CBD">
        <w:rPr>
          <w:lang w:val="en-US"/>
        </w:rPr>
        <w:t>Cutadapt</w:t>
      </w:r>
      <w:proofErr w:type="spellEnd"/>
      <w:r w:rsidRPr="00107CBD">
        <w:rPr>
          <w:lang w:val="en-US"/>
        </w:rPr>
        <w:t xml:space="preserve"> should be downloaded and installed automatically with the </w:t>
      </w:r>
      <w:proofErr w:type="spellStart"/>
      <w:r w:rsidRPr="00107CBD">
        <w:rPr>
          <w:lang w:val="en-US"/>
        </w:rPr>
        <w:t>Apscale</w:t>
      </w:r>
      <w:proofErr w:type="spellEnd"/>
      <w:r w:rsidRPr="00107CBD">
        <w:rPr>
          <w:lang w:val="en-US"/>
        </w:rPr>
        <w:t xml:space="preserve"> installation. To check this, type:</w:t>
      </w:r>
    </w:p>
    <w:p w14:paraId="381C1B17" w14:textId="77777777" w:rsidR="00107CBD" w:rsidRPr="006350B3" w:rsidRDefault="00107CBD" w:rsidP="00107CBD">
      <w:pPr>
        <w:rPr>
          <w:rFonts w:ascii="Consolas" w:hAnsi="Consolas"/>
          <w:highlight w:val="cyan"/>
          <w:lang w:val="en-US"/>
        </w:rPr>
      </w:pPr>
      <w:proofErr w:type="spellStart"/>
      <w:r w:rsidRPr="006350B3">
        <w:rPr>
          <w:rFonts w:ascii="Consolas" w:hAnsi="Consolas"/>
          <w:highlight w:val="cyan"/>
          <w:lang w:val="en-US"/>
        </w:rPr>
        <w:t>cutadapt</w:t>
      </w:r>
      <w:proofErr w:type="spellEnd"/>
      <w:r w:rsidRPr="006350B3">
        <w:rPr>
          <w:rFonts w:ascii="Consolas" w:hAnsi="Consolas"/>
          <w:highlight w:val="cyan"/>
          <w:lang w:val="en-US"/>
        </w:rPr>
        <w:t xml:space="preserve"> --version</w:t>
      </w:r>
    </w:p>
    <w:p w14:paraId="4D034D73" w14:textId="77777777" w:rsidR="00107CBD" w:rsidRDefault="00107CBD" w:rsidP="00000941">
      <w:pPr>
        <w:jc w:val="both"/>
        <w:rPr>
          <w:lang w:val="en-US"/>
        </w:rPr>
      </w:pPr>
      <w:r w:rsidRPr="00107CBD">
        <w:rPr>
          <w:lang w:val="en-US"/>
        </w:rPr>
        <w:t>and it should return the version number, for example:</w:t>
      </w:r>
    </w:p>
    <w:p w14:paraId="2B9F5AA5" w14:textId="475F5FD6" w:rsidR="006350B3" w:rsidRPr="00107CBD" w:rsidRDefault="006350B3" w:rsidP="00107CBD">
      <w:pPr>
        <w:rPr>
          <w:lang w:val="en-US"/>
        </w:rPr>
      </w:pPr>
      <w:r w:rsidRPr="006350B3">
        <w:rPr>
          <w:noProof/>
          <w:lang w:val="en-US"/>
        </w:rPr>
        <w:drawing>
          <wp:inline distT="0" distB="0" distL="0" distR="0" wp14:anchorId="30EC6C1C" wp14:editId="78FC4011">
            <wp:extent cx="333422" cy="181000"/>
            <wp:effectExtent l="0" t="0" r="9525" b="0"/>
            <wp:docPr id="17033974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472" name=""/>
                    <pic:cNvPicPr/>
                  </pic:nvPicPr>
                  <pic:blipFill>
                    <a:blip r:embed="rId12"/>
                    <a:stretch>
                      <a:fillRect/>
                    </a:stretch>
                  </pic:blipFill>
                  <pic:spPr>
                    <a:xfrm>
                      <a:off x="0" y="0"/>
                      <a:ext cx="333422" cy="181000"/>
                    </a:xfrm>
                    <a:prstGeom prst="rect">
                      <a:avLst/>
                    </a:prstGeom>
                  </pic:spPr>
                </pic:pic>
              </a:graphicData>
            </a:graphic>
          </wp:inline>
        </w:drawing>
      </w:r>
    </w:p>
    <w:p w14:paraId="3F3BA901" w14:textId="16807223" w:rsidR="00E9257D" w:rsidRPr="00000941" w:rsidRDefault="00E9257D" w:rsidP="00E9257D">
      <w:pPr>
        <w:pStyle w:val="berschrift1"/>
        <w:numPr>
          <w:ilvl w:val="0"/>
          <w:numId w:val="1"/>
        </w:numPr>
        <w:rPr>
          <w:b/>
          <w:bCs/>
        </w:rPr>
      </w:pPr>
      <w:bookmarkStart w:id="2" w:name="_Toc205543729"/>
      <w:proofErr w:type="spellStart"/>
      <w:r w:rsidRPr="00000941">
        <w:rPr>
          <w:b/>
          <w:bCs/>
        </w:rPr>
        <w:t>Usage</w:t>
      </w:r>
      <w:bookmarkEnd w:id="2"/>
      <w:proofErr w:type="spellEnd"/>
    </w:p>
    <w:p w14:paraId="288D68AA" w14:textId="2B5308FF" w:rsidR="008C2C65" w:rsidRPr="00000941" w:rsidRDefault="008C2C65" w:rsidP="00DB7D6B">
      <w:pPr>
        <w:pStyle w:val="berschrift2"/>
        <w:numPr>
          <w:ilvl w:val="1"/>
          <w:numId w:val="1"/>
        </w:numPr>
        <w:rPr>
          <w:b/>
          <w:bCs/>
        </w:rPr>
      </w:pPr>
      <w:bookmarkStart w:id="3" w:name="_Toc205543730"/>
      <w:proofErr w:type="spellStart"/>
      <w:r w:rsidRPr="00000941">
        <w:rPr>
          <w:b/>
          <w:bCs/>
        </w:rPr>
        <w:t>Scalability</w:t>
      </w:r>
      <w:proofErr w:type="spellEnd"/>
      <w:r w:rsidRPr="00000941">
        <w:rPr>
          <w:b/>
          <w:bCs/>
        </w:rPr>
        <w:t xml:space="preserve"> and </w:t>
      </w:r>
      <w:proofErr w:type="spellStart"/>
      <w:r w:rsidRPr="00000941">
        <w:rPr>
          <w:b/>
          <w:bCs/>
        </w:rPr>
        <w:t>resource</w:t>
      </w:r>
      <w:proofErr w:type="spellEnd"/>
      <w:r w:rsidRPr="00000941">
        <w:rPr>
          <w:b/>
          <w:bCs/>
        </w:rPr>
        <w:t xml:space="preserve"> </w:t>
      </w:r>
      <w:proofErr w:type="spellStart"/>
      <w:r w:rsidRPr="00000941">
        <w:rPr>
          <w:b/>
          <w:bCs/>
        </w:rPr>
        <w:t>requirements</w:t>
      </w:r>
      <w:bookmarkEnd w:id="3"/>
      <w:proofErr w:type="spellEnd"/>
    </w:p>
    <w:p w14:paraId="73800A50" w14:textId="79B0A620" w:rsidR="008C2C65" w:rsidRPr="008C2C65" w:rsidRDefault="00DE71C0" w:rsidP="00000941">
      <w:pPr>
        <w:jc w:val="both"/>
        <w:rPr>
          <w:lang w:val="en-US"/>
        </w:rPr>
      </w:pPr>
      <w:r w:rsidRPr="00DE71C0">
        <w:rPr>
          <w:lang w:val="en-US"/>
        </w:rPr>
        <w:t xml:space="preserve">The main strength of the </w:t>
      </w:r>
      <w:proofErr w:type="spellStart"/>
      <w:r w:rsidRPr="00DE71C0">
        <w:rPr>
          <w:lang w:val="en-US"/>
        </w:rPr>
        <w:t>Apscale</w:t>
      </w:r>
      <w:proofErr w:type="spellEnd"/>
      <w:r w:rsidRPr="00DE71C0">
        <w:rPr>
          <w:lang w:val="en-US"/>
        </w:rPr>
        <w:t xml:space="preserve"> pipeline lies in its ability to analyze large to massive datasets with modest resource requirements. In particular, the later modules—such as the generation of read tables—can effortlessly handle millions of distinct sequences across thousands of samples. While </w:t>
      </w:r>
      <w:proofErr w:type="spellStart"/>
      <w:r w:rsidRPr="00DE71C0">
        <w:rPr>
          <w:lang w:val="en-US"/>
        </w:rPr>
        <w:t>Apscale</w:t>
      </w:r>
      <w:proofErr w:type="spellEnd"/>
      <w:r w:rsidRPr="00DE71C0">
        <w:rPr>
          <w:lang w:val="en-US"/>
        </w:rPr>
        <w:t xml:space="preserve"> runs on virtually any system, we recommend a minimum of 16 GB of RAM for processing large datasets. </w:t>
      </w:r>
      <w:proofErr w:type="spellStart"/>
      <w:r w:rsidRPr="00DE71C0">
        <w:rPr>
          <w:lang w:val="en-US"/>
        </w:rPr>
        <w:t>Apscale</w:t>
      </w:r>
      <w:proofErr w:type="spellEnd"/>
      <w:r w:rsidRPr="00DE71C0">
        <w:rPr>
          <w:lang w:val="en-US"/>
        </w:rPr>
        <w:t xml:space="preserve"> is parallelized by default, automatically utilizing all available CPU cores. Additionally, when memory is insufficient, </w:t>
      </w:r>
      <w:proofErr w:type="spellStart"/>
      <w:r w:rsidRPr="00DE71C0">
        <w:rPr>
          <w:lang w:val="en-US"/>
        </w:rPr>
        <w:t>Apscale</w:t>
      </w:r>
      <w:proofErr w:type="spellEnd"/>
      <w:r w:rsidRPr="00DE71C0">
        <w:rPr>
          <w:lang w:val="en-US"/>
        </w:rPr>
        <w:t xml:space="preserve"> will spill data </w:t>
      </w:r>
      <w:proofErr w:type="gramStart"/>
      <w:r w:rsidRPr="00DE71C0">
        <w:rPr>
          <w:lang w:val="en-US"/>
        </w:rPr>
        <w:t>to</w:t>
      </w:r>
      <w:proofErr w:type="gramEnd"/>
      <w:r w:rsidRPr="00DE71C0">
        <w:rPr>
          <w:lang w:val="en-US"/>
        </w:rPr>
        <w:t xml:space="preserve"> disk. Although this may slow down processing, it ensures that even the most memory-intensive tasks can be completed.</w:t>
      </w:r>
    </w:p>
    <w:p w14:paraId="4C3F4020" w14:textId="49ADB88A" w:rsidR="00DB7D6B" w:rsidRPr="00000941" w:rsidRDefault="00DB7D6B" w:rsidP="00DB7D6B">
      <w:pPr>
        <w:pStyle w:val="berschrift2"/>
        <w:numPr>
          <w:ilvl w:val="1"/>
          <w:numId w:val="1"/>
        </w:numPr>
        <w:rPr>
          <w:b/>
          <w:bCs/>
        </w:rPr>
      </w:pPr>
      <w:bookmarkStart w:id="4" w:name="_Toc205543731"/>
      <w:proofErr w:type="spellStart"/>
      <w:r w:rsidRPr="00000941">
        <w:rPr>
          <w:b/>
          <w:bCs/>
        </w:rPr>
        <w:lastRenderedPageBreak/>
        <w:t>Creating</w:t>
      </w:r>
      <w:proofErr w:type="spellEnd"/>
      <w:r w:rsidRPr="00000941">
        <w:rPr>
          <w:b/>
          <w:bCs/>
        </w:rPr>
        <w:t xml:space="preserve"> a </w:t>
      </w:r>
      <w:proofErr w:type="spellStart"/>
      <w:r w:rsidRPr="00000941">
        <w:rPr>
          <w:b/>
          <w:bCs/>
        </w:rPr>
        <w:t>project</w:t>
      </w:r>
      <w:bookmarkEnd w:id="4"/>
      <w:proofErr w:type="spellEnd"/>
    </w:p>
    <w:p w14:paraId="2DD3521C" w14:textId="77777777" w:rsidR="0043267B" w:rsidRPr="0043267B" w:rsidRDefault="0043267B" w:rsidP="00000941">
      <w:pPr>
        <w:jc w:val="both"/>
        <w:rPr>
          <w:lang w:val="en-US"/>
        </w:rPr>
      </w:pPr>
      <w:proofErr w:type="spellStart"/>
      <w:r w:rsidRPr="0043267B">
        <w:rPr>
          <w:lang w:val="en-US"/>
        </w:rPr>
        <w:t>Apscale</w:t>
      </w:r>
      <w:proofErr w:type="spellEnd"/>
      <w:r w:rsidRPr="0043267B">
        <w:rPr>
          <w:lang w:val="en-US"/>
        </w:rPr>
        <w:t xml:space="preserve"> is organized into projects. A project is a directory that contains subdirectories for the different steps of the pipeline, along with a settings file. All data generated by </w:t>
      </w:r>
      <w:proofErr w:type="spellStart"/>
      <w:r w:rsidRPr="0043267B">
        <w:rPr>
          <w:lang w:val="en-US"/>
        </w:rPr>
        <w:t>Apscale</w:t>
      </w:r>
      <w:proofErr w:type="spellEnd"/>
      <w:r w:rsidRPr="0043267B">
        <w:rPr>
          <w:lang w:val="en-US"/>
        </w:rPr>
        <w:t xml:space="preserve"> will be saved in the corresponding subdirectory within the project’s file system.</w:t>
      </w:r>
    </w:p>
    <w:p w14:paraId="223DB306" w14:textId="42F93F7C" w:rsidR="003037BE" w:rsidRDefault="0043267B" w:rsidP="00000941">
      <w:pPr>
        <w:jc w:val="both"/>
        <w:rPr>
          <w:lang w:val="en-US"/>
        </w:rPr>
      </w:pPr>
      <w:r w:rsidRPr="0043267B">
        <w:rPr>
          <w:lang w:val="en-US"/>
        </w:rPr>
        <w:t>To create a new project, run:</w:t>
      </w:r>
    </w:p>
    <w:p w14:paraId="340F4342" w14:textId="4B808203" w:rsidR="003037BE" w:rsidRDefault="003037BE" w:rsidP="003037BE">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sidR="007300C8">
        <w:rPr>
          <w:rFonts w:ascii="Consolas" w:hAnsi="Consolas"/>
          <w:highlight w:val="cyan"/>
          <w:lang w:val="en-US"/>
        </w:rPr>
        <w:t>--</w:t>
      </w:r>
      <w:proofErr w:type="spellStart"/>
      <w:r>
        <w:rPr>
          <w:rFonts w:ascii="Consolas" w:hAnsi="Consolas"/>
          <w:highlight w:val="cyan"/>
          <w:lang w:val="en-US"/>
        </w:rPr>
        <w:t>create_project</w:t>
      </w:r>
      <w:proofErr w:type="spellEnd"/>
      <w:r w:rsidR="00C56632">
        <w:rPr>
          <w:rFonts w:ascii="Consolas" w:hAnsi="Consolas"/>
          <w:highlight w:val="cyan"/>
          <w:lang w:val="en-US"/>
        </w:rPr>
        <w:t xml:space="preserve"> PROJECT_NAME</w:t>
      </w:r>
    </w:p>
    <w:p w14:paraId="2823A425" w14:textId="12BCF088" w:rsidR="00691B56" w:rsidRDefault="0043267B" w:rsidP="00000941">
      <w:pPr>
        <w:jc w:val="both"/>
        <w:rPr>
          <w:lang w:val="en-US"/>
        </w:rPr>
      </w:pPr>
      <w:r w:rsidRPr="0043267B">
        <w:rPr>
          <w:lang w:val="en-US"/>
        </w:rPr>
        <w:t xml:space="preserve">This command will generate a folder structure </w:t>
      </w:r>
      <w:proofErr w:type="gramStart"/>
      <w:r w:rsidRPr="0043267B">
        <w:rPr>
          <w:lang w:val="en-US"/>
        </w:rPr>
        <w:t>similar to</w:t>
      </w:r>
      <w:proofErr w:type="gramEnd"/>
      <w:r w:rsidRPr="0043267B">
        <w:rPr>
          <w:lang w:val="en-US"/>
        </w:rPr>
        <w:t xml:space="preserve"> the one shown below. If only a project name is provided, </w:t>
      </w:r>
      <w:proofErr w:type="spellStart"/>
      <w:r w:rsidRPr="0043267B">
        <w:rPr>
          <w:lang w:val="en-US"/>
        </w:rPr>
        <w:t>Apscale</w:t>
      </w:r>
      <w:proofErr w:type="spellEnd"/>
      <w:r w:rsidRPr="0043267B">
        <w:rPr>
          <w:lang w:val="en-US"/>
        </w:rPr>
        <w:t xml:space="preserve"> will create the project in the current working directory. To specify a different location, include the full path in the project name</w:t>
      </w:r>
      <w:r w:rsidR="00691B56" w:rsidRPr="00691B56">
        <w:rPr>
          <w:lang w:val="en-US"/>
        </w:rPr>
        <w:t>:</w:t>
      </w:r>
    </w:p>
    <w:p w14:paraId="0FAB78F0" w14:textId="2441D338" w:rsidR="00C56632" w:rsidRDefault="00C56632" w:rsidP="003037BE">
      <w:pPr>
        <w:rPr>
          <w:lang w:val="en-US"/>
        </w:rPr>
      </w:pPr>
      <w:r w:rsidRPr="00C56632">
        <w:rPr>
          <w:noProof/>
          <w:lang w:val="en-US"/>
        </w:rPr>
        <w:drawing>
          <wp:inline distT="0" distB="0" distL="0" distR="0" wp14:anchorId="0C50C21F" wp14:editId="1133CA46">
            <wp:extent cx="5229955" cy="381053"/>
            <wp:effectExtent l="0" t="0" r="8890" b="0"/>
            <wp:docPr id="3810625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62507" name=""/>
                    <pic:cNvPicPr/>
                  </pic:nvPicPr>
                  <pic:blipFill>
                    <a:blip r:embed="rId13"/>
                    <a:stretch>
                      <a:fillRect/>
                    </a:stretch>
                  </pic:blipFill>
                  <pic:spPr>
                    <a:xfrm>
                      <a:off x="0" y="0"/>
                      <a:ext cx="5229955" cy="381053"/>
                    </a:xfrm>
                    <a:prstGeom prst="rect">
                      <a:avLst/>
                    </a:prstGeom>
                  </pic:spPr>
                </pic:pic>
              </a:graphicData>
            </a:graphic>
          </wp:inline>
        </w:drawing>
      </w:r>
    </w:p>
    <w:p w14:paraId="37BFBF1F" w14:textId="77777777" w:rsidR="005A2B41" w:rsidRDefault="00C56632" w:rsidP="005A2B41">
      <w:r w:rsidRPr="00C56632">
        <w:rPr>
          <w:noProof/>
          <w:lang w:val="en-US"/>
        </w:rPr>
        <w:drawing>
          <wp:inline distT="0" distB="0" distL="0" distR="0" wp14:anchorId="11AAADA8" wp14:editId="5BD4CFD6">
            <wp:extent cx="3200847" cy="3524742"/>
            <wp:effectExtent l="0" t="0" r="0" b="0"/>
            <wp:docPr id="895655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55327" name=""/>
                    <pic:cNvPicPr/>
                  </pic:nvPicPr>
                  <pic:blipFill>
                    <a:blip r:embed="rId14"/>
                    <a:stretch>
                      <a:fillRect/>
                    </a:stretch>
                  </pic:blipFill>
                  <pic:spPr>
                    <a:xfrm>
                      <a:off x="0" y="0"/>
                      <a:ext cx="3200847" cy="3524742"/>
                    </a:xfrm>
                    <a:prstGeom prst="rect">
                      <a:avLst/>
                    </a:prstGeom>
                  </pic:spPr>
                </pic:pic>
              </a:graphicData>
            </a:graphic>
          </wp:inline>
        </w:drawing>
      </w:r>
    </w:p>
    <w:p w14:paraId="0A3E3DFE" w14:textId="070A788F" w:rsidR="00DB7D6B" w:rsidRPr="00000941" w:rsidRDefault="00DB7D6B" w:rsidP="005A2B41">
      <w:pPr>
        <w:pStyle w:val="berschrift2"/>
        <w:numPr>
          <w:ilvl w:val="1"/>
          <w:numId w:val="1"/>
        </w:numPr>
        <w:rPr>
          <w:b/>
          <w:bCs/>
        </w:rPr>
      </w:pPr>
      <w:bookmarkStart w:id="5" w:name="_Toc205543732"/>
      <w:proofErr w:type="spellStart"/>
      <w:r w:rsidRPr="00000941">
        <w:rPr>
          <w:b/>
          <w:bCs/>
        </w:rPr>
        <w:t>Configuring</w:t>
      </w:r>
      <w:proofErr w:type="spellEnd"/>
      <w:r w:rsidRPr="00000941">
        <w:rPr>
          <w:b/>
          <w:bCs/>
        </w:rPr>
        <w:t xml:space="preserve"> </w:t>
      </w:r>
      <w:proofErr w:type="spellStart"/>
      <w:r w:rsidRPr="00000941">
        <w:rPr>
          <w:b/>
          <w:bCs/>
        </w:rPr>
        <w:t>the</w:t>
      </w:r>
      <w:proofErr w:type="spellEnd"/>
      <w:r w:rsidRPr="00000941">
        <w:rPr>
          <w:b/>
          <w:bCs/>
        </w:rPr>
        <w:t xml:space="preserve"> </w:t>
      </w:r>
      <w:proofErr w:type="spellStart"/>
      <w:r w:rsidRPr="00000941">
        <w:rPr>
          <w:b/>
          <w:bCs/>
        </w:rPr>
        <w:t>settings</w:t>
      </w:r>
      <w:bookmarkEnd w:id="5"/>
      <w:proofErr w:type="spellEnd"/>
    </w:p>
    <w:p w14:paraId="3ABC3EE1" w14:textId="065F243D" w:rsidR="00EB24A0" w:rsidRPr="00EB24A0" w:rsidRDefault="00EB24A0" w:rsidP="00000941">
      <w:pPr>
        <w:jc w:val="both"/>
        <w:rPr>
          <w:lang w:val="en-US"/>
        </w:rPr>
      </w:pPr>
      <w:r w:rsidRPr="00EB24A0">
        <w:rPr>
          <w:lang w:val="en-US"/>
        </w:rPr>
        <w:t xml:space="preserve">All settings required by </w:t>
      </w:r>
      <w:proofErr w:type="spellStart"/>
      <w:r w:rsidRPr="00EB24A0">
        <w:rPr>
          <w:lang w:val="en-US"/>
        </w:rPr>
        <w:t>Apscale</w:t>
      </w:r>
      <w:proofErr w:type="spellEnd"/>
      <w:r w:rsidRPr="00EB24A0">
        <w:rPr>
          <w:lang w:val="en-US"/>
        </w:rPr>
        <w:t xml:space="preserve"> are configured within the project’s settings file. Each processing step has its own sheet in the document. The first tab you’ll see when opening the settings file is "0_general_settings". In this tab, you can define how many CPU cores </w:t>
      </w:r>
      <w:proofErr w:type="spellStart"/>
      <w:r w:rsidRPr="00EB24A0">
        <w:rPr>
          <w:lang w:val="en-US"/>
        </w:rPr>
        <w:t>Apscale</w:t>
      </w:r>
      <w:proofErr w:type="spellEnd"/>
      <w:r w:rsidRPr="00EB24A0">
        <w:rPr>
          <w:lang w:val="en-US"/>
        </w:rPr>
        <w:t xml:space="preserve"> should use for processing. By default, it uses the total number of available </w:t>
      </w:r>
      <w:proofErr w:type="gramStart"/>
      <w:r w:rsidRPr="00EB24A0">
        <w:rPr>
          <w:lang w:val="en-US"/>
        </w:rPr>
        <w:t>cores</w:t>
      </w:r>
      <w:proofErr w:type="gramEnd"/>
      <w:r w:rsidRPr="00EB24A0">
        <w:rPr>
          <w:lang w:val="en-US"/>
        </w:rPr>
        <w:t xml:space="preserve"> minus two.</w:t>
      </w:r>
    </w:p>
    <w:p w14:paraId="446DA766" w14:textId="5D11CBE4" w:rsidR="006E1A3B" w:rsidRDefault="00EB24A0" w:rsidP="00000941">
      <w:pPr>
        <w:jc w:val="both"/>
        <w:rPr>
          <w:lang w:val="en-US"/>
        </w:rPr>
      </w:pPr>
      <w:r w:rsidRPr="00EB24A0">
        <w:rPr>
          <w:lang w:val="en-US"/>
        </w:rPr>
        <w:t xml:space="preserve">You can also set the </w:t>
      </w:r>
      <w:proofErr w:type="spellStart"/>
      <w:r w:rsidRPr="00EB24A0">
        <w:rPr>
          <w:lang w:val="en-US"/>
        </w:rPr>
        <w:t>gzip</w:t>
      </w:r>
      <w:proofErr w:type="spellEnd"/>
      <w:r w:rsidRPr="00EB24A0">
        <w:rPr>
          <w:lang w:val="en-US"/>
        </w:rPr>
        <w:t xml:space="preserve"> compression level here. </w:t>
      </w:r>
      <w:proofErr w:type="spellStart"/>
      <w:r w:rsidRPr="00EB24A0">
        <w:rPr>
          <w:lang w:val="en-US"/>
        </w:rPr>
        <w:t>Apscale</w:t>
      </w:r>
      <w:proofErr w:type="spellEnd"/>
      <w:r w:rsidRPr="00EB24A0">
        <w:rPr>
          <w:lang w:val="en-US"/>
        </w:rPr>
        <w:t xml:space="preserve"> compresses all output files to conserve disk space. The default compression level is 6, which is suitable for most use cases. If you need to save more space, you can increase it to 9—this will produce smaller files but may slow down processing.</w:t>
      </w:r>
    </w:p>
    <w:p w14:paraId="0EC7DAAC" w14:textId="194280E8" w:rsidR="006E1A3B" w:rsidRDefault="00000941" w:rsidP="000F2FCD">
      <w:pPr>
        <w:jc w:val="both"/>
        <w:rPr>
          <w:lang w:val="en-US"/>
        </w:rPr>
      </w:pPr>
      <w:r w:rsidRPr="00000941">
        <w:rPr>
          <w:lang w:val="en-US"/>
        </w:rPr>
        <w:lastRenderedPageBreak/>
        <w:t>Most settings come with default values, except for those in the “04_primer_trimming” and “05_quality_filtering” modules. For details on the required input, please refer to the corresponding sections.</w:t>
      </w:r>
      <w:r w:rsidR="006E1A3B">
        <w:rPr>
          <w:lang w:val="en-US"/>
        </w:rPr>
        <w:br w:type="page"/>
      </w:r>
    </w:p>
    <w:tbl>
      <w:tblPr>
        <w:tblStyle w:val="Tabellenraster"/>
        <w:tblW w:w="0" w:type="auto"/>
        <w:tblLook w:val="04A0" w:firstRow="1" w:lastRow="0" w:firstColumn="1" w:lastColumn="0" w:noHBand="0" w:noVBand="1"/>
      </w:tblPr>
      <w:tblGrid>
        <w:gridCol w:w="2265"/>
        <w:gridCol w:w="2265"/>
        <w:gridCol w:w="2266"/>
        <w:gridCol w:w="2266"/>
      </w:tblGrid>
      <w:tr w:rsidR="003D0B95" w14:paraId="07AE78CC" w14:textId="77777777" w:rsidTr="003D0B95">
        <w:tc>
          <w:tcPr>
            <w:tcW w:w="2265" w:type="dxa"/>
          </w:tcPr>
          <w:p w14:paraId="2C940251" w14:textId="07FAF0CE" w:rsidR="003D0B95" w:rsidRPr="006E1A3B" w:rsidRDefault="003D0B95" w:rsidP="00EB24A0">
            <w:pPr>
              <w:rPr>
                <w:sz w:val="20"/>
                <w:szCs w:val="20"/>
                <w:lang w:val="en-US"/>
              </w:rPr>
            </w:pPr>
            <w:r w:rsidRPr="006E1A3B">
              <w:rPr>
                <w:sz w:val="20"/>
                <w:szCs w:val="20"/>
                <w:lang w:val="en-US"/>
              </w:rPr>
              <w:lastRenderedPageBreak/>
              <w:t>Setting</w:t>
            </w:r>
          </w:p>
        </w:tc>
        <w:tc>
          <w:tcPr>
            <w:tcW w:w="2265" w:type="dxa"/>
          </w:tcPr>
          <w:p w14:paraId="4529A8CE" w14:textId="130C268F" w:rsidR="003D0B95" w:rsidRPr="006E1A3B" w:rsidRDefault="003D0B95" w:rsidP="00EB24A0">
            <w:pPr>
              <w:rPr>
                <w:sz w:val="20"/>
                <w:szCs w:val="20"/>
                <w:lang w:val="en-US"/>
              </w:rPr>
            </w:pPr>
            <w:r w:rsidRPr="006E1A3B">
              <w:rPr>
                <w:sz w:val="20"/>
                <w:szCs w:val="20"/>
                <w:lang w:val="en-US"/>
              </w:rPr>
              <w:t>Default</w:t>
            </w:r>
          </w:p>
        </w:tc>
        <w:tc>
          <w:tcPr>
            <w:tcW w:w="2266" w:type="dxa"/>
          </w:tcPr>
          <w:p w14:paraId="6A3DB655" w14:textId="6D121050" w:rsidR="003D0B95" w:rsidRPr="006E1A3B" w:rsidRDefault="00131D40" w:rsidP="00EB24A0">
            <w:pPr>
              <w:rPr>
                <w:sz w:val="20"/>
                <w:szCs w:val="20"/>
                <w:lang w:val="en-US"/>
              </w:rPr>
            </w:pPr>
            <w:r>
              <w:rPr>
                <w:sz w:val="20"/>
                <w:szCs w:val="20"/>
                <w:lang w:val="en-US"/>
              </w:rPr>
              <w:t>Possible values</w:t>
            </w:r>
          </w:p>
        </w:tc>
        <w:tc>
          <w:tcPr>
            <w:tcW w:w="2266" w:type="dxa"/>
          </w:tcPr>
          <w:p w14:paraId="5C88D05D" w14:textId="25488FCF" w:rsidR="003D0B95" w:rsidRPr="006E1A3B" w:rsidRDefault="003D0B95" w:rsidP="00EB24A0">
            <w:pPr>
              <w:rPr>
                <w:sz w:val="20"/>
                <w:szCs w:val="20"/>
                <w:lang w:val="en-US"/>
              </w:rPr>
            </w:pPr>
            <w:r w:rsidRPr="006E1A3B">
              <w:rPr>
                <w:sz w:val="20"/>
                <w:szCs w:val="20"/>
                <w:lang w:val="en-US"/>
              </w:rPr>
              <w:t>Effect</w:t>
            </w:r>
          </w:p>
        </w:tc>
      </w:tr>
      <w:tr w:rsidR="003D0B95" w14:paraId="591D398C" w14:textId="77777777" w:rsidTr="003D0B95">
        <w:tc>
          <w:tcPr>
            <w:tcW w:w="2265" w:type="dxa"/>
          </w:tcPr>
          <w:p w14:paraId="69EB424E" w14:textId="1367D484" w:rsidR="003D0B95" w:rsidRPr="006E1A3B" w:rsidRDefault="003D0B95" w:rsidP="00EB24A0">
            <w:pPr>
              <w:rPr>
                <w:sz w:val="20"/>
                <w:szCs w:val="20"/>
                <w:lang w:val="en-US"/>
              </w:rPr>
            </w:pPr>
            <w:proofErr w:type="gramStart"/>
            <w:r w:rsidRPr="006E1A3B">
              <w:rPr>
                <w:sz w:val="20"/>
                <w:szCs w:val="20"/>
                <w:lang w:val="en-US"/>
              </w:rPr>
              <w:t>cores</w:t>
            </w:r>
            <w:proofErr w:type="gramEnd"/>
            <w:r w:rsidRPr="006E1A3B">
              <w:rPr>
                <w:sz w:val="20"/>
                <w:szCs w:val="20"/>
                <w:lang w:val="en-US"/>
              </w:rPr>
              <w:t xml:space="preserve"> to use</w:t>
            </w:r>
          </w:p>
        </w:tc>
        <w:tc>
          <w:tcPr>
            <w:tcW w:w="2265" w:type="dxa"/>
          </w:tcPr>
          <w:p w14:paraId="015BA3CD" w14:textId="638DB7DE" w:rsidR="003D0B95" w:rsidRPr="006E1A3B" w:rsidRDefault="003D0B95" w:rsidP="00EB24A0">
            <w:pPr>
              <w:rPr>
                <w:sz w:val="20"/>
                <w:szCs w:val="20"/>
                <w:lang w:val="en-US"/>
              </w:rPr>
            </w:pPr>
            <w:r w:rsidRPr="006E1A3B">
              <w:rPr>
                <w:sz w:val="20"/>
                <w:szCs w:val="20"/>
                <w:lang w:val="en-US"/>
              </w:rPr>
              <w:t>Available cores – 2</w:t>
            </w:r>
          </w:p>
        </w:tc>
        <w:tc>
          <w:tcPr>
            <w:tcW w:w="2266" w:type="dxa"/>
          </w:tcPr>
          <w:p w14:paraId="33A78D72" w14:textId="7A91BF49" w:rsidR="003D0B95" w:rsidRPr="006E1A3B" w:rsidRDefault="003D0B95" w:rsidP="00EB24A0">
            <w:pPr>
              <w:rPr>
                <w:sz w:val="20"/>
                <w:szCs w:val="20"/>
                <w:lang w:val="en-US"/>
              </w:rPr>
            </w:pPr>
            <w:r w:rsidRPr="006E1A3B">
              <w:rPr>
                <w:sz w:val="20"/>
                <w:szCs w:val="20"/>
                <w:lang w:val="en-US"/>
              </w:rPr>
              <w:t>1 – available cores</w:t>
            </w:r>
          </w:p>
        </w:tc>
        <w:tc>
          <w:tcPr>
            <w:tcW w:w="2266" w:type="dxa"/>
          </w:tcPr>
          <w:p w14:paraId="3DEA1B11" w14:textId="6D827CF5" w:rsidR="003D0B95" w:rsidRPr="006E1A3B" w:rsidRDefault="003D0B95" w:rsidP="00EB24A0">
            <w:pPr>
              <w:rPr>
                <w:sz w:val="20"/>
                <w:szCs w:val="20"/>
                <w:lang w:val="en-US"/>
              </w:rPr>
            </w:pPr>
            <w:proofErr w:type="gramStart"/>
            <w:r w:rsidRPr="006E1A3B">
              <w:rPr>
                <w:sz w:val="20"/>
                <w:szCs w:val="20"/>
                <w:lang w:val="en-US"/>
              </w:rPr>
              <w:t>Manages</w:t>
            </w:r>
            <w:proofErr w:type="gramEnd"/>
            <w:r w:rsidRPr="006E1A3B">
              <w:rPr>
                <w:sz w:val="20"/>
                <w:szCs w:val="20"/>
                <w:lang w:val="en-US"/>
              </w:rPr>
              <w:t xml:space="preserve"> parallelization in </w:t>
            </w:r>
            <w:proofErr w:type="spellStart"/>
            <w:r w:rsidRPr="006E1A3B">
              <w:rPr>
                <w:sz w:val="20"/>
                <w:szCs w:val="20"/>
                <w:lang w:val="en-US"/>
              </w:rPr>
              <w:t>Apscale</w:t>
            </w:r>
            <w:proofErr w:type="spellEnd"/>
          </w:p>
        </w:tc>
      </w:tr>
      <w:tr w:rsidR="003D0B95" w:rsidRPr="009A01A7" w14:paraId="7C3F4D16" w14:textId="77777777" w:rsidTr="003D0B95">
        <w:tc>
          <w:tcPr>
            <w:tcW w:w="2265" w:type="dxa"/>
          </w:tcPr>
          <w:p w14:paraId="787D0227" w14:textId="45371815" w:rsidR="003D0B95" w:rsidRPr="006E1A3B" w:rsidRDefault="003D0B95" w:rsidP="00EB24A0">
            <w:pPr>
              <w:rPr>
                <w:sz w:val="20"/>
                <w:szCs w:val="20"/>
                <w:lang w:val="en-US"/>
              </w:rPr>
            </w:pPr>
            <w:r w:rsidRPr="006E1A3B">
              <w:rPr>
                <w:sz w:val="20"/>
                <w:szCs w:val="20"/>
                <w:lang w:val="en-US"/>
              </w:rPr>
              <w:t>compression level</w:t>
            </w:r>
          </w:p>
        </w:tc>
        <w:tc>
          <w:tcPr>
            <w:tcW w:w="2265" w:type="dxa"/>
          </w:tcPr>
          <w:p w14:paraId="6EC899B6" w14:textId="6DA3A422" w:rsidR="003D0B95" w:rsidRPr="006E1A3B" w:rsidRDefault="003D0B95" w:rsidP="00EB24A0">
            <w:pPr>
              <w:rPr>
                <w:sz w:val="20"/>
                <w:szCs w:val="20"/>
                <w:lang w:val="en-US"/>
              </w:rPr>
            </w:pPr>
            <w:r w:rsidRPr="006E1A3B">
              <w:rPr>
                <w:sz w:val="20"/>
                <w:szCs w:val="20"/>
                <w:lang w:val="en-US"/>
              </w:rPr>
              <w:t>6</w:t>
            </w:r>
          </w:p>
        </w:tc>
        <w:tc>
          <w:tcPr>
            <w:tcW w:w="2266" w:type="dxa"/>
          </w:tcPr>
          <w:p w14:paraId="20BDCB96" w14:textId="2C2FFC17" w:rsidR="003D0B95" w:rsidRPr="006E1A3B" w:rsidRDefault="003D0B95" w:rsidP="00EB24A0">
            <w:pPr>
              <w:rPr>
                <w:sz w:val="20"/>
                <w:szCs w:val="20"/>
                <w:lang w:val="en-US"/>
              </w:rPr>
            </w:pPr>
            <w:r w:rsidRPr="006E1A3B">
              <w:rPr>
                <w:sz w:val="20"/>
                <w:szCs w:val="20"/>
                <w:lang w:val="en-US"/>
              </w:rPr>
              <w:t>1 – 9</w:t>
            </w:r>
          </w:p>
        </w:tc>
        <w:tc>
          <w:tcPr>
            <w:tcW w:w="2266" w:type="dxa"/>
          </w:tcPr>
          <w:p w14:paraId="2C3805B2" w14:textId="12795B92" w:rsidR="003D0B95" w:rsidRPr="006E1A3B" w:rsidRDefault="003D0B95" w:rsidP="00EB24A0">
            <w:pPr>
              <w:rPr>
                <w:sz w:val="20"/>
                <w:szCs w:val="20"/>
                <w:lang w:val="en-US"/>
              </w:rPr>
            </w:pPr>
            <w:r w:rsidRPr="006E1A3B">
              <w:rPr>
                <w:sz w:val="20"/>
                <w:szCs w:val="20"/>
                <w:lang w:val="en-US"/>
              </w:rPr>
              <w:t xml:space="preserve">Controls the </w:t>
            </w:r>
            <w:proofErr w:type="spellStart"/>
            <w:r w:rsidRPr="006E1A3B">
              <w:rPr>
                <w:sz w:val="20"/>
                <w:szCs w:val="20"/>
                <w:lang w:val="en-US"/>
              </w:rPr>
              <w:t>gzip</w:t>
            </w:r>
            <w:proofErr w:type="spellEnd"/>
            <w:r w:rsidRPr="006E1A3B">
              <w:rPr>
                <w:sz w:val="20"/>
                <w:szCs w:val="20"/>
                <w:lang w:val="en-US"/>
              </w:rPr>
              <w:t xml:space="preserve"> compression level. Lower values produce larger files but allow for faster processing; higher values result in smaller files at the cost of increased processing time.</w:t>
            </w:r>
          </w:p>
        </w:tc>
      </w:tr>
    </w:tbl>
    <w:p w14:paraId="56E720A9" w14:textId="648C55A6" w:rsidR="006E1A3B" w:rsidRPr="00000941" w:rsidRDefault="00DB7D6B" w:rsidP="006E1A3B">
      <w:pPr>
        <w:pStyle w:val="berschrift2"/>
        <w:numPr>
          <w:ilvl w:val="1"/>
          <w:numId w:val="1"/>
        </w:numPr>
        <w:rPr>
          <w:b/>
          <w:bCs/>
        </w:rPr>
      </w:pPr>
      <w:bookmarkStart w:id="6" w:name="_Toc205543733"/>
      <w:proofErr w:type="spellStart"/>
      <w:r w:rsidRPr="00000941">
        <w:rPr>
          <w:b/>
          <w:bCs/>
        </w:rPr>
        <w:t>Adding</w:t>
      </w:r>
      <w:proofErr w:type="spellEnd"/>
      <w:r w:rsidRPr="00000941">
        <w:rPr>
          <w:b/>
          <w:bCs/>
        </w:rPr>
        <w:t xml:space="preserve"> </w:t>
      </w:r>
      <w:proofErr w:type="spellStart"/>
      <w:r w:rsidRPr="00000941">
        <w:rPr>
          <w:b/>
          <w:bCs/>
        </w:rPr>
        <w:t>data</w:t>
      </w:r>
      <w:bookmarkEnd w:id="6"/>
      <w:proofErr w:type="spellEnd"/>
    </w:p>
    <w:p w14:paraId="659C7296" w14:textId="7E8C50C5" w:rsidR="00201309" w:rsidRPr="00201309" w:rsidRDefault="00201309" w:rsidP="00000941">
      <w:pPr>
        <w:jc w:val="both"/>
        <w:rPr>
          <w:lang w:val="en-US"/>
        </w:rPr>
      </w:pPr>
      <w:proofErr w:type="spellStart"/>
      <w:r w:rsidRPr="00201309">
        <w:rPr>
          <w:lang w:val="en-US"/>
        </w:rPr>
        <w:t>Apscale</w:t>
      </w:r>
      <w:proofErr w:type="spellEnd"/>
      <w:r w:rsidRPr="00201309">
        <w:rPr>
          <w:lang w:val="en-US"/>
        </w:rPr>
        <w:t xml:space="preserve"> processes demultiplexed paired-end sequencing data. It requires one pair of files per sample, with any consistent naming pattern (e.g., sample1_f1.fastq.gz and sample1_r1.fastq.gz). Input files do not need to be unzipped—</w:t>
      </w:r>
      <w:proofErr w:type="spellStart"/>
      <w:r w:rsidRPr="00201309">
        <w:rPr>
          <w:lang w:val="en-US"/>
        </w:rPr>
        <w:t>Apscale</w:t>
      </w:r>
      <w:proofErr w:type="spellEnd"/>
      <w:r w:rsidRPr="00201309">
        <w:rPr>
          <w:lang w:val="en-US"/>
        </w:rPr>
        <w:t xml:space="preserve"> can handle </w:t>
      </w:r>
      <w:proofErr w:type="spellStart"/>
      <w:r w:rsidRPr="00201309">
        <w:rPr>
          <w:lang w:val="en-US"/>
        </w:rPr>
        <w:t>gzip</w:t>
      </w:r>
      <w:proofErr w:type="spellEnd"/>
      <w:r w:rsidRPr="00201309">
        <w:rPr>
          <w:lang w:val="en-US"/>
        </w:rPr>
        <w:t>-compressed files directly.</w:t>
      </w:r>
    </w:p>
    <w:p w14:paraId="0D7A5CA1" w14:textId="38E2B90B" w:rsidR="00201309" w:rsidRPr="00201309" w:rsidRDefault="00201309" w:rsidP="00000941">
      <w:pPr>
        <w:jc w:val="both"/>
        <w:rPr>
          <w:lang w:val="en-US"/>
        </w:rPr>
      </w:pPr>
      <w:r w:rsidRPr="00201309">
        <w:rPr>
          <w:lang w:val="en-US"/>
        </w:rPr>
        <w:t>If your data is already demultiplexed, place the read files in the 02_demultiplexing/data directory. If additional demultiplexing is required (e.g., when using inline barcodes), we recommend storing the raw data in 01_raw_data/data and writing the output of your demultiplexing script to 02_demultiplexing/data. This ensures that all data remains organized within the project’s directory structure</w:t>
      </w:r>
      <w:r>
        <w:rPr>
          <w:lang w:val="en-US"/>
        </w:rPr>
        <w:t>.</w:t>
      </w:r>
    </w:p>
    <w:p w14:paraId="0BD0CF68" w14:textId="79E88192" w:rsidR="006E1A3B" w:rsidRPr="00201309" w:rsidRDefault="00201309" w:rsidP="00000941">
      <w:pPr>
        <w:jc w:val="both"/>
        <w:rPr>
          <w:lang w:val="en-US"/>
        </w:rPr>
      </w:pPr>
      <w:r w:rsidRPr="00201309">
        <w:rPr>
          <w:lang w:val="en-US"/>
        </w:rPr>
        <w:t xml:space="preserve">Note that </w:t>
      </w:r>
      <w:proofErr w:type="spellStart"/>
      <w:r w:rsidRPr="00201309">
        <w:rPr>
          <w:lang w:val="en-US"/>
        </w:rPr>
        <w:t>Apscale</w:t>
      </w:r>
      <w:proofErr w:type="spellEnd"/>
      <w:r w:rsidRPr="00201309">
        <w:rPr>
          <w:lang w:val="en-US"/>
        </w:rPr>
        <w:t xml:space="preserve"> does not perform demultiplexing itself, as there are many different tagging and barcoding schemes. However, we provide a dedicated tool for this purpose called demultiplexer2, available at: </w:t>
      </w:r>
      <w:hyperlink r:id="rId15" w:history="1">
        <w:r w:rsidRPr="00000941">
          <w:rPr>
            <w:rStyle w:val="Hyperlink"/>
            <w:lang w:val="en-US"/>
          </w:rPr>
          <w:t>https://github.com/DominikBuchner/demultiplexer2</w:t>
        </w:r>
      </w:hyperlink>
      <w:r w:rsidRPr="00201309">
        <w:rPr>
          <w:lang w:val="en-US"/>
        </w:rPr>
        <w:t>.</w:t>
      </w:r>
    </w:p>
    <w:p w14:paraId="09111E6F" w14:textId="1E7B39CB" w:rsidR="00DB7D6B" w:rsidRPr="00000941" w:rsidRDefault="00DB7D6B" w:rsidP="00DB7D6B">
      <w:pPr>
        <w:pStyle w:val="berschrift2"/>
        <w:numPr>
          <w:ilvl w:val="1"/>
          <w:numId w:val="1"/>
        </w:numPr>
        <w:rPr>
          <w:b/>
          <w:bCs/>
          <w:lang w:val="en-US"/>
        </w:rPr>
      </w:pPr>
      <w:bookmarkStart w:id="7" w:name="_Toc205543734"/>
      <w:r w:rsidRPr="00000941">
        <w:rPr>
          <w:b/>
          <w:bCs/>
          <w:lang w:val="en-US"/>
        </w:rPr>
        <w:t>Running a module – Linear workflow</w:t>
      </w:r>
      <w:bookmarkEnd w:id="7"/>
    </w:p>
    <w:p w14:paraId="65607945" w14:textId="677ECBC3" w:rsidR="00000941" w:rsidRDefault="00000941" w:rsidP="00000941">
      <w:pPr>
        <w:jc w:val="both"/>
        <w:rPr>
          <w:lang w:val="en-US"/>
        </w:rPr>
      </w:pPr>
      <w:r w:rsidRPr="00000941">
        <w:rPr>
          <w:lang w:val="en-US"/>
        </w:rPr>
        <w:t>The steps in the following section will be executed for all projects in a linear sequence. The later modules are modular and can be run or skipped in any combination, depending on the user's objectives</w:t>
      </w:r>
      <w:r>
        <w:rPr>
          <w:lang w:val="en-US"/>
        </w:rPr>
        <w:t>.</w:t>
      </w:r>
      <w:r w:rsidR="00D671CE">
        <w:rPr>
          <w:lang w:val="en-US"/>
        </w:rPr>
        <w:t xml:space="preserve"> </w:t>
      </w:r>
      <w:r w:rsidR="00D671CE" w:rsidRPr="00D671CE">
        <w:rPr>
          <w:lang w:val="en-US"/>
        </w:rPr>
        <w:t>If you are already in the project directory, all commands follow the same logic. Specifying the project path is optional and only necessary if you are running the command from outside the project directory.</w:t>
      </w:r>
    </w:p>
    <w:p w14:paraId="32065236" w14:textId="54074E9B" w:rsidR="00D671CE" w:rsidRDefault="00D671CE" w:rsidP="00D671CE">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Pr>
          <w:rFonts w:ascii="Consolas" w:hAnsi="Consolas"/>
          <w:highlight w:val="cyan"/>
          <w:lang w:val="en-US"/>
        </w:rPr>
        <w:t>--COMMAND [</w:t>
      </w:r>
      <w:proofErr w:type="spellStart"/>
      <w:r>
        <w:rPr>
          <w:rFonts w:ascii="Consolas" w:hAnsi="Consolas"/>
          <w:highlight w:val="cyan"/>
          <w:lang w:val="en-US"/>
        </w:rPr>
        <w:t>project_path</w:t>
      </w:r>
      <w:proofErr w:type="spellEnd"/>
      <w:r>
        <w:rPr>
          <w:rFonts w:ascii="Consolas" w:hAnsi="Consolas"/>
          <w:highlight w:val="cyan"/>
          <w:lang w:val="en-US"/>
        </w:rPr>
        <w:t>]</w:t>
      </w:r>
    </w:p>
    <w:p w14:paraId="44296FEE" w14:textId="04BC4DEC" w:rsidR="00FA09F8" w:rsidRPr="00FA09F8" w:rsidRDefault="00FA09F8" w:rsidP="00FA09F8">
      <w:pPr>
        <w:jc w:val="both"/>
        <w:rPr>
          <w:lang w:val="en-US"/>
        </w:rPr>
      </w:pPr>
      <w:r w:rsidRPr="00FA09F8">
        <w:rPr>
          <w:lang w:val="en-US"/>
        </w:rPr>
        <w:t xml:space="preserve">Each processing step also generates a </w:t>
      </w:r>
      <w:proofErr w:type="gramStart"/>
      <w:r w:rsidRPr="00FA09F8">
        <w:rPr>
          <w:lang w:val="en-US"/>
        </w:rPr>
        <w:t>logfile</w:t>
      </w:r>
      <w:proofErr w:type="gramEnd"/>
      <w:r w:rsidRPr="00FA09F8">
        <w:rPr>
          <w:lang w:val="en-US"/>
        </w:rPr>
        <w:t xml:space="preserve"> that records detailed information about the step’s </w:t>
      </w:r>
      <w:proofErr w:type="gramStart"/>
      <w:r w:rsidRPr="00FA09F8">
        <w:rPr>
          <w:lang w:val="en-US"/>
        </w:rPr>
        <w:t>execution..</w:t>
      </w:r>
      <w:proofErr w:type="gramEnd"/>
    </w:p>
    <w:p w14:paraId="56441303" w14:textId="550FA4C6" w:rsidR="000E1F87" w:rsidRPr="00375283" w:rsidRDefault="000E1F87" w:rsidP="000E1F87">
      <w:pPr>
        <w:pStyle w:val="berschrift2"/>
        <w:numPr>
          <w:ilvl w:val="2"/>
          <w:numId w:val="1"/>
        </w:numPr>
        <w:rPr>
          <w:b/>
          <w:bCs/>
        </w:rPr>
      </w:pPr>
      <w:bookmarkStart w:id="8" w:name="_Toc205543735"/>
      <w:r w:rsidRPr="00375283">
        <w:rPr>
          <w:b/>
          <w:bCs/>
        </w:rPr>
        <w:t xml:space="preserve">Running </w:t>
      </w:r>
      <w:proofErr w:type="spellStart"/>
      <w:r w:rsidRPr="00375283">
        <w:rPr>
          <w:b/>
          <w:bCs/>
        </w:rPr>
        <w:t>the</w:t>
      </w:r>
      <w:proofErr w:type="spellEnd"/>
      <w:r w:rsidRPr="00375283">
        <w:rPr>
          <w:b/>
          <w:bCs/>
        </w:rPr>
        <w:t xml:space="preserve"> </w:t>
      </w:r>
      <w:proofErr w:type="spellStart"/>
      <w:r w:rsidRPr="00375283">
        <w:rPr>
          <w:b/>
          <w:bCs/>
        </w:rPr>
        <w:t>full</w:t>
      </w:r>
      <w:proofErr w:type="spellEnd"/>
      <w:r w:rsidRPr="00375283">
        <w:rPr>
          <w:b/>
          <w:bCs/>
        </w:rPr>
        <w:t xml:space="preserve"> </w:t>
      </w:r>
      <w:proofErr w:type="spellStart"/>
      <w:r w:rsidRPr="00375283">
        <w:rPr>
          <w:b/>
          <w:bCs/>
        </w:rPr>
        <w:t>pipeline</w:t>
      </w:r>
      <w:bookmarkEnd w:id="8"/>
      <w:proofErr w:type="spellEnd"/>
    </w:p>
    <w:p w14:paraId="5C739B3F" w14:textId="7C4F8BA3" w:rsidR="00000941" w:rsidRDefault="00533A46" w:rsidP="00375283">
      <w:pPr>
        <w:jc w:val="both"/>
        <w:rPr>
          <w:lang w:val="en-US"/>
        </w:rPr>
      </w:pPr>
      <w:r w:rsidRPr="00533A46">
        <w:rPr>
          <w:lang w:val="en-US"/>
        </w:rPr>
        <w:t>If the settings are fully configured and you want to run the complete analysis, all pipeline steps can be executed with a single command. This will run the entire pipeline using the defined settings. For more control, individual steps can also be run independently.</w:t>
      </w:r>
    </w:p>
    <w:p w14:paraId="0896F5F4" w14:textId="5E411DA1" w:rsidR="000F2FCD" w:rsidRDefault="000F2FCD" w:rsidP="000F2FCD">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Pr>
          <w:rFonts w:ascii="Consolas" w:hAnsi="Consolas"/>
          <w:highlight w:val="cyan"/>
          <w:lang w:val="en-US"/>
        </w:rPr>
        <w:t>--</w:t>
      </w:r>
      <w:proofErr w:type="spellStart"/>
      <w:r>
        <w:rPr>
          <w:rFonts w:ascii="Consolas" w:hAnsi="Consolas"/>
          <w:highlight w:val="cyan"/>
          <w:lang w:val="en-US"/>
        </w:rPr>
        <w:t>run_apscale</w:t>
      </w:r>
      <w:proofErr w:type="spellEnd"/>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p w14:paraId="56CF1328" w14:textId="174D070F" w:rsidR="00DB7D6B" w:rsidRPr="00375283" w:rsidRDefault="00DB7D6B" w:rsidP="00DB7D6B">
      <w:pPr>
        <w:pStyle w:val="berschrift2"/>
        <w:numPr>
          <w:ilvl w:val="2"/>
          <w:numId w:val="1"/>
        </w:numPr>
        <w:rPr>
          <w:b/>
          <w:bCs/>
        </w:rPr>
      </w:pPr>
      <w:bookmarkStart w:id="9" w:name="_Toc205543736"/>
      <w:proofErr w:type="spellStart"/>
      <w:r w:rsidRPr="00375283">
        <w:rPr>
          <w:b/>
          <w:bCs/>
        </w:rPr>
        <w:lastRenderedPageBreak/>
        <w:t>Paired</w:t>
      </w:r>
      <w:proofErr w:type="spellEnd"/>
      <w:r w:rsidRPr="00375283">
        <w:rPr>
          <w:b/>
          <w:bCs/>
        </w:rPr>
        <w:t xml:space="preserve">-end </w:t>
      </w:r>
      <w:proofErr w:type="spellStart"/>
      <w:r w:rsidRPr="00375283">
        <w:rPr>
          <w:b/>
          <w:bCs/>
        </w:rPr>
        <w:t>merging</w:t>
      </w:r>
      <w:bookmarkEnd w:id="9"/>
      <w:proofErr w:type="spellEnd"/>
    </w:p>
    <w:p w14:paraId="3FD94950" w14:textId="46B439DF" w:rsidR="007A3BA9" w:rsidRPr="007A3BA9" w:rsidRDefault="007A3BA9" w:rsidP="00375283">
      <w:pPr>
        <w:jc w:val="both"/>
        <w:rPr>
          <w:lang w:val="en-US"/>
        </w:rPr>
      </w:pPr>
      <w:r w:rsidRPr="007A3BA9">
        <w:rPr>
          <w:lang w:val="en-US"/>
        </w:rPr>
        <w:t>The firs</w:t>
      </w:r>
      <w:r w:rsidR="007B2692">
        <w:rPr>
          <w:lang w:val="en-US"/>
        </w:rPr>
        <w:t>t</w:t>
      </w:r>
      <w:r w:rsidRPr="007A3BA9">
        <w:rPr>
          <w:lang w:val="en-US"/>
        </w:rPr>
        <w:t xml:space="preserve"> step performed by </w:t>
      </w:r>
      <w:proofErr w:type="spellStart"/>
      <w:r w:rsidRPr="007A3BA9">
        <w:rPr>
          <w:lang w:val="en-US"/>
        </w:rPr>
        <w:t>Apscale</w:t>
      </w:r>
      <w:proofErr w:type="spellEnd"/>
      <w:r w:rsidRPr="007A3BA9">
        <w:rPr>
          <w:lang w:val="en-US"/>
        </w:rPr>
        <w:t xml:space="preserve"> is merging </w:t>
      </w:r>
      <w:proofErr w:type="gramStart"/>
      <w:r w:rsidRPr="007A3BA9">
        <w:rPr>
          <w:lang w:val="en-US"/>
        </w:rPr>
        <w:t>paired-end</w:t>
      </w:r>
      <w:proofErr w:type="gramEnd"/>
      <w:r w:rsidRPr="007A3BA9">
        <w:rPr>
          <w:lang w:val="en-US"/>
        </w:rPr>
        <w:t xml:space="preserve"> reads using </w:t>
      </w:r>
      <w:proofErr w:type="spellStart"/>
      <w:r w:rsidRPr="007A3BA9">
        <w:rPr>
          <w:lang w:val="en-US"/>
        </w:rPr>
        <w:t>vsearch</w:t>
      </w:r>
      <w:proofErr w:type="spellEnd"/>
      <w:r w:rsidRPr="007A3BA9">
        <w:rPr>
          <w:lang w:val="en-US"/>
        </w:rPr>
        <w:t>. The default settings are fairly relaxed to merge the largest possible portion of reads, as quality filtering is handled in later steps.</w:t>
      </w:r>
    </w:p>
    <w:p w14:paraId="2AFC8F9F" w14:textId="1B2F8993" w:rsidR="00CC1B01" w:rsidRDefault="007A3BA9" w:rsidP="00375283">
      <w:pPr>
        <w:jc w:val="both"/>
        <w:rPr>
          <w:lang w:val="en-US"/>
        </w:rPr>
      </w:pPr>
      <w:r w:rsidRPr="007A3BA9">
        <w:rPr>
          <w:lang w:val="en-US"/>
        </w:rPr>
        <w:t>To run this module, use the following command:</w:t>
      </w:r>
    </w:p>
    <w:p w14:paraId="4B8055DF" w14:textId="225F9303" w:rsidR="00CC1B01" w:rsidRDefault="00CC1B01" w:rsidP="00CC1B01">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sidR="00D162F6">
        <w:rPr>
          <w:rFonts w:ascii="Consolas" w:hAnsi="Consolas"/>
          <w:highlight w:val="cyan"/>
          <w:lang w:val="en-US"/>
        </w:rPr>
        <w:t>--</w:t>
      </w:r>
      <w:proofErr w:type="spellStart"/>
      <w:r>
        <w:rPr>
          <w:rFonts w:ascii="Consolas" w:hAnsi="Consolas"/>
          <w:highlight w:val="cyan"/>
          <w:lang w:val="en-US"/>
        </w:rPr>
        <w:t>pe_merging</w:t>
      </w:r>
      <w:proofErr w:type="spellEnd"/>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131D40" w:rsidRPr="006E1A3B" w14:paraId="62D34C48" w14:textId="77777777" w:rsidTr="00990D40">
        <w:tc>
          <w:tcPr>
            <w:tcW w:w="2265" w:type="dxa"/>
          </w:tcPr>
          <w:p w14:paraId="25B04C7D" w14:textId="77777777" w:rsidR="00131D40" w:rsidRPr="006E1A3B" w:rsidRDefault="00131D40" w:rsidP="00131D40">
            <w:pPr>
              <w:rPr>
                <w:sz w:val="20"/>
                <w:szCs w:val="20"/>
                <w:lang w:val="en-US"/>
              </w:rPr>
            </w:pPr>
            <w:r w:rsidRPr="006E1A3B">
              <w:rPr>
                <w:sz w:val="20"/>
                <w:szCs w:val="20"/>
                <w:lang w:val="en-US"/>
              </w:rPr>
              <w:t>Setting</w:t>
            </w:r>
          </w:p>
        </w:tc>
        <w:tc>
          <w:tcPr>
            <w:tcW w:w="2265" w:type="dxa"/>
          </w:tcPr>
          <w:p w14:paraId="77732376" w14:textId="77777777" w:rsidR="00131D40" w:rsidRPr="006E1A3B" w:rsidRDefault="00131D40" w:rsidP="00131D40">
            <w:pPr>
              <w:rPr>
                <w:sz w:val="20"/>
                <w:szCs w:val="20"/>
                <w:lang w:val="en-US"/>
              </w:rPr>
            </w:pPr>
            <w:r w:rsidRPr="006E1A3B">
              <w:rPr>
                <w:sz w:val="20"/>
                <w:szCs w:val="20"/>
                <w:lang w:val="en-US"/>
              </w:rPr>
              <w:t>Default</w:t>
            </w:r>
          </w:p>
        </w:tc>
        <w:tc>
          <w:tcPr>
            <w:tcW w:w="2266" w:type="dxa"/>
          </w:tcPr>
          <w:p w14:paraId="17244DB8" w14:textId="0771EA97" w:rsidR="00131D40" w:rsidRPr="006E1A3B" w:rsidRDefault="00131D40" w:rsidP="00131D40">
            <w:pPr>
              <w:rPr>
                <w:sz w:val="20"/>
                <w:szCs w:val="20"/>
                <w:lang w:val="en-US"/>
              </w:rPr>
            </w:pPr>
            <w:r>
              <w:rPr>
                <w:sz w:val="20"/>
                <w:szCs w:val="20"/>
                <w:lang w:val="en-US"/>
              </w:rPr>
              <w:t>Possible values</w:t>
            </w:r>
          </w:p>
        </w:tc>
        <w:tc>
          <w:tcPr>
            <w:tcW w:w="2266" w:type="dxa"/>
          </w:tcPr>
          <w:p w14:paraId="66C65C64" w14:textId="77777777" w:rsidR="00131D40" w:rsidRPr="006E1A3B" w:rsidRDefault="00131D40" w:rsidP="00131D40">
            <w:pPr>
              <w:rPr>
                <w:sz w:val="20"/>
                <w:szCs w:val="20"/>
                <w:lang w:val="en-US"/>
              </w:rPr>
            </w:pPr>
            <w:r w:rsidRPr="006E1A3B">
              <w:rPr>
                <w:sz w:val="20"/>
                <w:szCs w:val="20"/>
                <w:lang w:val="en-US"/>
              </w:rPr>
              <w:t>Effect</w:t>
            </w:r>
          </w:p>
        </w:tc>
      </w:tr>
      <w:tr w:rsidR="00131D40" w:rsidRPr="009A01A7" w14:paraId="11AF1330" w14:textId="77777777" w:rsidTr="00990D40">
        <w:tc>
          <w:tcPr>
            <w:tcW w:w="2265" w:type="dxa"/>
          </w:tcPr>
          <w:p w14:paraId="5F224BD5" w14:textId="5F4E6F71" w:rsidR="00131D40" w:rsidRPr="006E1A3B" w:rsidRDefault="00131D40" w:rsidP="00131D40">
            <w:pPr>
              <w:rPr>
                <w:sz w:val="20"/>
                <w:szCs w:val="20"/>
                <w:lang w:val="en-US"/>
              </w:rPr>
            </w:pPr>
            <w:proofErr w:type="spellStart"/>
            <w:r w:rsidRPr="00C71D18">
              <w:rPr>
                <w:sz w:val="20"/>
                <w:szCs w:val="20"/>
                <w:lang w:val="en-US"/>
              </w:rPr>
              <w:t>maxdiffpct</w:t>
            </w:r>
            <w:proofErr w:type="spellEnd"/>
          </w:p>
        </w:tc>
        <w:tc>
          <w:tcPr>
            <w:tcW w:w="2265" w:type="dxa"/>
          </w:tcPr>
          <w:p w14:paraId="41C416E0" w14:textId="407C101B" w:rsidR="00131D40" w:rsidRPr="006E1A3B" w:rsidRDefault="00131D40" w:rsidP="00131D40">
            <w:pPr>
              <w:rPr>
                <w:sz w:val="20"/>
                <w:szCs w:val="20"/>
                <w:lang w:val="en-US"/>
              </w:rPr>
            </w:pPr>
            <w:r>
              <w:rPr>
                <w:sz w:val="20"/>
                <w:szCs w:val="20"/>
                <w:lang w:val="en-US"/>
              </w:rPr>
              <w:t>25</w:t>
            </w:r>
          </w:p>
        </w:tc>
        <w:tc>
          <w:tcPr>
            <w:tcW w:w="2266" w:type="dxa"/>
          </w:tcPr>
          <w:p w14:paraId="1AAE69D1" w14:textId="258D8C8D" w:rsidR="00131D40" w:rsidRPr="006E1A3B" w:rsidRDefault="00131D40" w:rsidP="00131D40">
            <w:pPr>
              <w:rPr>
                <w:sz w:val="20"/>
                <w:szCs w:val="20"/>
                <w:lang w:val="en-US"/>
              </w:rPr>
            </w:pPr>
            <w:r>
              <w:rPr>
                <w:sz w:val="20"/>
                <w:szCs w:val="20"/>
                <w:lang w:val="en-US"/>
              </w:rPr>
              <w:t>0-100</w:t>
            </w:r>
          </w:p>
        </w:tc>
        <w:tc>
          <w:tcPr>
            <w:tcW w:w="2266" w:type="dxa"/>
          </w:tcPr>
          <w:p w14:paraId="301E339E" w14:textId="4FC995B9" w:rsidR="00131D40" w:rsidRPr="006E1A3B" w:rsidRDefault="00131D40" w:rsidP="00131D40">
            <w:pPr>
              <w:rPr>
                <w:sz w:val="20"/>
                <w:szCs w:val="20"/>
                <w:lang w:val="en-US"/>
              </w:rPr>
            </w:pPr>
            <w:r>
              <w:rPr>
                <w:sz w:val="20"/>
                <w:szCs w:val="20"/>
                <w:lang w:val="en-US"/>
              </w:rPr>
              <w:t>Maximum percentage of non-matching nucleotides allowed in the overlap region</w:t>
            </w:r>
          </w:p>
        </w:tc>
      </w:tr>
      <w:tr w:rsidR="00131D40" w:rsidRPr="009A01A7" w14:paraId="1FB42F4E" w14:textId="77777777" w:rsidTr="00990D40">
        <w:tc>
          <w:tcPr>
            <w:tcW w:w="2265" w:type="dxa"/>
          </w:tcPr>
          <w:p w14:paraId="047FC34D" w14:textId="358CDEC1" w:rsidR="00131D40" w:rsidRPr="006E1A3B" w:rsidRDefault="00131D40" w:rsidP="00131D40">
            <w:pPr>
              <w:rPr>
                <w:sz w:val="20"/>
                <w:szCs w:val="20"/>
                <w:lang w:val="en-US"/>
              </w:rPr>
            </w:pPr>
            <w:proofErr w:type="spellStart"/>
            <w:r>
              <w:rPr>
                <w:sz w:val="20"/>
                <w:szCs w:val="20"/>
                <w:lang w:val="en-US"/>
              </w:rPr>
              <w:t>maxdiffs</w:t>
            </w:r>
            <w:proofErr w:type="spellEnd"/>
          </w:p>
        </w:tc>
        <w:tc>
          <w:tcPr>
            <w:tcW w:w="2265" w:type="dxa"/>
          </w:tcPr>
          <w:p w14:paraId="3474108E" w14:textId="6F17AB29" w:rsidR="00131D40" w:rsidRPr="006E1A3B" w:rsidRDefault="00131D40" w:rsidP="00131D40">
            <w:pPr>
              <w:rPr>
                <w:sz w:val="20"/>
                <w:szCs w:val="20"/>
                <w:lang w:val="en-US"/>
              </w:rPr>
            </w:pPr>
            <w:r>
              <w:rPr>
                <w:sz w:val="20"/>
                <w:szCs w:val="20"/>
                <w:lang w:val="en-US"/>
              </w:rPr>
              <w:t>199</w:t>
            </w:r>
          </w:p>
        </w:tc>
        <w:tc>
          <w:tcPr>
            <w:tcW w:w="2266" w:type="dxa"/>
          </w:tcPr>
          <w:p w14:paraId="63ABD82C" w14:textId="7A0E3675" w:rsidR="00131D40" w:rsidRPr="006E1A3B" w:rsidRDefault="00131D40" w:rsidP="00131D40">
            <w:pPr>
              <w:rPr>
                <w:sz w:val="20"/>
                <w:szCs w:val="20"/>
                <w:lang w:val="en-US"/>
              </w:rPr>
            </w:pPr>
          </w:p>
        </w:tc>
        <w:tc>
          <w:tcPr>
            <w:tcW w:w="2266" w:type="dxa"/>
          </w:tcPr>
          <w:p w14:paraId="5290FFDA" w14:textId="2C6F3C37" w:rsidR="00131D40" w:rsidRPr="006E1A3B" w:rsidRDefault="00131D40" w:rsidP="00131D40">
            <w:pPr>
              <w:rPr>
                <w:sz w:val="20"/>
                <w:szCs w:val="20"/>
                <w:lang w:val="en-US"/>
              </w:rPr>
            </w:pPr>
            <w:r>
              <w:rPr>
                <w:sz w:val="20"/>
                <w:szCs w:val="20"/>
                <w:lang w:val="en-US"/>
              </w:rPr>
              <w:t xml:space="preserve">Maximum number of non-matching nucleotides allowed in the overlap </w:t>
            </w:r>
            <w:proofErr w:type="spellStart"/>
            <w:r>
              <w:rPr>
                <w:sz w:val="20"/>
                <w:szCs w:val="20"/>
                <w:lang w:val="en-US"/>
              </w:rPr>
              <w:t>reagion</w:t>
            </w:r>
            <w:proofErr w:type="spellEnd"/>
          </w:p>
        </w:tc>
      </w:tr>
      <w:tr w:rsidR="00131D40" w:rsidRPr="009A01A7" w14:paraId="6342CBB3" w14:textId="77777777" w:rsidTr="00990D40">
        <w:tc>
          <w:tcPr>
            <w:tcW w:w="2265" w:type="dxa"/>
          </w:tcPr>
          <w:p w14:paraId="37F58D83" w14:textId="0BBF97EC" w:rsidR="00131D40" w:rsidRDefault="00131D40" w:rsidP="00131D40">
            <w:pPr>
              <w:rPr>
                <w:sz w:val="20"/>
                <w:szCs w:val="20"/>
                <w:lang w:val="en-US"/>
              </w:rPr>
            </w:pPr>
            <w:proofErr w:type="spellStart"/>
            <w:r>
              <w:rPr>
                <w:sz w:val="20"/>
                <w:szCs w:val="20"/>
                <w:lang w:val="en-US"/>
              </w:rPr>
              <w:t>minovlen</w:t>
            </w:r>
            <w:proofErr w:type="spellEnd"/>
          </w:p>
        </w:tc>
        <w:tc>
          <w:tcPr>
            <w:tcW w:w="2265" w:type="dxa"/>
          </w:tcPr>
          <w:p w14:paraId="6242BE05" w14:textId="5033E145" w:rsidR="00131D40" w:rsidRDefault="00131D40" w:rsidP="00131D40">
            <w:pPr>
              <w:rPr>
                <w:sz w:val="20"/>
                <w:szCs w:val="20"/>
                <w:lang w:val="en-US"/>
              </w:rPr>
            </w:pPr>
            <w:r>
              <w:rPr>
                <w:sz w:val="20"/>
                <w:szCs w:val="20"/>
                <w:lang w:val="en-US"/>
              </w:rPr>
              <w:t>5</w:t>
            </w:r>
          </w:p>
        </w:tc>
        <w:tc>
          <w:tcPr>
            <w:tcW w:w="2266" w:type="dxa"/>
          </w:tcPr>
          <w:p w14:paraId="3580A114" w14:textId="77777777" w:rsidR="00131D40" w:rsidRPr="006E1A3B" w:rsidRDefault="00131D40" w:rsidP="00131D40">
            <w:pPr>
              <w:rPr>
                <w:sz w:val="20"/>
                <w:szCs w:val="20"/>
                <w:lang w:val="en-US"/>
              </w:rPr>
            </w:pPr>
          </w:p>
        </w:tc>
        <w:tc>
          <w:tcPr>
            <w:tcW w:w="2266" w:type="dxa"/>
          </w:tcPr>
          <w:p w14:paraId="22B05F3F" w14:textId="439F1651" w:rsidR="00131D40" w:rsidRPr="006E1A3B" w:rsidRDefault="00131D40" w:rsidP="00131D40">
            <w:pPr>
              <w:rPr>
                <w:sz w:val="20"/>
                <w:szCs w:val="20"/>
                <w:lang w:val="en-US"/>
              </w:rPr>
            </w:pPr>
            <w:r>
              <w:rPr>
                <w:sz w:val="20"/>
                <w:szCs w:val="20"/>
                <w:lang w:val="en-US"/>
              </w:rPr>
              <w:t>Minimum overlap between the merged reads</w:t>
            </w:r>
          </w:p>
        </w:tc>
      </w:tr>
    </w:tbl>
    <w:p w14:paraId="0B6350EF" w14:textId="4BCEA51F" w:rsidR="00DB7D6B" w:rsidRPr="00375283" w:rsidRDefault="00DB7D6B" w:rsidP="00DB7D6B">
      <w:pPr>
        <w:pStyle w:val="berschrift2"/>
        <w:numPr>
          <w:ilvl w:val="2"/>
          <w:numId w:val="1"/>
        </w:numPr>
        <w:rPr>
          <w:b/>
          <w:bCs/>
        </w:rPr>
      </w:pPr>
      <w:bookmarkStart w:id="10" w:name="_Toc205543737"/>
      <w:r w:rsidRPr="00375283">
        <w:rPr>
          <w:b/>
          <w:bCs/>
        </w:rPr>
        <w:t xml:space="preserve">Primer </w:t>
      </w:r>
      <w:proofErr w:type="spellStart"/>
      <w:r w:rsidRPr="00375283">
        <w:rPr>
          <w:b/>
          <w:bCs/>
        </w:rPr>
        <w:t>trimming</w:t>
      </w:r>
      <w:bookmarkEnd w:id="10"/>
      <w:proofErr w:type="spellEnd"/>
    </w:p>
    <w:p w14:paraId="24843C14" w14:textId="1F9EE98F" w:rsidR="00EC4CAA" w:rsidRDefault="00EC4CAA" w:rsidP="00375283">
      <w:pPr>
        <w:jc w:val="both"/>
        <w:rPr>
          <w:lang w:val="en-US"/>
        </w:rPr>
      </w:pPr>
      <w:r w:rsidRPr="00EC4CAA">
        <w:rPr>
          <w:lang w:val="en-US"/>
        </w:rPr>
        <w:t xml:space="preserve">The next step performed by </w:t>
      </w:r>
      <w:proofErr w:type="spellStart"/>
      <w:r w:rsidRPr="00EC4CAA">
        <w:rPr>
          <w:lang w:val="en-US"/>
        </w:rPr>
        <w:t>Apscale</w:t>
      </w:r>
      <w:proofErr w:type="spellEnd"/>
      <w:r w:rsidRPr="00EC4CAA">
        <w:rPr>
          <w:lang w:val="en-US"/>
        </w:rPr>
        <w:t xml:space="preserve"> is primer trimming, which removes the primers used for target amplification since they do not contain biologically relevant information.</w:t>
      </w:r>
    </w:p>
    <w:p w14:paraId="29A1C1A3" w14:textId="435EBCF8" w:rsidR="00D162F6" w:rsidRDefault="00D162F6" w:rsidP="00375283">
      <w:pPr>
        <w:jc w:val="both"/>
        <w:rPr>
          <w:lang w:val="en-US"/>
        </w:rPr>
      </w:pPr>
      <w:r>
        <w:rPr>
          <w:lang w:val="en-US"/>
        </w:rPr>
        <w:t>To run this module, use the following command:</w:t>
      </w:r>
    </w:p>
    <w:p w14:paraId="2C6A2316" w14:textId="5B9F2D3C" w:rsidR="00D162F6" w:rsidRDefault="00D162F6" w:rsidP="00D162F6">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sidR="00703627">
        <w:rPr>
          <w:rFonts w:ascii="Consolas" w:hAnsi="Consolas"/>
          <w:highlight w:val="cyan"/>
          <w:lang w:val="en-US"/>
        </w:rPr>
        <w:t>--</w:t>
      </w:r>
      <w:proofErr w:type="spellStart"/>
      <w:r>
        <w:rPr>
          <w:rFonts w:ascii="Consolas" w:hAnsi="Consolas"/>
          <w:highlight w:val="cyan"/>
          <w:lang w:val="en-US"/>
        </w:rPr>
        <w:t>primer_trimming</w:t>
      </w:r>
      <w:proofErr w:type="spellEnd"/>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131D40" w:rsidRPr="006E1A3B" w14:paraId="5099CF2F" w14:textId="77777777" w:rsidTr="00990D40">
        <w:tc>
          <w:tcPr>
            <w:tcW w:w="2265" w:type="dxa"/>
          </w:tcPr>
          <w:p w14:paraId="0092BDB2" w14:textId="77777777" w:rsidR="00131D40" w:rsidRPr="006E1A3B" w:rsidRDefault="00131D40" w:rsidP="00131D40">
            <w:pPr>
              <w:rPr>
                <w:sz w:val="20"/>
                <w:szCs w:val="20"/>
                <w:lang w:val="en-US"/>
              </w:rPr>
            </w:pPr>
            <w:r w:rsidRPr="006E1A3B">
              <w:rPr>
                <w:sz w:val="20"/>
                <w:szCs w:val="20"/>
                <w:lang w:val="en-US"/>
              </w:rPr>
              <w:t>Setting</w:t>
            </w:r>
          </w:p>
        </w:tc>
        <w:tc>
          <w:tcPr>
            <w:tcW w:w="2265" w:type="dxa"/>
          </w:tcPr>
          <w:p w14:paraId="18840CBD" w14:textId="77777777" w:rsidR="00131D40" w:rsidRPr="006E1A3B" w:rsidRDefault="00131D40" w:rsidP="00131D40">
            <w:pPr>
              <w:rPr>
                <w:sz w:val="20"/>
                <w:szCs w:val="20"/>
                <w:lang w:val="en-US"/>
              </w:rPr>
            </w:pPr>
            <w:r w:rsidRPr="006E1A3B">
              <w:rPr>
                <w:sz w:val="20"/>
                <w:szCs w:val="20"/>
                <w:lang w:val="en-US"/>
              </w:rPr>
              <w:t>Default</w:t>
            </w:r>
          </w:p>
        </w:tc>
        <w:tc>
          <w:tcPr>
            <w:tcW w:w="2266" w:type="dxa"/>
          </w:tcPr>
          <w:p w14:paraId="1CE9758C" w14:textId="1825C5F0" w:rsidR="00131D40" w:rsidRPr="006E1A3B" w:rsidRDefault="00131D40" w:rsidP="00131D40">
            <w:pPr>
              <w:rPr>
                <w:sz w:val="20"/>
                <w:szCs w:val="20"/>
                <w:lang w:val="en-US"/>
              </w:rPr>
            </w:pPr>
            <w:r>
              <w:rPr>
                <w:sz w:val="20"/>
                <w:szCs w:val="20"/>
                <w:lang w:val="en-US"/>
              </w:rPr>
              <w:t>Possible values</w:t>
            </w:r>
          </w:p>
        </w:tc>
        <w:tc>
          <w:tcPr>
            <w:tcW w:w="2266" w:type="dxa"/>
          </w:tcPr>
          <w:p w14:paraId="434F3465" w14:textId="77777777" w:rsidR="00131D40" w:rsidRPr="006E1A3B" w:rsidRDefault="00131D40" w:rsidP="00131D40">
            <w:pPr>
              <w:rPr>
                <w:sz w:val="20"/>
                <w:szCs w:val="20"/>
                <w:lang w:val="en-US"/>
              </w:rPr>
            </w:pPr>
            <w:r w:rsidRPr="006E1A3B">
              <w:rPr>
                <w:sz w:val="20"/>
                <w:szCs w:val="20"/>
                <w:lang w:val="en-US"/>
              </w:rPr>
              <w:t>Effect</w:t>
            </w:r>
          </w:p>
        </w:tc>
      </w:tr>
      <w:tr w:rsidR="00131D40" w:rsidRPr="006E1A3B" w14:paraId="255AC663" w14:textId="77777777" w:rsidTr="00990D40">
        <w:tc>
          <w:tcPr>
            <w:tcW w:w="2265" w:type="dxa"/>
          </w:tcPr>
          <w:p w14:paraId="37AE20FB" w14:textId="44EF664E" w:rsidR="00131D40" w:rsidRPr="00131D40" w:rsidRDefault="00131D40" w:rsidP="00131D40">
            <w:pPr>
              <w:rPr>
                <w:sz w:val="20"/>
                <w:szCs w:val="20"/>
                <w:lang w:val="en-US"/>
              </w:rPr>
            </w:pPr>
            <w:r w:rsidRPr="00131D40">
              <w:rPr>
                <w:sz w:val="20"/>
                <w:szCs w:val="20"/>
                <w:lang w:val="en-US"/>
              </w:rPr>
              <w:t>P5 Primer (5' - 3')</w:t>
            </w:r>
          </w:p>
        </w:tc>
        <w:tc>
          <w:tcPr>
            <w:tcW w:w="2265" w:type="dxa"/>
          </w:tcPr>
          <w:p w14:paraId="2E340E08" w14:textId="568DF983" w:rsidR="00131D40" w:rsidRPr="006E1A3B" w:rsidRDefault="00131D40" w:rsidP="00131D40">
            <w:pPr>
              <w:rPr>
                <w:sz w:val="20"/>
                <w:szCs w:val="20"/>
                <w:lang w:val="en-US"/>
              </w:rPr>
            </w:pPr>
            <w:r>
              <w:rPr>
                <w:sz w:val="20"/>
                <w:szCs w:val="20"/>
                <w:lang w:val="en-US"/>
              </w:rPr>
              <w:t>-</w:t>
            </w:r>
          </w:p>
        </w:tc>
        <w:tc>
          <w:tcPr>
            <w:tcW w:w="2266" w:type="dxa"/>
          </w:tcPr>
          <w:p w14:paraId="1E0B225F" w14:textId="080B35DF" w:rsidR="00131D40" w:rsidRPr="006E1A3B" w:rsidRDefault="00131D40" w:rsidP="00131D40">
            <w:pPr>
              <w:rPr>
                <w:sz w:val="20"/>
                <w:szCs w:val="20"/>
                <w:lang w:val="en-US"/>
              </w:rPr>
            </w:pPr>
            <w:r>
              <w:rPr>
                <w:sz w:val="20"/>
                <w:szCs w:val="20"/>
                <w:lang w:val="en-US"/>
              </w:rPr>
              <w:t>-</w:t>
            </w:r>
          </w:p>
        </w:tc>
        <w:tc>
          <w:tcPr>
            <w:tcW w:w="2266" w:type="dxa"/>
          </w:tcPr>
          <w:p w14:paraId="2C326BB5" w14:textId="6E2200C9" w:rsidR="00131D40" w:rsidRPr="006E1A3B" w:rsidRDefault="00131D40" w:rsidP="00131D40">
            <w:pPr>
              <w:rPr>
                <w:sz w:val="20"/>
                <w:szCs w:val="20"/>
                <w:lang w:val="en-US"/>
              </w:rPr>
            </w:pPr>
            <w:r>
              <w:rPr>
                <w:sz w:val="20"/>
                <w:szCs w:val="20"/>
                <w:lang w:val="en-US"/>
              </w:rPr>
              <w:t>Primer that can be found at the P5 end of the reads. Usually, the forward primer</w:t>
            </w:r>
          </w:p>
        </w:tc>
      </w:tr>
      <w:tr w:rsidR="00131D40" w:rsidRPr="006E1A3B" w14:paraId="3FC49775" w14:textId="77777777" w:rsidTr="00990D40">
        <w:tc>
          <w:tcPr>
            <w:tcW w:w="2265" w:type="dxa"/>
          </w:tcPr>
          <w:p w14:paraId="26799052" w14:textId="0DC3B69D" w:rsidR="00131D40" w:rsidRPr="006E1A3B" w:rsidRDefault="00131D40" w:rsidP="00131D40">
            <w:pPr>
              <w:rPr>
                <w:sz w:val="20"/>
                <w:szCs w:val="20"/>
                <w:lang w:val="en-US"/>
              </w:rPr>
            </w:pPr>
            <w:r w:rsidRPr="00131D40">
              <w:rPr>
                <w:sz w:val="20"/>
                <w:szCs w:val="20"/>
                <w:lang w:val="en-US"/>
              </w:rPr>
              <w:t>P7 Primer (5' - 3')</w:t>
            </w:r>
          </w:p>
        </w:tc>
        <w:tc>
          <w:tcPr>
            <w:tcW w:w="2265" w:type="dxa"/>
          </w:tcPr>
          <w:p w14:paraId="20A250CA" w14:textId="55CFB9C1" w:rsidR="00131D40" w:rsidRPr="006E1A3B" w:rsidRDefault="00131D40" w:rsidP="00131D40">
            <w:pPr>
              <w:rPr>
                <w:sz w:val="20"/>
                <w:szCs w:val="20"/>
                <w:lang w:val="en-US"/>
              </w:rPr>
            </w:pPr>
            <w:r>
              <w:rPr>
                <w:sz w:val="20"/>
                <w:szCs w:val="20"/>
                <w:lang w:val="en-US"/>
              </w:rPr>
              <w:t>-</w:t>
            </w:r>
          </w:p>
        </w:tc>
        <w:tc>
          <w:tcPr>
            <w:tcW w:w="2266" w:type="dxa"/>
          </w:tcPr>
          <w:p w14:paraId="0E02154D" w14:textId="311E7418" w:rsidR="00131D40" w:rsidRPr="006E1A3B" w:rsidRDefault="00131D40" w:rsidP="00131D40">
            <w:pPr>
              <w:rPr>
                <w:sz w:val="20"/>
                <w:szCs w:val="20"/>
                <w:lang w:val="en-US"/>
              </w:rPr>
            </w:pPr>
            <w:r>
              <w:rPr>
                <w:sz w:val="20"/>
                <w:szCs w:val="20"/>
                <w:lang w:val="en-US"/>
              </w:rPr>
              <w:t>-</w:t>
            </w:r>
          </w:p>
        </w:tc>
        <w:tc>
          <w:tcPr>
            <w:tcW w:w="2266" w:type="dxa"/>
          </w:tcPr>
          <w:p w14:paraId="00F7DC21" w14:textId="2F26D1C0" w:rsidR="00131D40" w:rsidRPr="006E1A3B" w:rsidRDefault="00131D40" w:rsidP="00131D40">
            <w:pPr>
              <w:rPr>
                <w:sz w:val="20"/>
                <w:szCs w:val="20"/>
                <w:lang w:val="en-US"/>
              </w:rPr>
            </w:pPr>
            <w:r>
              <w:rPr>
                <w:sz w:val="20"/>
                <w:szCs w:val="20"/>
                <w:lang w:val="en-US"/>
              </w:rPr>
              <w:t>Primer that can be found at the P7 end of the reads. Usually, the forward primer</w:t>
            </w:r>
          </w:p>
        </w:tc>
      </w:tr>
      <w:tr w:rsidR="00131D40" w:rsidRPr="009A01A7" w14:paraId="4C29AF7E" w14:textId="77777777" w:rsidTr="00990D40">
        <w:tc>
          <w:tcPr>
            <w:tcW w:w="2265" w:type="dxa"/>
          </w:tcPr>
          <w:p w14:paraId="73F3498E" w14:textId="6C4FC2C9" w:rsidR="00131D40" w:rsidRDefault="00131D40" w:rsidP="00131D40">
            <w:pPr>
              <w:rPr>
                <w:sz w:val="20"/>
                <w:szCs w:val="20"/>
                <w:lang w:val="en-US"/>
              </w:rPr>
            </w:pPr>
            <w:r w:rsidRPr="00131D40">
              <w:rPr>
                <w:sz w:val="20"/>
                <w:szCs w:val="20"/>
                <w:lang w:val="en-US"/>
              </w:rPr>
              <w:t>anchoring</w:t>
            </w:r>
          </w:p>
        </w:tc>
        <w:tc>
          <w:tcPr>
            <w:tcW w:w="2265" w:type="dxa"/>
          </w:tcPr>
          <w:p w14:paraId="5759C106" w14:textId="732F8603" w:rsidR="00131D40" w:rsidRDefault="00131D40" w:rsidP="00131D40">
            <w:pPr>
              <w:rPr>
                <w:sz w:val="20"/>
                <w:szCs w:val="20"/>
                <w:lang w:val="en-US"/>
              </w:rPr>
            </w:pPr>
            <w:r>
              <w:rPr>
                <w:sz w:val="20"/>
                <w:szCs w:val="20"/>
                <w:lang w:val="en-US"/>
              </w:rPr>
              <w:t>False</w:t>
            </w:r>
          </w:p>
        </w:tc>
        <w:tc>
          <w:tcPr>
            <w:tcW w:w="2266" w:type="dxa"/>
          </w:tcPr>
          <w:p w14:paraId="294EE783" w14:textId="7E8AC6DB" w:rsidR="00131D40" w:rsidRPr="006E1A3B" w:rsidRDefault="00131D40" w:rsidP="00131D40">
            <w:pPr>
              <w:rPr>
                <w:sz w:val="20"/>
                <w:szCs w:val="20"/>
                <w:lang w:val="en-US"/>
              </w:rPr>
            </w:pPr>
            <w:r>
              <w:rPr>
                <w:sz w:val="20"/>
                <w:szCs w:val="20"/>
                <w:lang w:val="en-US"/>
              </w:rPr>
              <w:t>True / False</w:t>
            </w:r>
          </w:p>
        </w:tc>
        <w:tc>
          <w:tcPr>
            <w:tcW w:w="2266" w:type="dxa"/>
          </w:tcPr>
          <w:p w14:paraId="53144862" w14:textId="4A66690C" w:rsidR="00131D40" w:rsidRPr="006E1A3B" w:rsidRDefault="00131D40" w:rsidP="00131D40">
            <w:pPr>
              <w:rPr>
                <w:sz w:val="20"/>
                <w:szCs w:val="20"/>
                <w:lang w:val="en-US"/>
              </w:rPr>
            </w:pPr>
            <w:r w:rsidRPr="00131D40">
              <w:rPr>
                <w:sz w:val="20"/>
                <w:szCs w:val="20"/>
                <w:lang w:val="en-US"/>
              </w:rPr>
              <w:t xml:space="preserve">Whether the read starts directly with the primer sequence or not. If set to False, </w:t>
            </w:r>
            <w:proofErr w:type="spellStart"/>
            <w:r w:rsidRPr="00131D40">
              <w:rPr>
                <w:sz w:val="20"/>
                <w:szCs w:val="20"/>
                <w:lang w:val="en-US"/>
              </w:rPr>
              <w:t>Apscale</w:t>
            </w:r>
            <w:proofErr w:type="spellEnd"/>
            <w:r w:rsidRPr="00131D40">
              <w:rPr>
                <w:sz w:val="20"/>
                <w:szCs w:val="20"/>
                <w:lang w:val="en-US"/>
              </w:rPr>
              <w:t xml:space="preserve"> will, for example, locate the primer sequence even if it appears after an inline tag.</w:t>
            </w:r>
          </w:p>
        </w:tc>
      </w:tr>
    </w:tbl>
    <w:p w14:paraId="382E5470" w14:textId="16C00683" w:rsidR="00DB7D6B" w:rsidRPr="00375283" w:rsidRDefault="00DB7D6B" w:rsidP="00DB7D6B">
      <w:pPr>
        <w:pStyle w:val="berschrift2"/>
        <w:numPr>
          <w:ilvl w:val="2"/>
          <w:numId w:val="1"/>
        </w:numPr>
        <w:rPr>
          <w:b/>
          <w:bCs/>
        </w:rPr>
      </w:pPr>
      <w:bookmarkStart w:id="11" w:name="_Toc205543738"/>
      <w:r w:rsidRPr="00375283">
        <w:rPr>
          <w:b/>
          <w:bCs/>
        </w:rPr>
        <w:t xml:space="preserve">Quality </w:t>
      </w:r>
      <w:proofErr w:type="spellStart"/>
      <w:r w:rsidRPr="00375283">
        <w:rPr>
          <w:b/>
          <w:bCs/>
        </w:rPr>
        <w:t>filtering</w:t>
      </w:r>
      <w:bookmarkEnd w:id="11"/>
      <w:proofErr w:type="spellEnd"/>
    </w:p>
    <w:p w14:paraId="4FFDD352" w14:textId="3F5646DC" w:rsidR="009D5CB0" w:rsidRDefault="00F56AED" w:rsidP="00375283">
      <w:pPr>
        <w:jc w:val="both"/>
        <w:rPr>
          <w:lang w:val="en-US"/>
        </w:rPr>
      </w:pPr>
      <w:r w:rsidRPr="00F56AED">
        <w:rPr>
          <w:lang w:val="en-US"/>
        </w:rPr>
        <w:t xml:space="preserve">After primer trimming, </w:t>
      </w:r>
      <w:proofErr w:type="spellStart"/>
      <w:r w:rsidRPr="00F56AED">
        <w:rPr>
          <w:lang w:val="en-US"/>
        </w:rPr>
        <w:t>Apscale</w:t>
      </w:r>
      <w:proofErr w:type="spellEnd"/>
      <w:r w:rsidRPr="00F56AED">
        <w:rPr>
          <w:lang w:val="en-US"/>
        </w:rPr>
        <w:t xml:space="preserve"> performs quality filtering. This step filters out reads with an expected error higher than the threshold defined in the settings, as well as sequences whose lengths fall outside the specified target range. Typically, we use a tolerance of ±10 bases around the target length to allow for some biological variation while removing artifacts such as primer dimers.</w:t>
      </w:r>
    </w:p>
    <w:p w14:paraId="247BE09D" w14:textId="77777777" w:rsidR="009D5CB0" w:rsidRDefault="009D5CB0" w:rsidP="00375283">
      <w:pPr>
        <w:jc w:val="both"/>
        <w:rPr>
          <w:lang w:val="en-US"/>
        </w:rPr>
      </w:pPr>
      <w:r>
        <w:rPr>
          <w:lang w:val="en-US"/>
        </w:rPr>
        <w:lastRenderedPageBreak/>
        <w:t>To run this module, use the following command:</w:t>
      </w:r>
    </w:p>
    <w:p w14:paraId="3F64B6D6" w14:textId="2F63ED49" w:rsidR="004C381B" w:rsidRDefault="009D5CB0" w:rsidP="009D5CB0">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Pr>
          <w:rFonts w:ascii="Consolas" w:hAnsi="Consolas"/>
          <w:highlight w:val="cyan"/>
          <w:lang w:val="en-US"/>
        </w:rPr>
        <w:t>--</w:t>
      </w:r>
      <w:proofErr w:type="spellStart"/>
      <w:r>
        <w:rPr>
          <w:rFonts w:ascii="Consolas" w:hAnsi="Consolas"/>
          <w:highlight w:val="cyan"/>
          <w:lang w:val="en-US"/>
        </w:rPr>
        <w:t>quality_filtering</w:t>
      </w:r>
      <w:proofErr w:type="spellEnd"/>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p w14:paraId="2792CB75" w14:textId="77777777" w:rsidR="004C381B" w:rsidRDefault="004C381B">
      <w:pPr>
        <w:rPr>
          <w:rFonts w:ascii="Consolas" w:hAnsi="Consolas"/>
          <w:highlight w:val="cyan"/>
          <w:lang w:val="en-US"/>
        </w:rPr>
      </w:pPr>
      <w:r>
        <w:rPr>
          <w:rFonts w:ascii="Consolas" w:hAnsi="Consolas"/>
          <w:highlight w:val="cyan"/>
          <w:lang w:val="en-US"/>
        </w:rPr>
        <w:br w:type="page"/>
      </w:r>
    </w:p>
    <w:p w14:paraId="57E96210" w14:textId="77777777" w:rsidR="009D5CB0" w:rsidRDefault="009D5CB0" w:rsidP="009D5CB0">
      <w:pPr>
        <w:rPr>
          <w:rFonts w:ascii="Consolas" w:hAnsi="Consolas"/>
          <w:highlight w:val="cyan"/>
          <w:lang w:val="en-US"/>
        </w:rPr>
      </w:pPr>
    </w:p>
    <w:tbl>
      <w:tblPr>
        <w:tblStyle w:val="Tabellenraster"/>
        <w:tblW w:w="0" w:type="auto"/>
        <w:tblLook w:val="04A0" w:firstRow="1" w:lastRow="0" w:firstColumn="1" w:lastColumn="0" w:noHBand="0" w:noVBand="1"/>
      </w:tblPr>
      <w:tblGrid>
        <w:gridCol w:w="2265"/>
        <w:gridCol w:w="2265"/>
        <w:gridCol w:w="2266"/>
        <w:gridCol w:w="2266"/>
      </w:tblGrid>
      <w:tr w:rsidR="004C381B" w:rsidRPr="006E1A3B" w14:paraId="1DC686BF" w14:textId="77777777" w:rsidTr="00990D40">
        <w:tc>
          <w:tcPr>
            <w:tcW w:w="2265" w:type="dxa"/>
          </w:tcPr>
          <w:p w14:paraId="035964D7" w14:textId="77777777" w:rsidR="004C381B" w:rsidRPr="006E1A3B" w:rsidRDefault="004C381B" w:rsidP="00990D40">
            <w:pPr>
              <w:rPr>
                <w:sz w:val="20"/>
                <w:szCs w:val="20"/>
                <w:lang w:val="en-US"/>
              </w:rPr>
            </w:pPr>
            <w:r w:rsidRPr="006E1A3B">
              <w:rPr>
                <w:sz w:val="20"/>
                <w:szCs w:val="20"/>
                <w:lang w:val="en-US"/>
              </w:rPr>
              <w:t>Setting</w:t>
            </w:r>
          </w:p>
        </w:tc>
        <w:tc>
          <w:tcPr>
            <w:tcW w:w="2265" w:type="dxa"/>
          </w:tcPr>
          <w:p w14:paraId="177E35B2" w14:textId="77777777" w:rsidR="004C381B" w:rsidRPr="006E1A3B" w:rsidRDefault="004C381B" w:rsidP="00990D40">
            <w:pPr>
              <w:rPr>
                <w:sz w:val="20"/>
                <w:szCs w:val="20"/>
                <w:lang w:val="en-US"/>
              </w:rPr>
            </w:pPr>
            <w:r w:rsidRPr="006E1A3B">
              <w:rPr>
                <w:sz w:val="20"/>
                <w:szCs w:val="20"/>
                <w:lang w:val="en-US"/>
              </w:rPr>
              <w:t>Default</w:t>
            </w:r>
          </w:p>
        </w:tc>
        <w:tc>
          <w:tcPr>
            <w:tcW w:w="2266" w:type="dxa"/>
          </w:tcPr>
          <w:p w14:paraId="5FDE99DF" w14:textId="77777777" w:rsidR="004C381B" w:rsidRPr="006E1A3B" w:rsidRDefault="004C381B" w:rsidP="00990D40">
            <w:pPr>
              <w:rPr>
                <w:sz w:val="20"/>
                <w:szCs w:val="20"/>
                <w:lang w:val="en-US"/>
              </w:rPr>
            </w:pPr>
            <w:r>
              <w:rPr>
                <w:sz w:val="20"/>
                <w:szCs w:val="20"/>
                <w:lang w:val="en-US"/>
              </w:rPr>
              <w:t>Possible values</w:t>
            </w:r>
          </w:p>
        </w:tc>
        <w:tc>
          <w:tcPr>
            <w:tcW w:w="2266" w:type="dxa"/>
          </w:tcPr>
          <w:p w14:paraId="79C1E04B" w14:textId="77777777" w:rsidR="004C381B" w:rsidRPr="006E1A3B" w:rsidRDefault="004C381B" w:rsidP="00990D40">
            <w:pPr>
              <w:rPr>
                <w:sz w:val="20"/>
                <w:szCs w:val="20"/>
                <w:lang w:val="en-US"/>
              </w:rPr>
            </w:pPr>
            <w:r w:rsidRPr="006E1A3B">
              <w:rPr>
                <w:sz w:val="20"/>
                <w:szCs w:val="20"/>
                <w:lang w:val="en-US"/>
              </w:rPr>
              <w:t>Effect</w:t>
            </w:r>
          </w:p>
        </w:tc>
      </w:tr>
      <w:tr w:rsidR="004C381B" w:rsidRPr="009A01A7" w14:paraId="4FFCFBD1" w14:textId="77777777" w:rsidTr="00990D40">
        <w:tc>
          <w:tcPr>
            <w:tcW w:w="2265" w:type="dxa"/>
          </w:tcPr>
          <w:p w14:paraId="642C1DA2" w14:textId="5E74C988" w:rsidR="004C381B" w:rsidRPr="00131D40" w:rsidRDefault="00375283" w:rsidP="00990D40">
            <w:pPr>
              <w:rPr>
                <w:sz w:val="20"/>
                <w:szCs w:val="20"/>
                <w:lang w:val="en-US"/>
              </w:rPr>
            </w:pPr>
            <w:proofErr w:type="spellStart"/>
            <w:r w:rsidRPr="00375283">
              <w:rPr>
                <w:sz w:val="20"/>
                <w:szCs w:val="20"/>
                <w:lang w:val="en-US"/>
              </w:rPr>
              <w:t>maxEE</w:t>
            </w:r>
            <w:proofErr w:type="spellEnd"/>
          </w:p>
        </w:tc>
        <w:tc>
          <w:tcPr>
            <w:tcW w:w="2265" w:type="dxa"/>
          </w:tcPr>
          <w:p w14:paraId="0B79BE4D" w14:textId="0C9BBD35" w:rsidR="004C381B" w:rsidRPr="006E1A3B" w:rsidRDefault="00375283" w:rsidP="00990D40">
            <w:pPr>
              <w:rPr>
                <w:sz w:val="20"/>
                <w:szCs w:val="20"/>
                <w:lang w:val="en-US"/>
              </w:rPr>
            </w:pPr>
            <w:r>
              <w:rPr>
                <w:sz w:val="20"/>
                <w:szCs w:val="20"/>
                <w:lang w:val="en-US"/>
              </w:rPr>
              <w:t>1</w:t>
            </w:r>
          </w:p>
        </w:tc>
        <w:tc>
          <w:tcPr>
            <w:tcW w:w="2266" w:type="dxa"/>
          </w:tcPr>
          <w:p w14:paraId="58863968" w14:textId="19D49908" w:rsidR="004C381B" w:rsidRPr="006E1A3B" w:rsidRDefault="00375283" w:rsidP="00990D40">
            <w:pPr>
              <w:rPr>
                <w:sz w:val="20"/>
                <w:szCs w:val="20"/>
                <w:lang w:val="en-US"/>
              </w:rPr>
            </w:pPr>
            <w:r>
              <w:rPr>
                <w:sz w:val="20"/>
                <w:szCs w:val="20"/>
                <w:lang w:val="en-US"/>
              </w:rPr>
              <w:t>0 - infinity</w:t>
            </w:r>
          </w:p>
        </w:tc>
        <w:tc>
          <w:tcPr>
            <w:tcW w:w="2266" w:type="dxa"/>
          </w:tcPr>
          <w:p w14:paraId="305535C8" w14:textId="70C3191C" w:rsidR="004C381B" w:rsidRPr="006E1A3B" w:rsidRDefault="00375283" w:rsidP="00990D40">
            <w:pPr>
              <w:rPr>
                <w:sz w:val="20"/>
                <w:szCs w:val="20"/>
                <w:lang w:val="en-US"/>
              </w:rPr>
            </w:pPr>
            <w:r w:rsidRPr="00375283">
              <w:rPr>
                <w:sz w:val="20"/>
                <w:szCs w:val="20"/>
                <w:lang w:val="en-US"/>
              </w:rPr>
              <w:t xml:space="preserve">Maximum number of expected errors allowed per read before it is filtered out. For example, a value of 1 means that all </w:t>
            </w:r>
            <w:proofErr w:type="gramStart"/>
            <w:r w:rsidRPr="00375283">
              <w:rPr>
                <w:sz w:val="20"/>
                <w:szCs w:val="20"/>
                <w:lang w:val="en-US"/>
              </w:rPr>
              <w:t>reads</w:t>
            </w:r>
            <w:proofErr w:type="gramEnd"/>
            <w:r w:rsidRPr="00375283">
              <w:rPr>
                <w:sz w:val="20"/>
                <w:szCs w:val="20"/>
                <w:lang w:val="en-US"/>
              </w:rPr>
              <w:t xml:space="preserve"> with an expected error greater than or equal to 1 will be removed.</w:t>
            </w:r>
          </w:p>
        </w:tc>
      </w:tr>
      <w:tr w:rsidR="004C381B" w:rsidRPr="009A01A7" w14:paraId="660FAF24" w14:textId="77777777" w:rsidTr="00990D40">
        <w:tc>
          <w:tcPr>
            <w:tcW w:w="2265" w:type="dxa"/>
          </w:tcPr>
          <w:p w14:paraId="375569AD" w14:textId="59D53416" w:rsidR="004C381B" w:rsidRPr="006E1A3B" w:rsidRDefault="00375283" w:rsidP="00990D40">
            <w:pPr>
              <w:rPr>
                <w:sz w:val="20"/>
                <w:szCs w:val="20"/>
                <w:lang w:val="en-US"/>
              </w:rPr>
            </w:pPr>
            <w:r w:rsidRPr="00375283">
              <w:rPr>
                <w:sz w:val="20"/>
                <w:szCs w:val="20"/>
                <w:lang w:val="en-US"/>
              </w:rPr>
              <w:t>min length</w:t>
            </w:r>
          </w:p>
        </w:tc>
        <w:tc>
          <w:tcPr>
            <w:tcW w:w="2265" w:type="dxa"/>
          </w:tcPr>
          <w:p w14:paraId="62C3E923" w14:textId="77777777" w:rsidR="004C381B" w:rsidRPr="006E1A3B" w:rsidRDefault="004C381B" w:rsidP="00990D40">
            <w:pPr>
              <w:rPr>
                <w:sz w:val="20"/>
                <w:szCs w:val="20"/>
                <w:lang w:val="en-US"/>
              </w:rPr>
            </w:pPr>
            <w:r>
              <w:rPr>
                <w:sz w:val="20"/>
                <w:szCs w:val="20"/>
                <w:lang w:val="en-US"/>
              </w:rPr>
              <w:t>-</w:t>
            </w:r>
          </w:p>
        </w:tc>
        <w:tc>
          <w:tcPr>
            <w:tcW w:w="2266" w:type="dxa"/>
          </w:tcPr>
          <w:p w14:paraId="10D3D502" w14:textId="77777777" w:rsidR="004C381B" w:rsidRPr="006E1A3B" w:rsidRDefault="004C381B" w:rsidP="00990D40">
            <w:pPr>
              <w:rPr>
                <w:sz w:val="20"/>
                <w:szCs w:val="20"/>
                <w:lang w:val="en-US"/>
              </w:rPr>
            </w:pPr>
            <w:r>
              <w:rPr>
                <w:sz w:val="20"/>
                <w:szCs w:val="20"/>
                <w:lang w:val="en-US"/>
              </w:rPr>
              <w:t>-</w:t>
            </w:r>
          </w:p>
        </w:tc>
        <w:tc>
          <w:tcPr>
            <w:tcW w:w="2266" w:type="dxa"/>
          </w:tcPr>
          <w:p w14:paraId="299F79C8" w14:textId="6E14FC99" w:rsidR="004C381B" w:rsidRPr="006E1A3B" w:rsidRDefault="00375283" w:rsidP="00990D40">
            <w:pPr>
              <w:rPr>
                <w:sz w:val="20"/>
                <w:szCs w:val="20"/>
                <w:lang w:val="en-US"/>
              </w:rPr>
            </w:pPr>
            <w:r>
              <w:rPr>
                <w:sz w:val="20"/>
                <w:szCs w:val="20"/>
                <w:lang w:val="en-US"/>
              </w:rPr>
              <w:t>Minimum length of the sequence</w:t>
            </w:r>
          </w:p>
        </w:tc>
      </w:tr>
      <w:tr w:rsidR="004C381B" w:rsidRPr="009A01A7" w14:paraId="616A7148" w14:textId="77777777" w:rsidTr="00990D40">
        <w:tc>
          <w:tcPr>
            <w:tcW w:w="2265" w:type="dxa"/>
          </w:tcPr>
          <w:p w14:paraId="02BEEED8" w14:textId="09C90260" w:rsidR="004C381B" w:rsidRDefault="00375283" w:rsidP="00990D40">
            <w:pPr>
              <w:rPr>
                <w:sz w:val="20"/>
                <w:szCs w:val="20"/>
                <w:lang w:val="en-US"/>
              </w:rPr>
            </w:pPr>
            <w:r w:rsidRPr="00375283">
              <w:rPr>
                <w:sz w:val="20"/>
                <w:szCs w:val="20"/>
                <w:lang w:val="en-US"/>
              </w:rPr>
              <w:t>max length</w:t>
            </w:r>
          </w:p>
        </w:tc>
        <w:tc>
          <w:tcPr>
            <w:tcW w:w="2265" w:type="dxa"/>
          </w:tcPr>
          <w:p w14:paraId="71DD841F" w14:textId="3C78EAF1" w:rsidR="004C381B" w:rsidRDefault="00375283" w:rsidP="00990D40">
            <w:pPr>
              <w:rPr>
                <w:sz w:val="20"/>
                <w:szCs w:val="20"/>
                <w:lang w:val="en-US"/>
              </w:rPr>
            </w:pPr>
            <w:r>
              <w:rPr>
                <w:sz w:val="20"/>
                <w:szCs w:val="20"/>
                <w:lang w:val="en-US"/>
              </w:rPr>
              <w:t>-</w:t>
            </w:r>
          </w:p>
        </w:tc>
        <w:tc>
          <w:tcPr>
            <w:tcW w:w="2266" w:type="dxa"/>
          </w:tcPr>
          <w:p w14:paraId="5A22872F" w14:textId="1330864F" w:rsidR="004C381B" w:rsidRPr="006E1A3B" w:rsidRDefault="00375283" w:rsidP="00990D40">
            <w:pPr>
              <w:rPr>
                <w:sz w:val="20"/>
                <w:szCs w:val="20"/>
                <w:lang w:val="en-US"/>
              </w:rPr>
            </w:pPr>
            <w:r>
              <w:rPr>
                <w:sz w:val="20"/>
                <w:szCs w:val="20"/>
                <w:lang w:val="en-US"/>
              </w:rPr>
              <w:t>-</w:t>
            </w:r>
          </w:p>
        </w:tc>
        <w:tc>
          <w:tcPr>
            <w:tcW w:w="2266" w:type="dxa"/>
          </w:tcPr>
          <w:p w14:paraId="79A8F275" w14:textId="16FD259C" w:rsidR="004C381B" w:rsidRPr="006E1A3B" w:rsidRDefault="00375283" w:rsidP="00990D40">
            <w:pPr>
              <w:rPr>
                <w:sz w:val="20"/>
                <w:szCs w:val="20"/>
                <w:lang w:val="en-US"/>
              </w:rPr>
            </w:pPr>
            <w:r>
              <w:rPr>
                <w:sz w:val="20"/>
                <w:szCs w:val="20"/>
                <w:lang w:val="en-US"/>
              </w:rPr>
              <w:t>Maximum length of the sequence</w:t>
            </w:r>
          </w:p>
        </w:tc>
      </w:tr>
    </w:tbl>
    <w:p w14:paraId="60483632" w14:textId="04E10337" w:rsidR="00DB7D6B" w:rsidRPr="00FC606B" w:rsidRDefault="00DB7D6B" w:rsidP="00DB7D6B">
      <w:pPr>
        <w:pStyle w:val="berschrift2"/>
        <w:numPr>
          <w:ilvl w:val="2"/>
          <w:numId w:val="1"/>
        </w:numPr>
        <w:rPr>
          <w:b/>
          <w:bCs/>
        </w:rPr>
      </w:pPr>
      <w:bookmarkStart w:id="12" w:name="_Toc205543739"/>
      <w:proofErr w:type="spellStart"/>
      <w:r w:rsidRPr="00FC606B">
        <w:rPr>
          <w:b/>
          <w:bCs/>
        </w:rPr>
        <w:t>Dereplication</w:t>
      </w:r>
      <w:bookmarkEnd w:id="12"/>
      <w:proofErr w:type="spellEnd"/>
    </w:p>
    <w:p w14:paraId="6A86734F" w14:textId="77777777" w:rsidR="009A4BCF" w:rsidRDefault="00FB1072" w:rsidP="00596915">
      <w:pPr>
        <w:jc w:val="both"/>
        <w:rPr>
          <w:lang w:val="en-US"/>
        </w:rPr>
      </w:pPr>
      <w:r w:rsidRPr="00FB1072">
        <w:rPr>
          <w:lang w:val="en-US"/>
        </w:rPr>
        <w:t xml:space="preserve">Before running the modular workflow, the reads from all samples must be dereplicated. This step does not alter the data itself but optimizes how it is stored. The output is a </w:t>
      </w:r>
      <w:r w:rsidR="004D5257">
        <w:rPr>
          <w:lang w:val="en-US"/>
        </w:rPr>
        <w:t>FASTA</w:t>
      </w:r>
      <w:r w:rsidRPr="00FB1072">
        <w:rPr>
          <w:lang w:val="en-US"/>
        </w:rPr>
        <w:t xml:space="preserve"> file containing all unique sequences with size annotations (e.g., &gt;seq_</w:t>
      </w:r>
      <w:proofErr w:type="gramStart"/>
      <w:r w:rsidRPr="00FB1072">
        <w:rPr>
          <w:lang w:val="en-US"/>
        </w:rPr>
        <w:t>1;size</w:t>
      </w:r>
      <w:proofErr w:type="gramEnd"/>
      <w:r w:rsidRPr="00FB1072">
        <w:rPr>
          <w:lang w:val="en-US"/>
        </w:rPr>
        <w:t>=100</w:t>
      </w:r>
      <w:r w:rsidR="009A4BCF" w:rsidRPr="00FB1072">
        <w:rPr>
          <w:lang w:val="en-US"/>
        </w:rPr>
        <w:t>).</w:t>
      </w:r>
      <w:r w:rsidR="009A4BCF">
        <w:rPr>
          <w:lang w:val="en-US"/>
        </w:rPr>
        <w:t xml:space="preserve"> </w:t>
      </w:r>
    </w:p>
    <w:p w14:paraId="7E75C036" w14:textId="0F70840C" w:rsidR="00596915" w:rsidRDefault="009A4BCF" w:rsidP="00596915">
      <w:pPr>
        <w:jc w:val="both"/>
        <w:rPr>
          <w:lang w:val="en-US"/>
        </w:rPr>
      </w:pPr>
      <w:r>
        <w:rPr>
          <w:lang w:val="en-US"/>
        </w:rPr>
        <w:t>To</w:t>
      </w:r>
      <w:r w:rsidR="00596915">
        <w:rPr>
          <w:lang w:val="en-US"/>
        </w:rPr>
        <w:t xml:space="preserve"> run this module, use the following command:</w:t>
      </w:r>
    </w:p>
    <w:p w14:paraId="065BD188" w14:textId="3130FA60" w:rsidR="00596915" w:rsidRDefault="00596915" w:rsidP="00596915">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Pr>
          <w:rFonts w:ascii="Consolas" w:hAnsi="Consolas"/>
          <w:highlight w:val="cyan"/>
          <w:lang w:val="en-US"/>
        </w:rPr>
        <w:t>--dereplication [</w:t>
      </w:r>
      <w:proofErr w:type="spellStart"/>
      <w:r>
        <w:rPr>
          <w:rFonts w:ascii="Consolas" w:hAnsi="Consolas"/>
          <w:highlight w:val="cyan"/>
          <w:lang w:val="en-US"/>
        </w:rPr>
        <w:t>project_path</w:t>
      </w:r>
      <w:proofErr w:type="spellEnd"/>
      <w:r>
        <w:rPr>
          <w:rFonts w:ascii="Consolas" w:hAnsi="Consolas"/>
          <w:highlight w:val="cyan"/>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FB1072" w:rsidRPr="006E1A3B" w14:paraId="697903A6" w14:textId="77777777" w:rsidTr="00990D40">
        <w:tc>
          <w:tcPr>
            <w:tcW w:w="2265" w:type="dxa"/>
          </w:tcPr>
          <w:p w14:paraId="31C1B88F" w14:textId="77777777" w:rsidR="00FB1072" w:rsidRPr="006E1A3B" w:rsidRDefault="00FB1072" w:rsidP="00990D40">
            <w:pPr>
              <w:rPr>
                <w:sz w:val="20"/>
                <w:szCs w:val="20"/>
                <w:lang w:val="en-US"/>
              </w:rPr>
            </w:pPr>
            <w:r w:rsidRPr="006E1A3B">
              <w:rPr>
                <w:sz w:val="20"/>
                <w:szCs w:val="20"/>
                <w:lang w:val="en-US"/>
              </w:rPr>
              <w:t>Setting</w:t>
            </w:r>
          </w:p>
        </w:tc>
        <w:tc>
          <w:tcPr>
            <w:tcW w:w="2265" w:type="dxa"/>
          </w:tcPr>
          <w:p w14:paraId="6FD21D3D" w14:textId="77777777" w:rsidR="00FB1072" w:rsidRPr="006E1A3B" w:rsidRDefault="00FB1072" w:rsidP="00990D40">
            <w:pPr>
              <w:rPr>
                <w:sz w:val="20"/>
                <w:szCs w:val="20"/>
                <w:lang w:val="en-US"/>
              </w:rPr>
            </w:pPr>
            <w:r w:rsidRPr="006E1A3B">
              <w:rPr>
                <w:sz w:val="20"/>
                <w:szCs w:val="20"/>
                <w:lang w:val="en-US"/>
              </w:rPr>
              <w:t>Default</w:t>
            </w:r>
          </w:p>
        </w:tc>
        <w:tc>
          <w:tcPr>
            <w:tcW w:w="2266" w:type="dxa"/>
          </w:tcPr>
          <w:p w14:paraId="6AB89E73" w14:textId="77777777" w:rsidR="00FB1072" w:rsidRPr="006E1A3B" w:rsidRDefault="00FB1072" w:rsidP="00990D40">
            <w:pPr>
              <w:rPr>
                <w:sz w:val="20"/>
                <w:szCs w:val="20"/>
                <w:lang w:val="en-US"/>
              </w:rPr>
            </w:pPr>
            <w:r>
              <w:rPr>
                <w:sz w:val="20"/>
                <w:szCs w:val="20"/>
                <w:lang w:val="en-US"/>
              </w:rPr>
              <w:t>Possible values</w:t>
            </w:r>
          </w:p>
        </w:tc>
        <w:tc>
          <w:tcPr>
            <w:tcW w:w="2266" w:type="dxa"/>
          </w:tcPr>
          <w:p w14:paraId="47A39431" w14:textId="77777777" w:rsidR="00FB1072" w:rsidRPr="006E1A3B" w:rsidRDefault="00FB1072" w:rsidP="00990D40">
            <w:pPr>
              <w:rPr>
                <w:sz w:val="20"/>
                <w:szCs w:val="20"/>
                <w:lang w:val="en-US"/>
              </w:rPr>
            </w:pPr>
            <w:r w:rsidRPr="006E1A3B">
              <w:rPr>
                <w:sz w:val="20"/>
                <w:szCs w:val="20"/>
                <w:lang w:val="en-US"/>
              </w:rPr>
              <w:t>Effect</w:t>
            </w:r>
          </w:p>
        </w:tc>
      </w:tr>
      <w:tr w:rsidR="00FB1072" w:rsidRPr="009A01A7" w14:paraId="52E98D48" w14:textId="77777777" w:rsidTr="00990D40">
        <w:tc>
          <w:tcPr>
            <w:tcW w:w="2265" w:type="dxa"/>
          </w:tcPr>
          <w:p w14:paraId="628DEE10" w14:textId="53826559" w:rsidR="00FB1072" w:rsidRPr="00131D40" w:rsidRDefault="00876305" w:rsidP="00990D40">
            <w:pPr>
              <w:rPr>
                <w:sz w:val="20"/>
                <w:szCs w:val="20"/>
                <w:lang w:val="en-US"/>
              </w:rPr>
            </w:pPr>
            <w:r w:rsidRPr="00876305">
              <w:rPr>
                <w:sz w:val="20"/>
                <w:szCs w:val="20"/>
                <w:lang w:val="en-US"/>
              </w:rPr>
              <w:t>minimum sequence abundance</w:t>
            </w:r>
          </w:p>
        </w:tc>
        <w:tc>
          <w:tcPr>
            <w:tcW w:w="2265" w:type="dxa"/>
          </w:tcPr>
          <w:p w14:paraId="79F2D831" w14:textId="77777777" w:rsidR="00FB1072" w:rsidRPr="006E1A3B" w:rsidRDefault="00FB1072" w:rsidP="00990D40">
            <w:pPr>
              <w:rPr>
                <w:sz w:val="20"/>
                <w:szCs w:val="20"/>
                <w:lang w:val="en-US"/>
              </w:rPr>
            </w:pPr>
            <w:r>
              <w:rPr>
                <w:sz w:val="20"/>
                <w:szCs w:val="20"/>
                <w:lang w:val="en-US"/>
              </w:rPr>
              <w:t>1</w:t>
            </w:r>
          </w:p>
        </w:tc>
        <w:tc>
          <w:tcPr>
            <w:tcW w:w="2266" w:type="dxa"/>
          </w:tcPr>
          <w:p w14:paraId="745CBDB8" w14:textId="00FBCBA5" w:rsidR="00FB1072" w:rsidRPr="006E1A3B" w:rsidRDefault="00876305" w:rsidP="00990D40">
            <w:pPr>
              <w:rPr>
                <w:sz w:val="20"/>
                <w:szCs w:val="20"/>
                <w:lang w:val="en-US"/>
              </w:rPr>
            </w:pPr>
            <w:r>
              <w:rPr>
                <w:sz w:val="20"/>
                <w:szCs w:val="20"/>
                <w:lang w:val="en-US"/>
              </w:rPr>
              <w:t>1 - infinity</w:t>
            </w:r>
          </w:p>
        </w:tc>
        <w:tc>
          <w:tcPr>
            <w:tcW w:w="2266" w:type="dxa"/>
          </w:tcPr>
          <w:p w14:paraId="24E727AB" w14:textId="592AFF18" w:rsidR="00FB1072" w:rsidRPr="006E1A3B" w:rsidRDefault="00876305" w:rsidP="00990D40">
            <w:pPr>
              <w:rPr>
                <w:sz w:val="20"/>
                <w:szCs w:val="20"/>
                <w:lang w:val="en-US"/>
              </w:rPr>
            </w:pPr>
            <w:r w:rsidRPr="00876305">
              <w:rPr>
                <w:sz w:val="20"/>
                <w:szCs w:val="20"/>
                <w:lang w:val="en-US"/>
              </w:rPr>
              <w:t>Minimum abundance required for a sequence to be retained in the dataset. For example, a value of 2 will remove all singletons (sequences that appear only once)</w:t>
            </w:r>
          </w:p>
        </w:tc>
      </w:tr>
    </w:tbl>
    <w:p w14:paraId="74850C20" w14:textId="08722114" w:rsidR="00DB7D6B" w:rsidRPr="00FC606B" w:rsidRDefault="00DB7D6B" w:rsidP="00DB7D6B">
      <w:pPr>
        <w:pStyle w:val="berschrift2"/>
        <w:numPr>
          <w:ilvl w:val="1"/>
          <w:numId w:val="1"/>
        </w:numPr>
        <w:rPr>
          <w:b/>
          <w:bCs/>
          <w:lang w:val="en-US"/>
        </w:rPr>
      </w:pPr>
      <w:bookmarkStart w:id="13" w:name="_Toc205543740"/>
      <w:r w:rsidRPr="00FC606B">
        <w:rPr>
          <w:b/>
          <w:bCs/>
          <w:lang w:val="en-US"/>
        </w:rPr>
        <w:t>Running a module – Modular workflow</w:t>
      </w:r>
      <w:bookmarkEnd w:id="13"/>
    </w:p>
    <w:p w14:paraId="35C8DA0F" w14:textId="4326E39A" w:rsidR="00FC606B" w:rsidRDefault="00FC606B" w:rsidP="00250CBC">
      <w:pPr>
        <w:rPr>
          <w:lang w:val="en-US"/>
        </w:rPr>
      </w:pPr>
      <w:r w:rsidRPr="00FC606B">
        <w:rPr>
          <w:lang w:val="en-US"/>
        </w:rPr>
        <w:t xml:space="preserve">After dereplication, </w:t>
      </w:r>
      <w:proofErr w:type="spellStart"/>
      <w:r w:rsidRPr="00FC606B">
        <w:rPr>
          <w:lang w:val="en-US"/>
        </w:rPr>
        <w:t>Apscale</w:t>
      </w:r>
      <w:proofErr w:type="spellEnd"/>
      <w:r w:rsidRPr="00FC606B">
        <w:rPr>
          <w:lang w:val="en-US"/>
        </w:rPr>
        <w:t xml:space="preserve"> has been modularized starting with version 4.0.0, meaning that all subsequent modules are optional. These steps can be freely combined, skipped, or disabled entirely, depending on your specific analysis goals. Each module uses the output of the previously executed step as its input, ensuring a flexible and customizable workflow.</w:t>
      </w:r>
    </w:p>
    <w:p w14:paraId="5F5F1715" w14:textId="04AD55B6" w:rsidR="00FC606B" w:rsidRPr="00250CBC" w:rsidRDefault="00FC606B" w:rsidP="00FC606B">
      <w:pPr>
        <w:jc w:val="center"/>
        <w:rPr>
          <w:lang w:val="en-US"/>
        </w:rPr>
      </w:pPr>
      <w:r>
        <w:rPr>
          <w:noProof/>
          <w:lang w:val="en-US"/>
        </w:rPr>
        <w:lastRenderedPageBreak/>
        <w:drawing>
          <wp:inline distT="0" distB="0" distL="0" distR="0" wp14:anchorId="6881580C" wp14:editId="25353134">
            <wp:extent cx="5108575" cy="3834765"/>
            <wp:effectExtent l="0" t="0" r="0" b="0"/>
            <wp:docPr id="6037324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8575" cy="3834765"/>
                    </a:xfrm>
                    <a:prstGeom prst="rect">
                      <a:avLst/>
                    </a:prstGeom>
                    <a:noFill/>
                  </pic:spPr>
                </pic:pic>
              </a:graphicData>
            </a:graphic>
          </wp:inline>
        </w:drawing>
      </w:r>
    </w:p>
    <w:p w14:paraId="1E0E606C" w14:textId="5F449D12" w:rsidR="00FC606B" w:rsidRPr="00210579" w:rsidRDefault="00DB7D6B" w:rsidP="00FC606B">
      <w:pPr>
        <w:pStyle w:val="berschrift2"/>
        <w:numPr>
          <w:ilvl w:val="2"/>
          <w:numId w:val="1"/>
        </w:numPr>
        <w:rPr>
          <w:b/>
          <w:bCs/>
          <w:lang w:val="en-US"/>
        </w:rPr>
      </w:pPr>
      <w:bookmarkStart w:id="14" w:name="_Toc205543741"/>
      <w:r w:rsidRPr="00210579">
        <w:rPr>
          <w:b/>
          <w:bCs/>
          <w:lang w:val="en-US"/>
        </w:rPr>
        <w:t>Denoising</w:t>
      </w:r>
      <w:bookmarkEnd w:id="14"/>
    </w:p>
    <w:p w14:paraId="6D3684E5" w14:textId="7C1A15BB" w:rsidR="00CF50F3" w:rsidRPr="00CF50F3" w:rsidRDefault="00CF50F3" w:rsidP="00CF50F3">
      <w:pPr>
        <w:jc w:val="both"/>
        <w:rPr>
          <w:lang w:val="en-US"/>
        </w:rPr>
      </w:pPr>
      <w:r w:rsidRPr="00CF50F3">
        <w:rPr>
          <w:lang w:val="en-US"/>
        </w:rPr>
        <w:t xml:space="preserve">The denoising module performs sequence denoising using </w:t>
      </w:r>
      <w:proofErr w:type="spellStart"/>
      <w:r w:rsidRPr="00CF50F3">
        <w:rPr>
          <w:lang w:val="en-US"/>
        </w:rPr>
        <w:t>vsearch</w:t>
      </w:r>
      <w:proofErr w:type="spellEnd"/>
      <w:r w:rsidRPr="00CF50F3">
        <w:rPr>
          <w:lang w:val="en-US"/>
        </w:rPr>
        <w:t xml:space="preserve">, processing each sample file individually. Pooling is intentionally avoided to ensure that the resulting sequences remain independent of the overall dataset size. This design choice guarantees that previously processed data remains unaffected when new samples are added and the project is reanalyzed. During denoising, </w:t>
      </w:r>
      <w:proofErr w:type="spellStart"/>
      <w:r w:rsidRPr="00CF50F3">
        <w:rPr>
          <w:lang w:val="en-US"/>
        </w:rPr>
        <w:t>Apscale</w:t>
      </w:r>
      <w:proofErr w:type="spellEnd"/>
      <w:r w:rsidRPr="00CF50F3">
        <w:rPr>
          <w:lang w:val="en-US"/>
        </w:rPr>
        <w:t xml:space="preserve"> automatically assigns unique identifiers to each sequence using the SHA3-256 hashing algorithm.</w:t>
      </w:r>
    </w:p>
    <w:p w14:paraId="7A04A2EC" w14:textId="386B0135" w:rsidR="00CF50F3" w:rsidRPr="00CF50F3" w:rsidRDefault="00CF50F3" w:rsidP="00CF50F3">
      <w:pPr>
        <w:jc w:val="both"/>
        <w:rPr>
          <w:lang w:val="en-US"/>
        </w:rPr>
      </w:pPr>
      <w:r w:rsidRPr="00CF50F3">
        <w:rPr>
          <w:lang w:val="en-US"/>
        </w:rPr>
        <w:t>Several threshold types are available to control which reads are considered for denoising. By default, an absolute threshold is applied (</w:t>
      </w:r>
      <w:proofErr w:type="spellStart"/>
      <w:r w:rsidRPr="00CF50F3">
        <w:rPr>
          <w:lang w:val="en-US"/>
        </w:rPr>
        <w:t>minsize</w:t>
      </w:r>
      <w:proofErr w:type="spellEnd"/>
      <w:r w:rsidRPr="00CF50F3">
        <w:rPr>
          <w:lang w:val="en-US"/>
        </w:rPr>
        <w:t xml:space="preserve"> = 4), meaning that only sequences with an abundance of four or more are retained—effectively removing a substantial amount of low-abundance noise. Alternatively, a relative threshold can be used to retain only those sequences that represent a defined percentage of the sample’s total read count (e.g., 0.01%).</w:t>
      </w:r>
    </w:p>
    <w:p w14:paraId="2859E123" w14:textId="11A725EA" w:rsidR="00CF50F3" w:rsidRDefault="00CF50F3" w:rsidP="00CF50F3">
      <w:pPr>
        <w:jc w:val="both"/>
        <w:rPr>
          <w:lang w:val="en-US"/>
        </w:rPr>
      </w:pPr>
      <w:r w:rsidRPr="00CF50F3">
        <w:rPr>
          <w:lang w:val="en-US"/>
        </w:rPr>
        <w:t>Since both absolute and relative thresholds are inherently arbitrary, we introduced a third option in version 4.0.0: power law–based filtering. Read abundance distributions typically follow a power law, where a few sequences are highly abundant (true biological signals) and many are rare (a mixture of real low-abundance taxa, sequencing noise, and PCR artifacts). This filtering method fits a power law model to each sample’s read distribution and sets the threshold at the point where the observed distribution deviates from the expected power law curve. The underlying assumption is that this inflection marks a shift in the signal-to-noise ratio, with noise becoming dominant. This approach results in a data-driven, rather than arbitrary, threshold for denoising.</w:t>
      </w:r>
    </w:p>
    <w:p w14:paraId="1BA3FC33" w14:textId="77777777" w:rsidR="00B05E8F" w:rsidRDefault="00B05E8F" w:rsidP="00B05E8F">
      <w:pPr>
        <w:jc w:val="both"/>
        <w:rPr>
          <w:lang w:val="en-US"/>
        </w:rPr>
      </w:pPr>
      <w:r>
        <w:rPr>
          <w:lang w:val="en-US"/>
        </w:rPr>
        <w:t>To run this module, use the following command:</w:t>
      </w:r>
    </w:p>
    <w:p w14:paraId="7D0EF529" w14:textId="0B0F4674" w:rsidR="00B05E8F" w:rsidRDefault="00B05E8F" w:rsidP="00B05E8F">
      <w:pPr>
        <w:rPr>
          <w:rFonts w:ascii="Consolas" w:hAnsi="Consolas"/>
          <w:highlight w:val="cyan"/>
          <w:lang w:val="en-US"/>
        </w:rPr>
      </w:pPr>
      <w:proofErr w:type="spellStart"/>
      <w:r>
        <w:rPr>
          <w:rFonts w:ascii="Consolas" w:hAnsi="Consolas"/>
          <w:highlight w:val="cyan"/>
          <w:lang w:val="en-US"/>
        </w:rPr>
        <w:lastRenderedPageBreak/>
        <w:t>apscale</w:t>
      </w:r>
      <w:proofErr w:type="spellEnd"/>
      <w:r w:rsidRPr="006350B3">
        <w:rPr>
          <w:rFonts w:ascii="Consolas" w:hAnsi="Consolas"/>
          <w:highlight w:val="cyan"/>
          <w:lang w:val="en-US"/>
        </w:rPr>
        <w:t xml:space="preserve"> </w:t>
      </w:r>
      <w:r>
        <w:rPr>
          <w:rFonts w:ascii="Consolas" w:hAnsi="Consolas"/>
          <w:highlight w:val="cyan"/>
          <w:lang w:val="en-US"/>
        </w:rPr>
        <w:t>--denoising [</w:t>
      </w:r>
      <w:proofErr w:type="spellStart"/>
      <w:r>
        <w:rPr>
          <w:rFonts w:ascii="Consolas" w:hAnsi="Consolas"/>
          <w:highlight w:val="cyan"/>
          <w:lang w:val="en-US"/>
        </w:rPr>
        <w:t>project_path</w:t>
      </w:r>
      <w:proofErr w:type="spellEnd"/>
      <w:r>
        <w:rPr>
          <w:rFonts w:ascii="Consolas" w:hAnsi="Consolas"/>
          <w:highlight w:val="cyan"/>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586AC0" w:rsidRPr="006E1A3B" w14:paraId="60A8C299" w14:textId="77777777" w:rsidTr="008B6EE2">
        <w:tc>
          <w:tcPr>
            <w:tcW w:w="2265" w:type="dxa"/>
          </w:tcPr>
          <w:p w14:paraId="056EBBBD" w14:textId="77777777" w:rsidR="00586AC0" w:rsidRPr="006E1A3B" w:rsidRDefault="00586AC0" w:rsidP="008B6EE2">
            <w:pPr>
              <w:rPr>
                <w:sz w:val="20"/>
                <w:szCs w:val="20"/>
                <w:lang w:val="en-US"/>
              </w:rPr>
            </w:pPr>
            <w:r w:rsidRPr="006E1A3B">
              <w:rPr>
                <w:sz w:val="20"/>
                <w:szCs w:val="20"/>
                <w:lang w:val="en-US"/>
              </w:rPr>
              <w:t>Setting</w:t>
            </w:r>
          </w:p>
        </w:tc>
        <w:tc>
          <w:tcPr>
            <w:tcW w:w="2265" w:type="dxa"/>
          </w:tcPr>
          <w:p w14:paraId="0424E28F" w14:textId="77777777" w:rsidR="00586AC0" w:rsidRPr="006E1A3B" w:rsidRDefault="00586AC0" w:rsidP="008B6EE2">
            <w:pPr>
              <w:rPr>
                <w:sz w:val="20"/>
                <w:szCs w:val="20"/>
                <w:lang w:val="en-US"/>
              </w:rPr>
            </w:pPr>
            <w:r w:rsidRPr="006E1A3B">
              <w:rPr>
                <w:sz w:val="20"/>
                <w:szCs w:val="20"/>
                <w:lang w:val="en-US"/>
              </w:rPr>
              <w:t>Default</w:t>
            </w:r>
          </w:p>
        </w:tc>
        <w:tc>
          <w:tcPr>
            <w:tcW w:w="2266" w:type="dxa"/>
          </w:tcPr>
          <w:p w14:paraId="16143CF6" w14:textId="77777777" w:rsidR="00586AC0" w:rsidRPr="006E1A3B" w:rsidRDefault="00586AC0" w:rsidP="008B6EE2">
            <w:pPr>
              <w:rPr>
                <w:sz w:val="20"/>
                <w:szCs w:val="20"/>
                <w:lang w:val="en-US"/>
              </w:rPr>
            </w:pPr>
            <w:r>
              <w:rPr>
                <w:sz w:val="20"/>
                <w:szCs w:val="20"/>
                <w:lang w:val="en-US"/>
              </w:rPr>
              <w:t>Possible values</w:t>
            </w:r>
          </w:p>
        </w:tc>
        <w:tc>
          <w:tcPr>
            <w:tcW w:w="2266" w:type="dxa"/>
          </w:tcPr>
          <w:p w14:paraId="217355A1" w14:textId="77777777" w:rsidR="00586AC0" w:rsidRPr="006E1A3B" w:rsidRDefault="00586AC0" w:rsidP="008B6EE2">
            <w:pPr>
              <w:rPr>
                <w:sz w:val="20"/>
                <w:szCs w:val="20"/>
                <w:lang w:val="en-US"/>
              </w:rPr>
            </w:pPr>
            <w:r w:rsidRPr="006E1A3B">
              <w:rPr>
                <w:sz w:val="20"/>
                <w:szCs w:val="20"/>
                <w:lang w:val="en-US"/>
              </w:rPr>
              <w:t>Effect</w:t>
            </w:r>
          </w:p>
        </w:tc>
      </w:tr>
      <w:tr w:rsidR="00586AC0" w:rsidRPr="009A01A7" w14:paraId="6E0672A4" w14:textId="77777777" w:rsidTr="008B6EE2">
        <w:tc>
          <w:tcPr>
            <w:tcW w:w="2265" w:type="dxa"/>
          </w:tcPr>
          <w:p w14:paraId="453E61DD" w14:textId="2D60CECA" w:rsidR="00586AC0" w:rsidRPr="00131D40" w:rsidRDefault="00586AC0" w:rsidP="008B6EE2">
            <w:pPr>
              <w:rPr>
                <w:sz w:val="20"/>
                <w:szCs w:val="20"/>
                <w:lang w:val="en-US"/>
              </w:rPr>
            </w:pPr>
            <w:r w:rsidRPr="00586AC0">
              <w:rPr>
                <w:sz w:val="20"/>
                <w:szCs w:val="20"/>
                <w:lang w:val="en-US"/>
              </w:rPr>
              <w:t>perform denoising</w:t>
            </w:r>
          </w:p>
        </w:tc>
        <w:tc>
          <w:tcPr>
            <w:tcW w:w="2265" w:type="dxa"/>
          </w:tcPr>
          <w:p w14:paraId="053D45E9" w14:textId="2EE11FF9" w:rsidR="00586AC0" w:rsidRPr="006E1A3B" w:rsidRDefault="00586AC0" w:rsidP="008B6EE2">
            <w:pPr>
              <w:rPr>
                <w:sz w:val="20"/>
                <w:szCs w:val="20"/>
                <w:lang w:val="en-US"/>
              </w:rPr>
            </w:pPr>
            <w:r>
              <w:rPr>
                <w:sz w:val="20"/>
                <w:szCs w:val="20"/>
                <w:lang w:val="en-US"/>
              </w:rPr>
              <w:t>True</w:t>
            </w:r>
          </w:p>
        </w:tc>
        <w:tc>
          <w:tcPr>
            <w:tcW w:w="2266" w:type="dxa"/>
          </w:tcPr>
          <w:p w14:paraId="1AAFC155" w14:textId="639E042B" w:rsidR="00586AC0" w:rsidRPr="006E1A3B" w:rsidRDefault="00586AC0" w:rsidP="008B6EE2">
            <w:pPr>
              <w:rPr>
                <w:sz w:val="20"/>
                <w:szCs w:val="20"/>
                <w:lang w:val="en-US"/>
              </w:rPr>
            </w:pPr>
            <w:r>
              <w:rPr>
                <w:sz w:val="20"/>
                <w:szCs w:val="20"/>
                <w:lang w:val="en-US"/>
              </w:rPr>
              <w:t>True / False</w:t>
            </w:r>
          </w:p>
        </w:tc>
        <w:tc>
          <w:tcPr>
            <w:tcW w:w="2266" w:type="dxa"/>
          </w:tcPr>
          <w:p w14:paraId="63988A81" w14:textId="1A5819FD" w:rsidR="00586AC0" w:rsidRPr="006E1A3B" w:rsidRDefault="00586AC0" w:rsidP="008B6EE2">
            <w:pPr>
              <w:rPr>
                <w:sz w:val="20"/>
                <w:szCs w:val="20"/>
                <w:lang w:val="en-US"/>
              </w:rPr>
            </w:pPr>
            <w:r>
              <w:rPr>
                <w:sz w:val="20"/>
                <w:szCs w:val="20"/>
                <w:lang w:val="en-US"/>
              </w:rPr>
              <w:t>Enables or disables the denoising module</w:t>
            </w:r>
          </w:p>
        </w:tc>
      </w:tr>
      <w:tr w:rsidR="00586AC0" w:rsidRPr="009A01A7" w14:paraId="26E5A5C0" w14:textId="77777777" w:rsidTr="008B6EE2">
        <w:tc>
          <w:tcPr>
            <w:tcW w:w="2265" w:type="dxa"/>
          </w:tcPr>
          <w:p w14:paraId="37C39778" w14:textId="780F2550" w:rsidR="00586AC0" w:rsidRPr="00586AC0" w:rsidRDefault="00586AC0" w:rsidP="008B6EE2">
            <w:pPr>
              <w:rPr>
                <w:sz w:val="20"/>
                <w:szCs w:val="20"/>
                <w:lang w:val="en-US"/>
              </w:rPr>
            </w:pPr>
            <w:r>
              <w:rPr>
                <w:sz w:val="20"/>
                <w:szCs w:val="20"/>
                <w:lang w:val="en-US"/>
              </w:rPr>
              <w:t>alpha</w:t>
            </w:r>
          </w:p>
        </w:tc>
        <w:tc>
          <w:tcPr>
            <w:tcW w:w="2265" w:type="dxa"/>
          </w:tcPr>
          <w:p w14:paraId="6596AA83" w14:textId="7817765B" w:rsidR="00586AC0" w:rsidRDefault="00586AC0" w:rsidP="008B6EE2">
            <w:pPr>
              <w:rPr>
                <w:sz w:val="20"/>
                <w:szCs w:val="20"/>
                <w:lang w:val="en-US"/>
              </w:rPr>
            </w:pPr>
            <w:r>
              <w:rPr>
                <w:sz w:val="20"/>
                <w:szCs w:val="20"/>
                <w:lang w:val="en-US"/>
              </w:rPr>
              <w:t>2</w:t>
            </w:r>
          </w:p>
        </w:tc>
        <w:tc>
          <w:tcPr>
            <w:tcW w:w="2266" w:type="dxa"/>
          </w:tcPr>
          <w:p w14:paraId="60184E36" w14:textId="7CE66B5B" w:rsidR="00586AC0" w:rsidRDefault="00586AC0" w:rsidP="008B6EE2">
            <w:pPr>
              <w:rPr>
                <w:sz w:val="20"/>
                <w:szCs w:val="20"/>
                <w:lang w:val="en-US"/>
              </w:rPr>
            </w:pPr>
            <w:r>
              <w:rPr>
                <w:sz w:val="20"/>
                <w:szCs w:val="20"/>
                <w:lang w:val="en-US"/>
              </w:rPr>
              <w:t xml:space="preserve">1 – </w:t>
            </w:r>
            <w:proofErr w:type="spellStart"/>
            <w:r>
              <w:rPr>
                <w:sz w:val="20"/>
                <w:szCs w:val="20"/>
                <w:lang w:val="en-US"/>
              </w:rPr>
              <w:t>inifity</w:t>
            </w:r>
            <w:proofErr w:type="spellEnd"/>
          </w:p>
        </w:tc>
        <w:tc>
          <w:tcPr>
            <w:tcW w:w="2266" w:type="dxa"/>
          </w:tcPr>
          <w:p w14:paraId="1F7D59AB" w14:textId="348FDCC3" w:rsidR="00586AC0" w:rsidRDefault="00586AC0" w:rsidP="008B6EE2">
            <w:pPr>
              <w:rPr>
                <w:sz w:val="20"/>
                <w:szCs w:val="20"/>
                <w:lang w:val="en-US"/>
              </w:rPr>
            </w:pPr>
            <w:r>
              <w:rPr>
                <w:sz w:val="20"/>
                <w:szCs w:val="20"/>
                <w:lang w:val="en-US"/>
              </w:rPr>
              <w:t>alpha value for the denoising algorithm</w:t>
            </w:r>
          </w:p>
        </w:tc>
      </w:tr>
      <w:tr w:rsidR="00586AC0" w:rsidRPr="009A01A7" w14:paraId="69E315F2" w14:textId="77777777" w:rsidTr="008B6EE2">
        <w:tc>
          <w:tcPr>
            <w:tcW w:w="2265" w:type="dxa"/>
          </w:tcPr>
          <w:p w14:paraId="27706CA0" w14:textId="4A455D85" w:rsidR="00586AC0" w:rsidRDefault="00586AC0" w:rsidP="008B6EE2">
            <w:pPr>
              <w:rPr>
                <w:sz w:val="20"/>
                <w:szCs w:val="20"/>
                <w:lang w:val="en-US"/>
              </w:rPr>
            </w:pPr>
            <w:proofErr w:type="spellStart"/>
            <w:r>
              <w:rPr>
                <w:sz w:val="20"/>
                <w:szCs w:val="20"/>
                <w:lang w:val="en-US"/>
              </w:rPr>
              <w:t>treshold</w:t>
            </w:r>
            <w:proofErr w:type="spellEnd"/>
            <w:r>
              <w:rPr>
                <w:sz w:val="20"/>
                <w:szCs w:val="20"/>
                <w:lang w:val="en-US"/>
              </w:rPr>
              <w:t xml:space="preserve"> type</w:t>
            </w:r>
          </w:p>
        </w:tc>
        <w:tc>
          <w:tcPr>
            <w:tcW w:w="2265" w:type="dxa"/>
          </w:tcPr>
          <w:p w14:paraId="1F03ED6D" w14:textId="78C81AA2" w:rsidR="00586AC0" w:rsidRDefault="00586AC0" w:rsidP="008B6EE2">
            <w:pPr>
              <w:rPr>
                <w:sz w:val="20"/>
                <w:szCs w:val="20"/>
                <w:lang w:val="en-US"/>
              </w:rPr>
            </w:pPr>
            <w:r>
              <w:rPr>
                <w:sz w:val="20"/>
                <w:szCs w:val="20"/>
                <w:lang w:val="en-US"/>
              </w:rPr>
              <w:t>absolute</w:t>
            </w:r>
          </w:p>
        </w:tc>
        <w:tc>
          <w:tcPr>
            <w:tcW w:w="2266" w:type="dxa"/>
          </w:tcPr>
          <w:p w14:paraId="74B82405" w14:textId="2F692CA2" w:rsidR="00586AC0" w:rsidRDefault="00586AC0" w:rsidP="008B6EE2">
            <w:pPr>
              <w:rPr>
                <w:sz w:val="20"/>
                <w:szCs w:val="20"/>
                <w:lang w:val="en-US"/>
              </w:rPr>
            </w:pPr>
            <w:r>
              <w:rPr>
                <w:sz w:val="20"/>
                <w:szCs w:val="20"/>
                <w:lang w:val="en-US"/>
              </w:rPr>
              <w:t>absolute / relative / power law</w:t>
            </w:r>
          </w:p>
        </w:tc>
        <w:tc>
          <w:tcPr>
            <w:tcW w:w="2266" w:type="dxa"/>
          </w:tcPr>
          <w:p w14:paraId="574AC136" w14:textId="49C0BF90" w:rsidR="00586AC0" w:rsidRDefault="00586AC0" w:rsidP="008B6EE2">
            <w:pPr>
              <w:rPr>
                <w:sz w:val="20"/>
                <w:szCs w:val="20"/>
                <w:lang w:val="en-US"/>
              </w:rPr>
            </w:pPr>
            <w:r>
              <w:rPr>
                <w:sz w:val="20"/>
                <w:szCs w:val="20"/>
                <w:lang w:val="en-US"/>
              </w:rPr>
              <w:t>Filtering strategy to use to determine the abundance cutoff</w:t>
            </w:r>
          </w:p>
        </w:tc>
      </w:tr>
      <w:tr w:rsidR="00586AC0" w:rsidRPr="009A01A7" w14:paraId="056AEC03" w14:textId="77777777" w:rsidTr="008B6EE2">
        <w:tc>
          <w:tcPr>
            <w:tcW w:w="2265" w:type="dxa"/>
          </w:tcPr>
          <w:p w14:paraId="7752420B" w14:textId="292F75AB" w:rsidR="00586AC0" w:rsidRDefault="00586AC0" w:rsidP="008B6EE2">
            <w:pPr>
              <w:rPr>
                <w:sz w:val="20"/>
                <w:szCs w:val="20"/>
                <w:lang w:val="en-US"/>
              </w:rPr>
            </w:pPr>
            <w:r w:rsidRPr="00586AC0">
              <w:rPr>
                <w:sz w:val="20"/>
                <w:szCs w:val="20"/>
                <w:lang w:val="en-US"/>
              </w:rPr>
              <w:t>size threshold [absolute nr / %]</w:t>
            </w:r>
          </w:p>
        </w:tc>
        <w:tc>
          <w:tcPr>
            <w:tcW w:w="2265" w:type="dxa"/>
          </w:tcPr>
          <w:p w14:paraId="29BC9BA1" w14:textId="1CC1D9B2" w:rsidR="00586AC0" w:rsidRDefault="00586AC0" w:rsidP="008B6EE2">
            <w:pPr>
              <w:rPr>
                <w:sz w:val="20"/>
                <w:szCs w:val="20"/>
                <w:lang w:val="en-US"/>
              </w:rPr>
            </w:pPr>
            <w:r>
              <w:rPr>
                <w:sz w:val="20"/>
                <w:szCs w:val="20"/>
                <w:lang w:val="en-US"/>
              </w:rPr>
              <w:t>4</w:t>
            </w:r>
          </w:p>
        </w:tc>
        <w:tc>
          <w:tcPr>
            <w:tcW w:w="2266" w:type="dxa"/>
          </w:tcPr>
          <w:p w14:paraId="098686FC" w14:textId="77777777" w:rsidR="00586AC0" w:rsidRDefault="00C42DE9" w:rsidP="008B6EE2">
            <w:pPr>
              <w:rPr>
                <w:sz w:val="20"/>
                <w:szCs w:val="20"/>
                <w:lang w:val="en-US"/>
              </w:rPr>
            </w:pPr>
            <w:r>
              <w:rPr>
                <w:sz w:val="20"/>
                <w:szCs w:val="20"/>
                <w:lang w:val="en-US"/>
              </w:rPr>
              <w:t>1 – infinity (absolute)</w:t>
            </w:r>
          </w:p>
          <w:p w14:paraId="43AB3E3D" w14:textId="3F20FEE3" w:rsidR="00C42DE9" w:rsidRDefault="00C42DE9" w:rsidP="008B6EE2">
            <w:pPr>
              <w:rPr>
                <w:sz w:val="20"/>
                <w:szCs w:val="20"/>
                <w:lang w:val="en-US"/>
              </w:rPr>
            </w:pPr>
            <w:r>
              <w:rPr>
                <w:sz w:val="20"/>
                <w:szCs w:val="20"/>
                <w:lang w:val="en-US"/>
              </w:rPr>
              <w:t>0 – infinity (relative, as %)</w:t>
            </w:r>
          </w:p>
        </w:tc>
        <w:tc>
          <w:tcPr>
            <w:tcW w:w="2266" w:type="dxa"/>
          </w:tcPr>
          <w:p w14:paraId="1B7F8055" w14:textId="6A9AE1C2" w:rsidR="00586AC0" w:rsidRDefault="00C42DE9" w:rsidP="008B6EE2">
            <w:pPr>
              <w:rPr>
                <w:sz w:val="20"/>
                <w:szCs w:val="20"/>
                <w:lang w:val="en-US"/>
              </w:rPr>
            </w:pPr>
            <w:r w:rsidRPr="00C42DE9">
              <w:rPr>
                <w:sz w:val="20"/>
                <w:szCs w:val="20"/>
                <w:lang w:val="en-US"/>
              </w:rPr>
              <w:t>This can be set as either an absolute number (e.g., 4) or a percentage when using relative filtering. Power law–based filtering does not require a predefined threshold.</w:t>
            </w:r>
          </w:p>
        </w:tc>
      </w:tr>
    </w:tbl>
    <w:p w14:paraId="47508582" w14:textId="3728D2EE" w:rsidR="00DB7D6B" w:rsidRPr="00210579" w:rsidRDefault="00DB7D6B" w:rsidP="00DB7D6B">
      <w:pPr>
        <w:pStyle w:val="berschrift2"/>
        <w:numPr>
          <w:ilvl w:val="2"/>
          <w:numId w:val="1"/>
        </w:numPr>
        <w:rPr>
          <w:b/>
          <w:bCs/>
          <w:lang w:val="en-US"/>
        </w:rPr>
      </w:pPr>
      <w:bookmarkStart w:id="15" w:name="_Toc205543742"/>
      <w:r w:rsidRPr="00210579">
        <w:rPr>
          <w:b/>
          <w:bCs/>
          <w:lang w:val="en-US"/>
        </w:rPr>
        <w:t>Swarm clustering</w:t>
      </w:r>
      <w:bookmarkEnd w:id="15"/>
    </w:p>
    <w:p w14:paraId="6DF5A177" w14:textId="0F5CCE1C" w:rsidR="00560ED5" w:rsidRDefault="00560ED5" w:rsidP="00560ED5">
      <w:pPr>
        <w:rPr>
          <w:lang w:val="en-US"/>
        </w:rPr>
      </w:pPr>
      <w:r w:rsidRPr="00560ED5">
        <w:rPr>
          <w:lang w:val="en-US"/>
        </w:rPr>
        <w:t xml:space="preserve">Alternatively, </w:t>
      </w:r>
      <w:r w:rsidR="00210579">
        <w:rPr>
          <w:lang w:val="en-US"/>
        </w:rPr>
        <w:t>files</w:t>
      </w:r>
      <w:r w:rsidRPr="00560ED5">
        <w:rPr>
          <w:lang w:val="en-US"/>
        </w:rPr>
        <w:t xml:space="preserve"> can be clustered individually using the Swarm algorithm with d=1 and the fastidious option enabled by default (see Swarm </w:t>
      </w:r>
      <w:hyperlink r:id="rId17" w:history="1">
        <w:r w:rsidRPr="00B24C3A">
          <w:rPr>
            <w:rStyle w:val="Hyperlink"/>
            <w:lang w:val="en-US"/>
          </w:rPr>
          <w:t>GitHub</w:t>
        </w:r>
      </w:hyperlink>
      <w:r w:rsidRPr="00560ED5">
        <w:rPr>
          <w:lang w:val="en-US"/>
        </w:rPr>
        <w:t xml:space="preserve"> for details). We consider Swarm clustering as an alternative to denoising; when retaining only the chosen centroid sequences, the results are generally quite similar. Additionally, the output from the denoising module can be further clustered with Swarm if desired.</w:t>
      </w:r>
    </w:p>
    <w:tbl>
      <w:tblPr>
        <w:tblStyle w:val="Tabellenraster"/>
        <w:tblW w:w="0" w:type="auto"/>
        <w:tblLook w:val="04A0" w:firstRow="1" w:lastRow="0" w:firstColumn="1" w:lastColumn="0" w:noHBand="0" w:noVBand="1"/>
      </w:tblPr>
      <w:tblGrid>
        <w:gridCol w:w="2265"/>
        <w:gridCol w:w="2265"/>
        <w:gridCol w:w="2266"/>
        <w:gridCol w:w="2266"/>
      </w:tblGrid>
      <w:tr w:rsidR="00B24C3A" w:rsidRPr="006E1A3B" w14:paraId="3305851E" w14:textId="77777777" w:rsidTr="008B6EE2">
        <w:tc>
          <w:tcPr>
            <w:tcW w:w="2265" w:type="dxa"/>
          </w:tcPr>
          <w:p w14:paraId="486C7197" w14:textId="77777777" w:rsidR="00B24C3A" w:rsidRPr="006E1A3B" w:rsidRDefault="00B24C3A" w:rsidP="008B6EE2">
            <w:pPr>
              <w:rPr>
                <w:sz w:val="20"/>
                <w:szCs w:val="20"/>
                <w:lang w:val="en-US"/>
              </w:rPr>
            </w:pPr>
            <w:r w:rsidRPr="006E1A3B">
              <w:rPr>
                <w:sz w:val="20"/>
                <w:szCs w:val="20"/>
                <w:lang w:val="en-US"/>
              </w:rPr>
              <w:t>Setting</w:t>
            </w:r>
          </w:p>
        </w:tc>
        <w:tc>
          <w:tcPr>
            <w:tcW w:w="2265" w:type="dxa"/>
          </w:tcPr>
          <w:p w14:paraId="034E8C1F" w14:textId="77777777" w:rsidR="00B24C3A" w:rsidRPr="006E1A3B" w:rsidRDefault="00B24C3A" w:rsidP="008B6EE2">
            <w:pPr>
              <w:rPr>
                <w:sz w:val="20"/>
                <w:szCs w:val="20"/>
                <w:lang w:val="en-US"/>
              </w:rPr>
            </w:pPr>
            <w:r w:rsidRPr="006E1A3B">
              <w:rPr>
                <w:sz w:val="20"/>
                <w:szCs w:val="20"/>
                <w:lang w:val="en-US"/>
              </w:rPr>
              <w:t>Default</w:t>
            </w:r>
          </w:p>
        </w:tc>
        <w:tc>
          <w:tcPr>
            <w:tcW w:w="2266" w:type="dxa"/>
          </w:tcPr>
          <w:p w14:paraId="776221B4" w14:textId="77777777" w:rsidR="00B24C3A" w:rsidRPr="006E1A3B" w:rsidRDefault="00B24C3A" w:rsidP="008B6EE2">
            <w:pPr>
              <w:rPr>
                <w:sz w:val="20"/>
                <w:szCs w:val="20"/>
                <w:lang w:val="en-US"/>
              </w:rPr>
            </w:pPr>
            <w:r>
              <w:rPr>
                <w:sz w:val="20"/>
                <w:szCs w:val="20"/>
                <w:lang w:val="en-US"/>
              </w:rPr>
              <w:t>Possible values</w:t>
            </w:r>
          </w:p>
        </w:tc>
        <w:tc>
          <w:tcPr>
            <w:tcW w:w="2266" w:type="dxa"/>
          </w:tcPr>
          <w:p w14:paraId="0AB3E930" w14:textId="77777777" w:rsidR="00B24C3A" w:rsidRPr="006E1A3B" w:rsidRDefault="00B24C3A" w:rsidP="008B6EE2">
            <w:pPr>
              <w:rPr>
                <w:sz w:val="20"/>
                <w:szCs w:val="20"/>
                <w:lang w:val="en-US"/>
              </w:rPr>
            </w:pPr>
            <w:r w:rsidRPr="006E1A3B">
              <w:rPr>
                <w:sz w:val="20"/>
                <w:szCs w:val="20"/>
                <w:lang w:val="en-US"/>
              </w:rPr>
              <w:t>Effect</w:t>
            </w:r>
          </w:p>
        </w:tc>
      </w:tr>
      <w:tr w:rsidR="00B24C3A" w:rsidRPr="009A01A7" w14:paraId="26862A85" w14:textId="77777777" w:rsidTr="008B6EE2">
        <w:tc>
          <w:tcPr>
            <w:tcW w:w="2265" w:type="dxa"/>
          </w:tcPr>
          <w:p w14:paraId="75D0AFF4" w14:textId="5AE34E6B" w:rsidR="00B24C3A" w:rsidRPr="00131D40" w:rsidRDefault="00B24C3A" w:rsidP="008B6EE2">
            <w:pPr>
              <w:rPr>
                <w:sz w:val="20"/>
                <w:szCs w:val="20"/>
                <w:lang w:val="en-US"/>
              </w:rPr>
            </w:pPr>
            <w:r w:rsidRPr="00B24C3A">
              <w:rPr>
                <w:sz w:val="20"/>
                <w:szCs w:val="20"/>
                <w:lang w:val="en-US"/>
              </w:rPr>
              <w:t>perform swarm clustering</w:t>
            </w:r>
          </w:p>
        </w:tc>
        <w:tc>
          <w:tcPr>
            <w:tcW w:w="2265" w:type="dxa"/>
          </w:tcPr>
          <w:p w14:paraId="61FB1E99" w14:textId="57E7FF9D" w:rsidR="00B24C3A" w:rsidRPr="006E1A3B" w:rsidRDefault="00B24C3A" w:rsidP="008B6EE2">
            <w:pPr>
              <w:rPr>
                <w:sz w:val="20"/>
                <w:szCs w:val="20"/>
                <w:lang w:val="en-US"/>
              </w:rPr>
            </w:pPr>
            <w:r>
              <w:rPr>
                <w:sz w:val="20"/>
                <w:szCs w:val="20"/>
                <w:lang w:val="en-US"/>
              </w:rPr>
              <w:t>False</w:t>
            </w:r>
          </w:p>
        </w:tc>
        <w:tc>
          <w:tcPr>
            <w:tcW w:w="2266" w:type="dxa"/>
          </w:tcPr>
          <w:p w14:paraId="79D1B044" w14:textId="77777777" w:rsidR="00B24C3A" w:rsidRPr="006E1A3B" w:rsidRDefault="00B24C3A" w:rsidP="008B6EE2">
            <w:pPr>
              <w:rPr>
                <w:sz w:val="20"/>
                <w:szCs w:val="20"/>
                <w:lang w:val="en-US"/>
              </w:rPr>
            </w:pPr>
            <w:r>
              <w:rPr>
                <w:sz w:val="20"/>
                <w:szCs w:val="20"/>
                <w:lang w:val="en-US"/>
              </w:rPr>
              <w:t>True / False</w:t>
            </w:r>
          </w:p>
        </w:tc>
        <w:tc>
          <w:tcPr>
            <w:tcW w:w="2266" w:type="dxa"/>
          </w:tcPr>
          <w:p w14:paraId="7C6414FD" w14:textId="570DE353" w:rsidR="00B24C3A" w:rsidRPr="006E1A3B" w:rsidRDefault="00B24C3A" w:rsidP="008B6EE2">
            <w:pPr>
              <w:rPr>
                <w:sz w:val="20"/>
                <w:szCs w:val="20"/>
                <w:lang w:val="en-US"/>
              </w:rPr>
            </w:pPr>
            <w:r>
              <w:rPr>
                <w:sz w:val="20"/>
                <w:szCs w:val="20"/>
                <w:lang w:val="en-US"/>
              </w:rPr>
              <w:t>Enables or disables the swarm clustering module</w:t>
            </w:r>
          </w:p>
        </w:tc>
      </w:tr>
    </w:tbl>
    <w:p w14:paraId="4E5EBD8B" w14:textId="4E67DB36" w:rsidR="00DB7D6B" w:rsidRPr="00157E58" w:rsidRDefault="00DB7D6B" w:rsidP="00DB7D6B">
      <w:pPr>
        <w:pStyle w:val="berschrift2"/>
        <w:numPr>
          <w:ilvl w:val="2"/>
          <w:numId w:val="1"/>
        </w:numPr>
        <w:rPr>
          <w:b/>
          <w:bCs/>
          <w:lang w:val="en-US"/>
        </w:rPr>
      </w:pPr>
      <w:bookmarkStart w:id="16" w:name="_Toc205543743"/>
      <w:r w:rsidRPr="00157E58">
        <w:rPr>
          <w:b/>
          <w:bCs/>
          <w:lang w:val="en-US"/>
        </w:rPr>
        <w:t>Replicate merging</w:t>
      </w:r>
      <w:bookmarkEnd w:id="16"/>
    </w:p>
    <w:p w14:paraId="12B4F481" w14:textId="77777777" w:rsidR="00F43B02" w:rsidRDefault="00F43B02" w:rsidP="003A5A4F">
      <w:pPr>
        <w:jc w:val="both"/>
        <w:rPr>
          <w:lang w:val="en-US"/>
        </w:rPr>
      </w:pPr>
      <w:r w:rsidRPr="00F43B02">
        <w:rPr>
          <w:lang w:val="en-US"/>
        </w:rPr>
        <w:t xml:space="preserve">This module merges replicates of the same sample, provided they follow a consistent naming pattern. It supports an unlimited number of replication levels (e.g., sample replicates, extraction replicates, PCR replicates). The replicate type should be indicated by a common delimiter in the file names and </w:t>
      </w:r>
      <w:r w:rsidRPr="00F43B02">
        <w:rPr>
          <w:b/>
          <w:bCs/>
          <w:lang w:val="en-US"/>
        </w:rPr>
        <w:t>must also be included in file names without replicates</w:t>
      </w:r>
      <w:r w:rsidRPr="00F43B02">
        <w:rPr>
          <w:lang w:val="en-US"/>
        </w:rPr>
        <w:t xml:space="preserve"> to ensure reliable processing. See the example below.</w:t>
      </w:r>
    </w:p>
    <w:p w14:paraId="6000666F" w14:textId="07E90D6E" w:rsidR="003A5A4F" w:rsidRDefault="003A5A4F" w:rsidP="003A5A4F">
      <w:pPr>
        <w:jc w:val="both"/>
        <w:rPr>
          <w:lang w:val="en-US"/>
        </w:rPr>
      </w:pPr>
      <w:r>
        <w:rPr>
          <w:lang w:val="en-US"/>
        </w:rPr>
        <w:t>To run this module, use the following command:</w:t>
      </w:r>
    </w:p>
    <w:p w14:paraId="0A66AC56" w14:textId="739FF79C" w:rsidR="003A5A4F" w:rsidRDefault="003A5A4F" w:rsidP="003A5A4F">
      <w:pPr>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sidR="008F2724">
        <w:rPr>
          <w:rFonts w:ascii="Consolas" w:hAnsi="Consolas"/>
          <w:highlight w:val="cyan"/>
          <w:lang w:val="en-US"/>
        </w:rPr>
        <w:t>--</w:t>
      </w:r>
      <w:proofErr w:type="spellStart"/>
      <w:r>
        <w:rPr>
          <w:rFonts w:ascii="Consolas" w:hAnsi="Consolas"/>
          <w:highlight w:val="cyan"/>
          <w:lang w:val="en-US"/>
        </w:rPr>
        <w:t>replicate_merging</w:t>
      </w:r>
      <w:proofErr w:type="spellEnd"/>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220003" w:rsidRPr="006E1A3B" w14:paraId="202702ED" w14:textId="77777777" w:rsidTr="008B6EE2">
        <w:tc>
          <w:tcPr>
            <w:tcW w:w="2265" w:type="dxa"/>
          </w:tcPr>
          <w:p w14:paraId="00330E2C" w14:textId="77777777" w:rsidR="00220003" w:rsidRPr="006E1A3B" w:rsidRDefault="00220003" w:rsidP="008B6EE2">
            <w:pPr>
              <w:rPr>
                <w:sz w:val="20"/>
                <w:szCs w:val="20"/>
                <w:lang w:val="en-US"/>
              </w:rPr>
            </w:pPr>
            <w:r w:rsidRPr="006E1A3B">
              <w:rPr>
                <w:sz w:val="20"/>
                <w:szCs w:val="20"/>
                <w:lang w:val="en-US"/>
              </w:rPr>
              <w:t>Setting</w:t>
            </w:r>
          </w:p>
        </w:tc>
        <w:tc>
          <w:tcPr>
            <w:tcW w:w="2265" w:type="dxa"/>
          </w:tcPr>
          <w:p w14:paraId="41B34D14" w14:textId="77777777" w:rsidR="00220003" w:rsidRPr="006E1A3B" w:rsidRDefault="00220003" w:rsidP="008B6EE2">
            <w:pPr>
              <w:rPr>
                <w:sz w:val="20"/>
                <w:szCs w:val="20"/>
                <w:lang w:val="en-US"/>
              </w:rPr>
            </w:pPr>
            <w:r w:rsidRPr="006E1A3B">
              <w:rPr>
                <w:sz w:val="20"/>
                <w:szCs w:val="20"/>
                <w:lang w:val="en-US"/>
              </w:rPr>
              <w:t>Default</w:t>
            </w:r>
          </w:p>
        </w:tc>
        <w:tc>
          <w:tcPr>
            <w:tcW w:w="2266" w:type="dxa"/>
          </w:tcPr>
          <w:p w14:paraId="16A0E0B8" w14:textId="77777777" w:rsidR="00220003" w:rsidRPr="006E1A3B" w:rsidRDefault="00220003" w:rsidP="008B6EE2">
            <w:pPr>
              <w:rPr>
                <w:sz w:val="20"/>
                <w:szCs w:val="20"/>
                <w:lang w:val="en-US"/>
              </w:rPr>
            </w:pPr>
            <w:r>
              <w:rPr>
                <w:sz w:val="20"/>
                <w:szCs w:val="20"/>
                <w:lang w:val="en-US"/>
              </w:rPr>
              <w:t>Possible values</w:t>
            </w:r>
          </w:p>
        </w:tc>
        <w:tc>
          <w:tcPr>
            <w:tcW w:w="2266" w:type="dxa"/>
          </w:tcPr>
          <w:p w14:paraId="34D9BCA6" w14:textId="77777777" w:rsidR="00220003" w:rsidRPr="006E1A3B" w:rsidRDefault="00220003" w:rsidP="008B6EE2">
            <w:pPr>
              <w:rPr>
                <w:sz w:val="20"/>
                <w:szCs w:val="20"/>
                <w:lang w:val="en-US"/>
              </w:rPr>
            </w:pPr>
            <w:r w:rsidRPr="006E1A3B">
              <w:rPr>
                <w:sz w:val="20"/>
                <w:szCs w:val="20"/>
                <w:lang w:val="en-US"/>
              </w:rPr>
              <w:t>Effect</w:t>
            </w:r>
          </w:p>
        </w:tc>
      </w:tr>
      <w:tr w:rsidR="00220003" w:rsidRPr="009A01A7" w14:paraId="32F89448" w14:textId="77777777" w:rsidTr="008B6EE2">
        <w:tc>
          <w:tcPr>
            <w:tcW w:w="2265" w:type="dxa"/>
          </w:tcPr>
          <w:p w14:paraId="13A7F0AD" w14:textId="071C99F5" w:rsidR="00220003" w:rsidRPr="00131D40" w:rsidRDefault="00F43B02" w:rsidP="008B6EE2">
            <w:pPr>
              <w:rPr>
                <w:sz w:val="20"/>
                <w:szCs w:val="20"/>
                <w:lang w:val="en-US"/>
              </w:rPr>
            </w:pPr>
            <w:r w:rsidRPr="00F43B02">
              <w:rPr>
                <w:sz w:val="20"/>
                <w:szCs w:val="20"/>
                <w:lang w:val="en-US"/>
              </w:rPr>
              <w:t>perform replicate merging</w:t>
            </w:r>
          </w:p>
        </w:tc>
        <w:tc>
          <w:tcPr>
            <w:tcW w:w="2265" w:type="dxa"/>
          </w:tcPr>
          <w:p w14:paraId="2CC8E7A1" w14:textId="32BA0D51" w:rsidR="00220003" w:rsidRPr="006E1A3B" w:rsidRDefault="00F43B02" w:rsidP="008B6EE2">
            <w:pPr>
              <w:rPr>
                <w:sz w:val="20"/>
                <w:szCs w:val="20"/>
                <w:lang w:val="en-US"/>
              </w:rPr>
            </w:pPr>
            <w:r>
              <w:rPr>
                <w:sz w:val="20"/>
                <w:szCs w:val="20"/>
                <w:lang w:val="en-US"/>
              </w:rPr>
              <w:t>True</w:t>
            </w:r>
          </w:p>
        </w:tc>
        <w:tc>
          <w:tcPr>
            <w:tcW w:w="2266" w:type="dxa"/>
          </w:tcPr>
          <w:p w14:paraId="326AC99B" w14:textId="4525A6EB" w:rsidR="00220003" w:rsidRPr="006E1A3B" w:rsidRDefault="00F43B02" w:rsidP="008B6EE2">
            <w:pPr>
              <w:rPr>
                <w:sz w:val="20"/>
                <w:szCs w:val="20"/>
                <w:lang w:val="en-US"/>
              </w:rPr>
            </w:pPr>
            <w:r>
              <w:rPr>
                <w:sz w:val="20"/>
                <w:szCs w:val="20"/>
                <w:lang w:val="en-US"/>
              </w:rPr>
              <w:t>True / False</w:t>
            </w:r>
          </w:p>
        </w:tc>
        <w:tc>
          <w:tcPr>
            <w:tcW w:w="2266" w:type="dxa"/>
          </w:tcPr>
          <w:p w14:paraId="45C5090A" w14:textId="691771BF" w:rsidR="00220003" w:rsidRPr="006E1A3B" w:rsidRDefault="00220003" w:rsidP="008B6EE2">
            <w:pPr>
              <w:rPr>
                <w:sz w:val="20"/>
                <w:szCs w:val="20"/>
                <w:lang w:val="en-US"/>
              </w:rPr>
            </w:pPr>
            <w:r>
              <w:rPr>
                <w:sz w:val="20"/>
                <w:szCs w:val="20"/>
                <w:lang w:val="en-US"/>
              </w:rPr>
              <w:t xml:space="preserve">Enables or disables the </w:t>
            </w:r>
            <w:r w:rsidR="00F43B02">
              <w:rPr>
                <w:sz w:val="20"/>
                <w:szCs w:val="20"/>
                <w:lang w:val="en-US"/>
              </w:rPr>
              <w:t>replicate merging</w:t>
            </w:r>
            <w:r>
              <w:rPr>
                <w:sz w:val="20"/>
                <w:szCs w:val="20"/>
                <w:lang w:val="en-US"/>
              </w:rPr>
              <w:t xml:space="preserve"> module</w:t>
            </w:r>
          </w:p>
        </w:tc>
      </w:tr>
      <w:tr w:rsidR="00220003" w:rsidRPr="009A01A7" w14:paraId="1AD1FBC0" w14:textId="77777777" w:rsidTr="008B6EE2">
        <w:tc>
          <w:tcPr>
            <w:tcW w:w="2265" w:type="dxa"/>
          </w:tcPr>
          <w:p w14:paraId="055D6B39" w14:textId="3086121B" w:rsidR="00220003" w:rsidRPr="00586AC0" w:rsidRDefault="00F43B02" w:rsidP="008B6EE2">
            <w:pPr>
              <w:rPr>
                <w:sz w:val="20"/>
                <w:szCs w:val="20"/>
                <w:lang w:val="en-US"/>
              </w:rPr>
            </w:pPr>
            <w:r w:rsidRPr="00F43B02">
              <w:rPr>
                <w:sz w:val="20"/>
                <w:szCs w:val="20"/>
                <w:lang w:val="en-US"/>
              </w:rPr>
              <w:t>replicate delimiter</w:t>
            </w:r>
          </w:p>
        </w:tc>
        <w:tc>
          <w:tcPr>
            <w:tcW w:w="2265" w:type="dxa"/>
          </w:tcPr>
          <w:p w14:paraId="6BE70DBF" w14:textId="227160F7" w:rsidR="00220003" w:rsidRDefault="00F43B02" w:rsidP="008B6EE2">
            <w:pPr>
              <w:rPr>
                <w:sz w:val="20"/>
                <w:szCs w:val="20"/>
                <w:lang w:val="en-US"/>
              </w:rPr>
            </w:pPr>
            <w:r>
              <w:rPr>
                <w:sz w:val="20"/>
                <w:szCs w:val="20"/>
                <w:lang w:val="en-US"/>
              </w:rPr>
              <w:t>_</w:t>
            </w:r>
          </w:p>
        </w:tc>
        <w:tc>
          <w:tcPr>
            <w:tcW w:w="2266" w:type="dxa"/>
          </w:tcPr>
          <w:p w14:paraId="1A074064" w14:textId="75788F4E" w:rsidR="00220003" w:rsidRDefault="00F43B02" w:rsidP="008B6EE2">
            <w:pPr>
              <w:rPr>
                <w:sz w:val="20"/>
                <w:szCs w:val="20"/>
                <w:lang w:val="en-US"/>
              </w:rPr>
            </w:pPr>
            <w:r>
              <w:rPr>
                <w:sz w:val="20"/>
                <w:szCs w:val="20"/>
                <w:lang w:val="en-US"/>
              </w:rPr>
              <w:t>Any character</w:t>
            </w:r>
          </w:p>
        </w:tc>
        <w:tc>
          <w:tcPr>
            <w:tcW w:w="2266" w:type="dxa"/>
          </w:tcPr>
          <w:p w14:paraId="233DF44D" w14:textId="4E162110" w:rsidR="00220003" w:rsidRDefault="00F43B02" w:rsidP="008B6EE2">
            <w:pPr>
              <w:rPr>
                <w:sz w:val="20"/>
                <w:szCs w:val="20"/>
                <w:lang w:val="en-US"/>
              </w:rPr>
            </w:pPr>
            <w:r>
              <w:rPr>
                <w:sz w:val="20"/>
                <w:szCs w:val="20"/>
                <w:lang w:val="en-US"/>
              </w:rPr>
              <w:t>Delimiter that indicates the replicate</w:t>
            </w:r>
          </w:p>
        </w:tc>
      </w:tr>
      <w:tr w:rsidR="00220003" w:rsidRPr="009A01A7" w14:paraId="069CBC81" w14:textId="77777777" w:rsidTr="008B6EE2">
        <w:tc>
          <w:tcPr>
            <w:tcW w:w="2265" w:type="dxa"/>
          </w:tcPr>
          <w:p w14:paraId="04B3BD0F" w14:textId="6A598DA0" w:rsidR="00220003" w:rsidRDefault="00F43B02" w:rsidP="008B6EE2">
            <w:pPr>
              <w:rPr>
                <w:sz w:val="20"/>
                <w:szCs w:val="20"/>
                <w:lang w:val="en-US"/>
              </w:rPr>
            </w:pPr>
            <w:r w:rsidRPr="00F43B02">
              <w:rPr>
                <w:sz w:val="20"/>
                <w:szCs w:val="20"/>
                <w:lang w:val="en-US"/>
              </w:rPr>
              <w:t>minimum replicate presence</w:t>
            </w:r>
          </w:p>
        </w:tc>
        <w:tc>
          <w:tcPr>
            <w:tcW w:w="2265" w:type="dxa"/>
          </w:tcPr>
          <w:p w14:paraId="7E68A6C9" w14:textId="089B2C36" w:rsidR="00220003" w:rsidRDefault="00F43B02" w:rsidP="008B6EE2">
            <w:pPr>
              <w:rPr>
                <w:sz w:val="20"/>
                <w:szCs w:val="20"/>
                <w:lang w:val="en-US"/>
              </w:rPr>
            </w:pPr>
            <w:r>
              <w:rPr>
                <w:sz w:val="20"/>
                <w:szCs w:val="20"/>
                <w:lang w:val="en-US"/>
              </w:rPr>
              <w:t>2</w:t>
            </w:r>
          </w:p>
        </w:tc>
        <w:tc>
          <w:tcPr>
            <w:tcW w:w="2266" w:type="dxa"/>
          </w:tcPr>
          <w:p w14:paraId="0FD37205" w14:textId="5702093E" w:rsidR="00220003" w:rsidRDefault="00F43B02" w:rsidP="008B6EE2">
            <w:pPr>
              <w:rPr>
                <w:sz w:val="20"/>
                <w:szCs w:val="20"/>
                <w:lang w:val="en-US"/>
              </w:rPr>
            </w:pPr>
            <w:r>
              <w:rPr>
                <w:sz w:val="20"/>
                <w:szCs w:val="20"/>
                <w:lang w:val="en-US"/>
              </w:rPr>
              <w:t>1 to infinity</w:t>
            </w:r>
          </w:p>
        </w:tc>
        <w:tc>
          <w:tcPr>
            <w:tcW w:w="2266" w:type="dxa"/>
          </w:tcPr>
          <w:p w14:paraId="3DC9ED2D" w14:textId="5EA229E3" w:rsidR="00220003" w:rsidRDefault="00F43B02" w:rsidP="008B6EE2">
            <w:pPr>
              <w:rPr>
                <w:sz w:val="20"/>
                <w:szCs w:val="20"/>
                <w:lang w:val="en-US"/>
              </w:rPr>
            </w:pPr>
            <w:r w:rsidRPr="00F43B02">
              <w:rPr>
                <w:sz w:val="20"/>
                <w:szCs w:val="20"/>
                <w:lang w:val="en-US"/>
              </w:rPr>
              <w:t>Minimum number of replicates in which a sequence must be present to be retained</w:t>
            </w:r>
          </w:p>
        </w:tc>
      </w:tr>
    </w:tbl>
    <w:p w14:paraId="0AC87AB2" w14:textId="77777777" w:rsidR="00157E58" w:rsidRDefault="00157E58" w:rsidP="00157E58">
      <w:pPr>
        <w:jc w:val="both"/>
        <w:rPr>
          <w:lang w:val="en-US"/>
        </w:rPr>
      </w:pPr>
    </w:p>
    <w:p w14:paraId="5025603B" w14:textId="77777777" w:rsidR="00157E58" w:rsidRDefault="00157E58">
      <w:pPr>
        <w:rPr>
          <w:lang w:val="en-US"/>
        </w:rPr>
      </w:pPr>
      <w:r>
        <w:rPr>
          <w:lang w:val="en-US"/>
        </w:rPr>
        <w:br w:type="page"/>
      </w:r>
    </w:p>
    <w:p w14:paraId="053ED91B" w14:textId="4817B270" w:rsidR="00220003" w:rsidRDefault="00157E58" w:rsidP="00157E58">
      <w:pPr>
        <w:jc w:val="both"/>
        <w:rPr>
          <w:lang w:val="en-US"/>
        </w:rPr>
      </w:pPr>
      <w:r>
        <w:rPr>
          <w:lang w:val="en-US"/>
        </w:rPr>
        <w:lastRenderedPageBreak/>
        <w:t>Example:</w:t>
      </w:r>
    </w:p>
    <w:p w14:paraId="2A96F039" w14:textId="143DA708" w:rsidR="00157E58" w:rsidRDefault="009A01A7" w:rsidP="009A01A7">
      <w:pPr>
        <w:pStyle w:val="Listenabsatz"/>
        <w:numPr>
          <w:ilvl w:val="0"/>
          <w:numId w:val="2"/>
        </w:numPr>
        <w:jc w:val="both"/>
        <w:rPr>
          <w:lang w:val="en-US"/>
        </w:rPr>
      </w:pPr>
      <w:r>
        <w:rPr>
          <w:lang w:val="en-US"/>
        </w:rPr>
        <w:t>Extraction replicates:</w:t>
      </w:r>
    </w:p>
    <w:p w14:paraId="032CD530" w14:textId="72DF1015" w:rsidR="009A01A7" w:rsidRDefault="009E72AA" w:rsidP="009A01A7">
      <w:pPr>
        <w:jc w:val="both"/>
        <w:rPr>
          <w:lang w:val="en-US"/>
        </w:rPr>
      </w:pPr>
      <w:r w:rsidRPr="009E72AA">
        <w:rPr>
          <w:lang w:val="en-US"/>
        </w:rPr>
        <w:t>In our lab, we usually extract DNA from each sample twice and only retain sequences that are found in both replicates. Samples are named with suffixes indicating the extraction replicate, such as Sample1_A and Sample1_B, Sample2_A and Sample2_B, and so on. If we want to merge these replicates, the settings would be configured accordingly to keep only sequences present in both replicates</w:t>
      </w:r>
      <w:r w:rsidR="009A01A7">
        <w:rPr>
          <w:lang w:val="en-US"/>
        </w:rPr>
        <w:t>:</w:t>
      </w:r>
    </w:p>
    <w:p w14:paraId="7D953865" w14:textId="31AEE1FB" w:rsidR="009A01A7" w:rsidRDefault="009A01A7" w:rsidP="009A01A7">
      <w:pPr>
        <w:jc w:val="both"/>
        <w:rPr>
          <w:lang w:val="en-US"/>
        </w:rPr>
      </w:pPr>
      <w:r w:rsidRPr="009A01A7">
        <w:drawing>
          <wp:inline distT="0" distB="0" distL="0" distR="0" wp14:anchorId="4F102045" wp14:editId="06C79514">
            <wp:extent cx="4619625" cy="389890"/>
            <wp:effectExtent l="0" t="0" r="9525" b="0"/>
            <wp:docPr id="146718527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89890"/>
                    </a:xfrm>
                    <a:prstGeom prst="rect">
                      <a:avLst/>
                    </a:prstGeom>
                    <a:noFill/>
                    <a:ln>
                      <a:noFill/>
                    </a:ln>
                  </pic:spPr>
                </pic:pic>
              </a:graphicData>
            </a:graphic>
          </wp:inline>
        </w:drawing>
      </w:r>
    </w:p>
    <w:p w14:paraId="7370AA47" w14:textId="1A8DA525" w:rsidR="009A01A7" w:rsidRDefault="009A01A7" w:rsidP="009A01A7">
      <w:pPr>
        <w:pStyle w:val="Listenabsatz"/>
        <w:numPr>
          <w:ilvl w:val="0"/>
          <w:numId w:val="2"/>
        </w:numPr>
        <w:jc w:val="both"/>
        <w:rPr>
          <w:lang w:val="en-US"/>
        </w:rPr>
      </w:pPr>
      <w:r>
        <w:rPr>
          <w:lang w:val="en-US"/>
        </w:rPr>
        <w:t>PCR replicates, extraction replicates, field replicates:</w:t>
      </w:r>
    </w:p>
    <w:p w14:paraId="72E62F84" w14:textId="03B9C1FC" w:rsidR="00530209" w:rsidRDefault="00530209" w:rsidP="00530209">
      <w:pPr>
        <w:jc w:val="both"/>
        <w:rPr>
          <w:lang w:val="en-US"/>
        </w:rPr>
      </w:pPr>
      <w:r w:rsidRPr="00530209">
        <w:rPr>
          <w:lang w:val="en-US"/>
        </w:rPr>
        <w:t>Consider a more complex scenario like eDNA sampling. Sometimes it takes two filters to process 1 liter of water, so some samples have one filter while others have two. This can be indicated in the sample name as sample1_filter1, sample1_filter2, etc. On top of that, extraction replicates are performed as described above, resulting in sample names like sample1_filter1_A and sample1_filter1_B. Additionally, there may be multiple PCR replicates for each extraction replicate, indicated by another delimiter. For example, with four PCR replicates per extraction replicate, sample names might look like this:</w:t>
      </w:r>
      <w:r>
        <w:rPr>
          <w:lang w:val="en-US"/>
        </w:rPr>
        <w:t xml:space="preserve"> </w:t>
      </w:r>
      <w:r w:rsidRPr="00530209">
        <w:rPr>
          <w:lang w:val="en-US"/>
        </w:rPr>
        <w:t>sample1_filter1_A_1, sample1_filter1_A_2, sample1_filter1_A_3, sample1_filter1_A_4,</w:t>
      </w:r>
      <w:r>
        <w:rPr>
          <w:lang w:val="en-US"/>
        </w:rPr>
        <w:t xml:space="preserve"> </w:t>
      </w:r>
      <w:r w:rsidRPr="00530209">
        <w:rPr>
          <w:lang w:val="en-US"/>
        </w:rPr>
        <w:t>sample1_filter1_B_1, sample1_filter1_B_2, sample1_filter1_B_3, sample1_filter1_B_4.</w:t>
      </w:r>
    </w:p>
    <w:p w14:paraId="2C6B2349" w14:textId="08538ABC" w:rsidR="009A01A7" w:rsidRDefault="00530209" w:rsidP="00530209">
      <w:pPr>
        <w:jc w:val="both"/>
        <w:rPr>
          <w:lang w:val="en-US"/>
        </w:rPr>
      </w:pPr>
      <w:r w:rsidRPr="00530209">
        <w:rPr>
          <w:lang w:val="en-US"/>
        </w:rPr>
        <w:t>In the final analysis, depending on the research goal, you might only be interested in sequences from sample1, with all replicates properly merged. The filtering would be configured as follows:</w:t>
      </w:r>
    </w:p>
    <w:p w14:paraId="26BA322A" w14:textId="35B74156" w:rsidR="009E72AA" w:rsidRDefault="009E72AA" w:rsidP="009A01A7">
      <w:pPr>
        <w:jc w:val="both"/>
        <w:rPr>
          <w:lang w:val="en-US"/>
        </w:rPr>
      </w:pPr>
      <w:r w:rsidRPr="009E72AA">
        <w:drawing>
          <wp:inline distT="0" distB="0" distL="0" distR="0" wp14:anchorId="3AE4CA75" wp14:editId="309DEDC4">
            <wp:extent cx="4619625" cy="771525"/>
            <wp:effectExtent l="0" t="0" r="9525" b="9525"/>
            <wp:docPr id="128067447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771525"/>
                    </a:xfrm>
                    <a:prstGeom prst="rect">
                      <a:avLst/>
                    </a:prstGeom>
                    <a:noFill/>
                    <a:ln>
                      <a:noFill/>
                    </a:ln>
                  </pic:spPr>
                </pic:pic>
              </a:graphicData>
            </a:graphic>
          </wp:inline>
        </w:drawing>
      </w:r>
    </w:p>
    <w:p w14:paraId="3834D8E5" w14:textId="603EA385" w:rsidR="009E72AA" w:rsidRPr="009A01A7" w:rsidRDefault="00530209" w:rsidP="00530209">
      <w:pPr>
        <w:jc w:val="both"/>
        <w:rPr>
          <w:lang w:val="en-US"/>
        </w:rPr>
      </w:pPr>
      <w:r w:rsidRPr="00530209">
        <w:rPr>
          <w:lang w:val="en-US"/>
        </w:rPr>
        <w:t>First, keep any sequence present in at least one of the PCR replicates. Second, keep only sequences found in both extraction replicates. Finally, keep sequences found in at least one of the filters used to process the sample volume</w:t>
      </w:r>
      <w:r w:rsidR="009E72AA">
        <w:rPr>
          <w:lang w:val="en-US"/>
        </w:rPr>
        <w:t>.</w:t>
      </w:r>
    </w:p>
    <w:p w14:paraId="31F2D50F" w14:textId="47D0AD05" w:rsidR="00DB7D6B" w:rsidRDefault="00DB7D6B" w:rsidP="00DB7D6B">
      <w:pPr>
        <w:pStyle w:val="berschrift2"/>
        <w:numPr>
          <w:ilvl w:val="2"/>
          <w:numId w:val="1"/>
        </w:numPr>
        <w:rPr>
          <w:b/>
          <w:bCs/>
          <w:lang w:val="en-US"/>
        </w:rPr>
      </w:pPr>
      <w:bookmarkStart w:id="17" w:name="_Toc205543744"/>
      <w:r w:rsidRPr="00157E58">
        <w:rPr>
          <w:b/>
          <w:bCs/>
          <w:lang w:val="en-US"/>
        </w:rPr>
        <w:t>Negative control filtering</w:t>
      </w:r>
      <w:bookmarkEnd w:id="17"/>
    </w:p>
    <w:p w14:paraId="72A7532E" w14:textId="260F1D8A" w:rsidR="007074A6" w:rsidRDefault="008806C8" w:rsidP="003F130F">
      <w:pPr>
        <w:jc w:val="both"/>
        <w:rPr>
          <w:lang w:val="en-US"/>
        </w:rPr>
      </w:pPr>
      <w:r w:rsidRPr="008806C8">
        <w:rPr>
          <w:lang w:val="en-US"/>
        </w:rPr>
        <w:t>This module automatically subtracts the maximum number of reads found in the negative controls from the corresponding sequences. Negative controls must be identifiable by a common prefix, which defaults to NC_. Negative control filtering is typically performed after replicate merging, since replicate merging helps remove background noise introduced in the lab. Reads remaining in the negative controls after merging are considered potential true contaminants.</w:t>
      </w:r>
    </w:p>
    <w:p w14:paraId="5A9A6622" w14:textId="77777777" w:rsidR="007074A6" w:rsidRDefault="007074A6" w:rsidP="003F130F">
      <w:pPr>
        <w:jc w:val="both"/>
        <w:rPr>
          <w:lang w:val="en-US"/>
        </w:rPr>
      </w:pPr>
      <w:r>
        <w:rPr>
          <w:lang w:val="en-US"/>
        </w:rPr>
        <w:t>To run this module, use the following command:</w:t>
      </w:r>
    </w:p>
    <w:p w14:paraId="704D0941" w14:textId="21434F8E" w:rsidR="00802C92" w:rsidRDefault="007074A6" w:rsidP="003F130F">
      <w:pPr>
        <w:jc w:val="both"/>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Pr>
          <w:rFonts w:ascii="Consolas" w:hAnsi="Consolas"/>
          <w:highlight w:val="cyan"/>
          <w:lang w:val="en-US"/>
        </w:rPr>
        <w:t>--</w:t>
      </w:r>
      <w:proofErr w:type="spellStart"/>
      <w:r>
        <w:rPr>
          <w:rFonts w:ascii="Consolas" w:hAnsi="Consolas"/>
          <w:highlight w:val="cyan"/>
          <w:lang w:val="en-US"/>
        </w:rPr>
        <w:t>nc_removal</w:t>
      </w:r>
      <w:proofErr w:type="spellEnd"/>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p w14:paraId="2E4FB3C2" w14:textId="77777777" w:rsidR="00802C92" w:rsidRDefault="00802C92">
      <w:pPr>
        <w:rPr>
          <w:rFonts w:ascii="Consolas" w:hAnsi="Consolas"/>
          <w:highlight w:val="cyan"/>
          <w:lang w:val="en-US"/>
        </w:rPr>
      </w:pPr>
      <w:r>
        <w:rPr>
          <w:rFonts w:ascii="Consolas" w:hAnsi="Consolas"/>
          <w:highlight w:val="cyan"/>
          <w:lang w:val="en-US"/>
        </w:rPr>
        <w:br w:type="page"/>
      </w:r>
    </w:p>
    <w:p w14:paraId="5601E1E1" w14:textId="77777777" w:rsidR="007074A6" w:rsidRDefault="007074A6" w:rsidP="007074A6">
      <w:pPr>
        <w:rPr>
          <w:rFonts w:ascii="Consolas" w:hAnsi="Consolas"/>
          <w:highlight w:val="cyan"/>
          <w:lang w:val="en-US"/>
        </w:rPr>
      </w:pPr>
    </w:p>
    <w:tbl>
      <w:tblPr>
        <w:tblStyle w:val="Tabellenraster"/>
        <w:tblW w:w="0" w:type="auto"/>
        <w:tblLook w:val="04A0" w:firstRow="1" w:lastRow="0" w:firstColumn="1" w:lastColumn="0" w:noHBand="0" w:noVBand="1"/>
      </w:tblPr>
      <w:tblGrid>
        <w:gridCol w:w="2265"/>
        <w:gridCol w:w="2265"/>
        <w:gridCol w:w="2266"/>
        <w:gridCol w:w="2266"/>
      </w:tblGrid>
      <w:tr w:rsidR="00802C92" w:rsidRPr="006E1A3B" w14:paraId="6F74D188" w14:textId="77777777" w:rsidTr="00A02D32">
        <w:tc>
          <w:tcPr>
            <w:tcW w:w="2265" w:type="dxa"/>
          </w:tcPr>
          <w:p w14:paraId="1B1EBA54" w14:textId="77777777" w:rsidR="00802C92" w:rsidRPr="006E1A3B" w:rsidRDefault="00802C92" w:rsidP="00A02D32">
            <w:pPr>
              <w:rPr>
                <w:sz w:val="20"/>
                <w:szCs w:val="20"/>
                <w:lang w:val="en-US"/>
              </w:rPr>
            </w:pPr>
            <w:r w:rsidRPr="006E1A3B">
              <w:rPr>
                <w:sz w:val="20"/>
                <w:szCs w:val="20"/>
                <w:lang w:val="en-US"/>
              </w:rPr>
              <w:t>Setting</w:t>
            </w:r>
          </w:p>
        </w:tc>
        <w:tc>
          <w:tcPr>
            <w:tcW w:w="2265" w:type="dxa"/>
          </w:tcPr>
          <w:p w14:paraId="04DEEB81" w14:textId="77777777" w:rsidR="00802C92" w:rsidRPr="006E1A3B" w:rsidRDefault="00802C92" w:rsidP="00A02D32">
            <w:pPr>
              <w:rPr>
                <w:sz w:val="20"/>
                <w:szCs w:val="20"/>
                <w:lang w:val="en-US"/>
              </w:rPr>
            </w:pPr>
            <w:r w:rsidRPr="006E1A3B">
              <w:rPr>
                <w:sz w:val="20"/>
                <w:szCs w:val="20"/>
                <w:lang w:val="en-US"/>
              </w:rPr>
              <w:t>Default</w:t>
            </w:r>
          </w:p>
        </w:tc>
        <w:tc>
          <w:tcPr>
            <w:tcW w:w="2266" w:type="dxa"/>
          </w:tcPr>
          <w:p w14:paraId="76FD762C" w14:textId="77777777" w:rsidR="00802C92" w:rsidRPr="006E1A3B" w:rsidRDefault="00802C92" w:rsidP="00A02D32">
            <w:pPr>
              <w:rPr>
                <w:sz w:val="20"/>
                <w:szCs w:val="20"/>
                <w:lang w:val="en-US"/>
              </w:rPr>
            </w:pPr>
            <w:r>
              <w:rPr>
                <w:sz w:val="20"/>
                <w:szCs w:val="20"/>
                <w:lang w:val="en-US"/>
              </w:rPr>
              <w:t>Possible values</w:t>
            </w:r>
          </w:p>
        </w:tc>
        <w:tc>
          <w:tcPr>
            <w:tcW w:w="2266" w:type="dxa"/>
          </w:tcPr>
          <w:p w14:paraId="74AB6CAB" w14:textId="77777777" w:rsidR="00802C92" w:rsidRPr="006E1A3B" w:rsidRDefault="00802C92" w:rsidP="00A02D32">
            <w:pPr>
              <w:rPr>
                <w:sz w:val="20"/>
                <w:szCs w:val="20"/>
                <w:lang w:val="en-US"/>
              </w:rPr>
            </w:pPr>
            <w:r w:rsidRPr="006E1A3B">
              <w:rPr>
                <w:sz w:val="20"/>
                <w:szCs w:val="20"/>
                <w:lang w:val="en-US"/>
              </w:rPr>
              <w:t>Effect</w:t>
            </w:r>
          </w:p>
        </w:tc>
      </w:tr>
      <w:tr w:rsidR="00802C92" w:rsidRPr="006E1A3B" w14:paraId="7070D0C7" w14:textId="77777777" w:rsidTr="00A02D32">
        <w:tc>
          <w:tcPr>
            <w:tcW w:w="2265" w:type="dxa"/>
          </w:tcPr>
          <w:p w14:paraId="6F974085" w14:textId="55950A2C" w:rsidR="00802C92" w:rsidRPr="00131D40" w:rsidRDefault="00802C92" w:rsidP="00A02D32">
            <w:pPr>
              <w:rPr>
                <w:sz w:val="20"/>
                <w:szCs w:val="20"/>
                <w:lang w:val="en-US"/>
              </w:rPr>
            </w:pPr>
            <w:r>
              <w:rPr>
                <w:sz w:val="20"/>
                <w:szCs w:val="20"/>
                <w:lang w:val="en-US"/>
              </w:rPr>
              <w:t xml:space="preserve">perform </w:t>
            </w:r>
            <w:proofErr w:type="spellStart"/>
            <w:r>
              <w:rPr>
                <w:sz w:val="20"/>
                <w:szCs w:val="20"/>
                <w:lang w:val="en-US"/>
              </w:rPr>
              <w:t>nc</w:t>
            </w:r>
            <w:proofErr w:type="spellEnd"/>
            <w:r>
              <w:rPr>
                <w:sz w:val="20"/>
                <w:szCs w:val="20"/>
                <w:lang w:val="en-US"/>
              </w:rPr>
              <w:t xml:space="preserve"> removal</w:t>
            </w:r>
          </w:p>
        </w:tc>
        <w:tc>
          <w:tcPr>
            <w:tcW w:w="2265" w:type="dxa"/>
          </w:tcPr>
          <w:p w14:paraId="189320BC" w14:textId="77777777" w:rsidR="00802C92" w:rsidRPr="006E1A3B" w:rsidRDefault="00802C92" w:rsidP="00A02D32">
            <w:pPr>
              <w:rPr>
                <w:sz w:val="20"/>
                <w:szCs w:val="20"/>
                <w:lang w:val="en-US"/>
              </w:rPr>
            </w:pPr>
            <w:r>
              <w:rPr>
                <w:sz w:val="20"/>
                <w:szCs w:val="20"/>
                <w:lang w:val="en-US"/>
              </w:rPr>
              <w:t>True</w:t>
            </w:r>
          </w:p>
        </w:tc>
        <w:tc>
          <w:tcPr>
            <w:tcW w:w="2266" w:type="dxa"/>
          </w:tcPr>
          <w:p w14:paraId="5F5B8DDC" w14:textId="77777777" w:rsidR="00802C92" w:rsidRPr="006E1A3B" w:rsidRDefault="00802C92" w:rsidP="00A02D32">
            <w:pPr>
              <w:rPr>
                <w:sz w:val="20"/>
                <w:szCs w:val="20"/>
                <w:lang w:val="en-US"/>
              </w:rPr>
            </w:pPr>
            <w:r>
              <w:rPr>
                <w:sz w:val="20"/>
                <w:szCs w:val="20"/>
                <w:lang w:val="en-US"/>
              </w:rPr>
              <w:t>True / False</w:t>
            </w:r>
          </w:p>
        </w:tc>
        <w:tc>
          <w:tcPr>
            <w:tcW w:w="2266" w:type="dxa"/>
          </w:tcPr>
          <w:p w14:paraId="565E084A" w14:textId="280DACB0" w:rsidR="00802C92" w:rsidRPr="006E1A3B" w:rsidRDefault="00802C92" w:rsidP="00A02D32">
            <w:pPr>
              <w:rPr>
                <w:sz w:val="20"/>
                <w:szCs w:val="20"/>
                <w:lang w:val="en-US"/>
              </w:rPr>
            </w:pPr>
            <w:r>
              <w:rPr>
                <w:sz w:val="20"/>
                <w:szCs w:val="20"/>
                <w:lang w:val="en-US"/>
              </w:rPr>
              <w:t xml:space="preserve">Enables or disables the </w:t>
            </w:r>
            <w:proofErr w:type="spellStart"/>
            <w:r>
              <w:rPr>
                <w:sz w:val="20"/>
                <w:szCs w:val="20"/>
                <w:lang w:val="en-US"/>
              </w:rPr>
              <w:t>nc</w:t>
            </w:r>
            <w:proofErr w:type="spellEnd"/>
            <w:r>
              <w:rPr>
                <w:sz w:val="20"/>
                <w:szCs w:val="20"/>
                <w:lang w:val="en-US"/>
              </w:rPr>
              <w:t xml:space="preserve"> removal module</w:t>
            </w:r>
          </w:p>
        </w:tc>
      </w:tr>
      <w:tr w:rsidR="00802C92" w14:paraId="2162C032" w14:textId="77777777" w:rsidTr="00A02D32">
        <w:tc>
          <w:tcPr>
            <w:tcW w:w="2265" w:type="dxa"/>
          </w:tcPr>
          <w:p w14:paraId="33065097" w14:textId="783A0DFC" w:rsidR="00802C92" w:rsidRPr="00586AC0" w:rsidRDefault="00802C92" w:rsidP="00A02D32">
            <w:pPr>
              <w:rPr>
                <w:sz w:val="20"/>
                <w:szCs w:val="20"/>
                <w:lang w:val="en-US"/>
              </w:rPr>
            </w:pPr>
            <w:r>
              <w:rPr>
                <w:sz w:val="20"/>
                <w:szCs w:val="20"/>
                <w:lang w:val="en-US"/>
              </w:rPr>
              <w:t>negative control prefix</w:t>
            </w:r>
          </w:p>
        </w:tc>
        <w:tc>
          <w:tcPr>
            <w:tcW w:w="2265" w:type="dxa"/>
          </w:tcPr>
          <w:p w14:paraId="144E72B8" w14:textId="32A0C3CE" w:rsidR="00802C92" w:rsidRDefault="00802C92" w:rsidP="00A02D32">
            <w:pPr>
              <w:rPr>
                <w:sz w:val="20"/>
                <w:szCs w:val="20"/>
                <w:lang w:val="en-US"/>
              </w:rPr>
            </w:pPr>
            <w:r>
              <w:rPr>
                <w:sz w:val="20"/>
                <w:szCs w:val="20"/>
                <w:lang w:val="en-US"/>
              </w:rPr>
              <w:t>NC_</w:t>
            </w:r>
          </w:p>
        </w:tc>
        <w:tc>
          <w:tcPr>
            <w:tcW w:w="2266" w:type="dxa"/>
          </w:tcPr>
          <w:p w14:paraId="2093C9B9" w14:textId="5C848D0D" w:rsidR="00802C92" w:rsidRDefault="00802C92" w:rsidP="00A02D32">
            <w:pPr>
              <w:rPr>
                <w:sz w:val="20"/>
                <w:szCs w:val="20"/>
                <w:lang w:val="en-US"/>
              </w:rPr>
            </w:pPr>
            <w:r>
              <w:rPr>
                <w:sz w:val="20"/>
                <w:szCs w:val="20"/>
                <w:lang w:val="en-US"/>
              </w:rPr>
              <w:t>Any character</w:t>
            </w:r>
            <w:r>
              <w:rPr>
                <w:sz w:val="20"/>
                <w:szCs w:val="20"/>
                <w:lang w:val="en-US"/>
              </w:rPr>
              <w:t>s</w:t>
            </w:r>
          </w:p>
        </w:tc>
        <w:tc>
          <w:tcPr>
            <w:tcW w:w="2266" w:type="dxa"/>
          </w:tcPr>
          <w:p w14:paraId="60AE7F9E" w14:textId="7E46AC1E" w:rsidR="00802C92" w:rsidRDefault="00802C92" w:rsidP="00A02D32">
            <w:pPr>
              <w:rPr>
                <w:sz w:val="20"/>
                <w:szCs w:val="20"/>
                <w:lang w:val="en-US"/>
              </w:rPr>
            </w:pPr>
            <w:r>
              <w:rPr>
                <w:sz w:val="20"/>
                <w:szCs w:val="20"/>
                <w:lang w:val="en-US"/>
              </w:rPr>
              <w:t>Prefix that defines the negative controls</w:t>
            </w:r>
          </w:p>
        </w:tc>
      </w:tr>
    </w:tbl>
    <w:p w14:paraId="5F6E9751" w14:textId="77777777" w:rsidR="00802C92" w:rsidRDefault="00802C92" w:rsidP="007074A6">
      <w:pPr>
        <w:rPr>
          <w:rFonts w:ascii="Consolas" w:hAnsi="Consolas"/>
          <w:highlight w:val="cyan"/>
          <w:lang w:val="en-US"/>
        </w:rPr>
      </w:pPr>
    </w:p>
    <w:p w14:paraId="644A1D88" w14:textId="7F6970BD" w:rsidR="00DB7D6B" w:rsidRDefault="00DB7D6B" w:rsidP="00DB7D6B">
      <w:pPr>
        <w:pStyle w:val="berschrift2"/>
        <w:numPr>
          <w:ilvl w:val="2"/>
          <w:numId w:val="1"/>
        </w:numPr>
        <w:rPr>
          <w:b/>
          <w:bCs/>
          <w:lang w:val="en-US"/>
        </w:rPr>
      </w:pPr>
      <w:bookmarkStart w:id="18" w:name="_Toc205543745"/>
      <w:r w:rsidRPr="00802C92">
        <w:rPr>
          <w:b/>
          <w:bCs/>
          <w:lang w:val="en-US"/>
        </w:rPr>
        <w:t>Read table generation</w:t>
      </w:r>
      <w:r w:rsidR="001F13E8" w:rsidRPr="00802C92">
        <w:rPr>
          <w:b/>
          <w:bCs/>
          <w:lang w:val="en-US"/>
        </w:rPr>
        <w:t xml:space="preserve"> and sequence grouping</w:t>
      </w:r>
      <w:bookmarkEnd w:id="18"/>
    </w:p>
    <w:p w14:paraId="69939B3A" w14:textId="2A3B0AC5" w:rsidR="00A02C13" w:rsidRPr="00A02C13" w:rsidRDefault="00A02C13" w:rsidP="003F130F">
      <w:pPr>
        <w:jc w:val="both"/>
        <w:rPr>
          <w:lang w:val="en-US"/>
        </w:rPr>
      </w:pPr>
      <w:r w:rsidRPr="00A02C13">
        <w:rPr>
          <w:lang w:val="en-US"/>
        </w:rPr>
        <w:t xml:space="preserve">This module generates the read table and performs threshold-based sequence grouping, </w:t>
      </w:r>
      <w:proofErr w:type="gramStart"/>
      <w:r w:rsidRPr="00A02C13">
        <w:rPr>
          <w:lang w:val="en-US"/>
        </w:rPr>
        <w:t>similar to</w:t>
      </w:r>
      <w:proofErr w:type="gramEnd"/>
      <w:r w:rsidRPr="00A02C13">
        <w:rPr>
          <w:lang w:val="en-US"/>
        </w:rPr>
        <w:t xml:space="preserve"> classical OTU clustering. </w:t>
      </w:r>
      <w:proofErr w:type="spellStart"/>
      <w:r w:rsidRPr="00A02C13">
        <w:rPr>
          <w:lang w:val="en-US"/>
        </w:rPr>
        <w:t>Apscale</w:t>
      </w:r>
      <w:proofErr w:type="spellEnd"/>
      <w:r w:rsidRPr="00A02C13">
        <w:rPr>
          <w:lang w:val="en-US"/>
        </w:rPr>
        <w:t xml:space="preserve"> always outputs both sequence</w:t>
      </w:r>
      <w:r>
        <w:rPr>
          <w:lang w:val="en-US"/>
        </w:rPr>
        <w:t>s</w:t>
      </w:r>
      <w:r w:rsidRPr="00A02C13">
        <w:rPr>
          <w:lang w:val="en-US"/>
        </w:rPr>
        <w:t xml:space="preserve"> (ESVs) and sequence groups (OTUs).</w:t>
      </w:r>
      <w:r w:rsidR="008A3B95">
        <w:rPr>
          <w:lang w:val="en-US"/>
        </w:rPr>
        <w:t xml:space="preserve"> </w:t>
      </w:r>
      <w:r w:rsidR="008A3B95" w:rsidRPr="008A3B95">
        <w:rPr>
          <w:lang w:val="en-US"/>
        </w:rPr>
        <w:t>The read table is saved in Parquet format and, if the dataset contains fewer than 1,000,000 distinct sequences, also in Excel format.</w:t>
      </w:r>
    </w:p>
    <w:p w14:paraId="2A5F13F6" w14:textId="79382911" w:rsidR="00A02C13" w:rsidRPr="00A02C13" w:rsidRDefault="00A02C13" w:rsidP="003F130F">
      <w:pPr>
        <w:jc w:val="both"/>
        <w:rPr>
          <w:lang w:val="en-US"/>
        </w:rPr>
      </w:pPr>
      <w:r w:rsidRPr="00A02C13">
        <w:rPr>
          <w:lang w:val="en-US"/>
        </w:rPr>
        <w:t xml:space="preserve">Additionally, this module creates a “read data store,” a </w:t>
      </w:r>
      <w:proofErr w:type="spellStart"/>
      <w:r w:rsidRPr="00A02C13">
        <w:rPr>
          <w:lang w:val="en-US"/>
        </w:rPr>
        <w:t>DuckDB</w:t>
      </w:r>
      <w:proofErr w:type="spellEnd"/>
      <w:r w:rsidRPr="00A02C13">
        <w:rPr>
          <w:lang w:val="en-US"/>
        </w:rPr>
        <w:t xml:space="preserve"> (https://duckdb.org/) database that contains comprehensive information about sequences, groups, samples, and read counts. The read data store efficiently handles even very large datasets—potentially billions of sequences—at high speed, without requiring the entire dataset to be loaded into memory. This makes it especially useful for scaling up analyses.</w:t>
      </w:r>
    </w:p>
    <w:p w14:paraId="7AC8B994" w14:textId="7DB3A32D" w:rsidR="00175A1D" w:rsidRDefault="00A02C13" w:rsidP="003F130F">
      <w:pPr>
        <w:jc w:val="both"/>
        <w:rPr>
          <w:lang w:val="en-US"/>
        </w:rPr>
      </w:pPr>
      <w:r w:rsidRPr="00A02C13">
        <w:rPr>
          <w:lang w:val="en-US"/>
        </w:rPr>
        <w:t xml:space="preserve">The read data store is extensively used in the </w:t>
      </w:r>
      <w:proofErr w:type="spellStart"/>
      <w:r w:rsidRPr="00A02C13">
        <w:rPr>
          <w:lang w:val="en-US"/>
        </w:rPr>
        <w:t>Apscale</w:t>
      </w:r>
      <w:proofErr w:type="spellEnd"/>
      <w:r w:rsidRPr="00A02C13">
        <w:rPr>
          <w:lang w:val="en-US"/>
        </w:rPr>
        <w:t xml:space="preserve"> analyze module, which is described in the following chapter.</w:t>
      </w:r>
      <w:r w:rsidR="00175A1D">
        <w:rPr>
          <w:lang w:val="en-US"/>
        </w:rPr>
        <w:t xml:space="preserve"> </w:t>
      </w:r>
    </w:p>
    <w:p w14:paraId="5D330585" w14:textId="160F4714" w:rsidR="00175A1D" w:rsidRDefault="00175A1D" w:rsidP="003F130F">
      <w:pPr>
        <w:jc w:val="both"/>
        <w:rPr>
          <w:lang w:val="en-US"/>
        </w:rPr>
      </w:pPr>
      <w:r>
        <w:rPr>
          <w:lang w:val="en-US"/>
        </w:rPr>
        <w:t>To run this module, use the following command:</w:t>
      </w:r>
    </w:p>
    <w:p w14:paraId="06711852" w14:textId="2CA6477B" w:rsidR="00175A1D" w:rsidRDefault="00175A1D" w:rsidP="003F130F">
      <w:pPr>
        <w:jc w:val="both"/>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Pr>
          <w:rFonts w:ascii="Consolas" w:hAnsi="Consolas"/>
          <w:highlight w:val="cyan"/>
          <w:lang w:val="en-US"/>
        </w:rPr>
        <w:t>--</w:t>
      </w:r>
      <w:proofErr w:type="spellStart"/>
      <w:r>
        <w:rPr>
          <w:rFonts w:ascii="Consolas" w:hAnsi="Consolas"/>
          <w:highlight w:val="cyan"/>
          <w:lang w:val="en-US"/>
        </w:rPr>
        <w:t>generate_read_table</w:t>
      </w:r>
      <w:proofErr w:type="spellEnd"/>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8A3B95" w:rsidRPr="006E1A3B" w14:paraId="12B31DB1" w14:textId="77777777" w:rsidTr="00A02D32">
        <w:tc>
          <w:tcPr>
            <w:tcW w:w="2265" w:type="dxa"/>
          </w:tcPr>
          <w:p w14:paraId="11DDADD5" w14:textId="77777777" w:rsidR="008A3B95" w:rsidRPr="006E1A3B" w:rsidRDefault="008A3B95" w:rsidP="00A02D32">
            <w:pPr>
              <w:rPr>
                <w:sz w:val="20"/>
                <w:szCs w:val="20"/>
                <w:lang w:val="en-US"/>
              </w:rPr>
            </w:pPr>
            <w:r w:rsidRPr="006E1A3B">
              <w:rPr>
                <w:sz w:val="20"/>
                <w:szCs w:val="20"/>
                <w:lang w:val="en-US"/>
              </w:rPr>
              <w:t>Setting</w:t>
            </w:r>
          </w:p>
        </w:tc>
        <w:tc>
          <w:tcPr>
            <w:tcW w:w="2265" w:type="dxa"/>
          </w:tcPr>
          <w:p w14:paraId="00626DAB" w14:textId="77777777" w:rsidR="008A3B95" w:rsidRPr="006E1A3B" w:rsidRDefault="008A3B95" w:rsidP="00A02D32">
            <w:pPr>
              <w:rPr>
                <w:sz w:val="20"/>
                <w:szCs w:val="20"/>
                <w:lang w:val="en-US"/>
              </w:rPr>
            </w:pPr>
            <w:r w:rsidRPr="006E1A3B">
              <w:rPr>
                <w:sz w:val="20"/>
                <w:szCs w:val="20"/>
                <w:lang w:val="en-US"/>
              </w:rPr>
              <w:t>Default</w:t>
            </w:r>
          </w:p>
        </w:tc>
        <w:tc>
          <w:tcPr>
            <w:tcW w:w="2266" w:type="dxa"/>
          </w:tcPr>
          <w:p w14:paraId="5B15EFD1" w14:textId="77777777" w:rsidR="008A3B95" w:rsidRPr="006E1A3B" w:rsidRDefault="008A3B95" w:rsidP="00A02D32">
            <w:pPr>
              <w:rPr>
                <w:sz w:val="20"/>
                <w:szCs w:val="20"/>
                <w:lang w:val="en-US"/>
              </w:rPr>
            </w:pPr>
            <w:r>
              <w:rPr>
                <w:sz w:val="20"/>
                <w:szCs w:val="20"/>
                <w:lang w:val="en-US"/>
              </w:rPr>
              <w:t>Possible values</w:t>
            </w:r>
          </w:p>
        </w:tc>
        <w:tc>
          <w:tcPr>
            <w:tcW w:w="2266" w:type="dxa"/>
          </w:tcPr>
          <w:p w14:paraId="739E15B1" w14:textId="77777777" w:rsidR="008A3B95" w:rsidRPr="006E1A3B" w:rsidRDefault="008A3B95" w:rsidP="00A02D32">
            <w:pPr>
              <w:rPr>
                <w:sz w:val="20"/>
                <w:szCs w:val="20"/>
                <w:lang w:val="en-US"/>
              </w:rPr>
            </w:pPr>
            <w:r w:rsidRPr="006E1A3B">
              <w:rPr>
                <w:sz w:val="20"/>
                <w:szCs w:val="20"/>
                <w:lang w:val="en-US"/>
              </w:rPr>
              <w:t>Effect</w:t>
            </w:r>
          </w:p>
        </w:tc>
      </w:tr>
      <w:tr w:rsidR="008A3B95" w:rsidRPr="006E1A3B" w14:paraId="2920DA78" w14:textId="77777777" w:rsidTr="00A02D32">
        <w:tc>
          <w:tcPr>
            <w:tcW w:w="2265" w:type="dxa"/>
          </w:tcPr>
          <w:p w14:paraId="7C86C279" w14:textId="5131C196" w:rsidR="008A3B95" w:rsidRPr="00131D40" w:rsidRDefault="008A3B95" w:rsidP="00A02D32">
            <w:pPr>
              <w:rPr>
                <w:sz w:val="20"/>
                <w:szCs w:val="20"/>
                <w:lang w:val="en-US"/>
              </w:rPr>
            </w:pPr>
            <w:r>
              <w:rPr>
                <w:sz w:val="20"/>
                <w:szCs w:val="20"/>
                <w:lang w:val="en-US"/>
              </w:rPr>
              <w:t>generate read table</w:t>
            </w:r>
          </w:p>
        </w:tc>
        <w:tc>
          <w:tcPr>
            <w:tcW w:w="2265" w:type="dxa"/>
          </w:tcPr>
          <w:p w14:paraId="58DF9E7B" w14:textId="77777777" w:rsidR="008A3B95" w:rsidRPr="006E1A3B" w:rsidRDefault="008A3B95" w:rsidP="00A02D32">
            <w:pPr>
              <w:rPr>
                <w:sz w:val="20"/>
                <w:szCs w:val="20"/>
                <w:lang w:val="en-US"/>
              </w:rPr>
            </w:pPr>
            <w:r>
              <w:rPr>
                <w:sz w:val="20"/>
                <w:szCs w:val="20"/>
                <w:lang w:val="en-US"/>
              </w:rPr>
              <w:t>True</w:t>
            </w:r>
          </w:p>
        </w:tc>
        <w:tc>
          <w:tcPr>
            <w:tcW w:w="2266" w:type="dxa"/>
          </w:tcPr>
          <w:p w14:paraId="15CFBEB6" w14:textId="77777777" w:rsidR="008A3B95" w:rsidRPr="006E1A3B" w:rsidRDefault="008A3B95" w:rsidP="00A02D32">
            <w:pPr>
              <w:rPr>
                <w:sz w:val="20"/>
                <w:szCs w:val="20"/>
                <w:lang w:val="en-US"/>
              </w:rPr>
            </w:pPr>
            <w:r>
              <w:rPr>
                <w:sz w:val="20"/>
                <w:szCs w:val="20"/>
                <w:lang w:val="en-US"/>
              </w:rPr>
              <w:t>True / False</w:t>
            </w:r>
          </w:p>
        </w:tc>
        <w:tc>
          <w:tcPr>
            <w:tcW w:w="2266" w:type="dxa"/>
          </w:tcPr>
          <w:p w14:paraId="5DD4006A" w14:textId="64EF340F" w:rsidR="008A3B95" w:rsidRPr="006E1A3B" w:rsidRDefault="008A3B95" w:rsidP="00A02D32">
            <w:pPr>
              <w:rPr>
                <w:sz w:val="20"/>
                <w:szCs w:val="20"/>
                <w:lang w:val="en-US"/>
              </w:rPr>
            </w:pPr>
            <w:r>
              <w:rPr>
                <w:sz w:val="20"/>
                <w:szCs w:val="20"/>
                <w:lang w:val="en-US"/>
              </w:rPr>
              <w:t xml:space="preserve">Enables or disables the </w:t>
            </w:r>
            <w:r>
              <w:rPr>
                <w:sz w:val="20"/>
                <w:szCs w:val="20"/>
                <w:lang w:val="en-US"/>
              </w:rPr>
              <w:t>read table generation</w:t>
            </w:r>
            <w:r>
              <w:rPr>
                <w:sz w:val="20"/>
                <w:szCs w:val="20"/>
                <w:lang w:val="en-US"/>
              </w:rPr>
              <w:t xml:space="preserve"> module</w:t>
            </w:r>
          </w:p>
        </w:tc>
      </w:tr>
      <w:tr w:rsidR="008A3B95" w14:paraId="375529AE" w14:textId="77777777" w:rsidTr="00A02D32">
        <w:tc>
          <w:tcPr>
            <w:tcW w:w="2265" w:type="dxa"/>
          </w:tcPr>
          <w:p w14:paraId="6C6A0003" w14:textId="24D2CB0F" w:rsidR="008A3B95" w:rsidRPr="00586AC0" w:rsidRDefault="008A3B95" w:rsidP="00A02D32">
            <w:pPr>
              <w:rPr>
                <w:sz w:val="20"/>
                <w:szCs w:val="20"/>
                <w:lang w:val="en-US"/>
              </w:rPr>
            </w:pPr>
            <w:r w:rsidRPr="008A3B95">
              <w:rPr>
                <w:sz w:val="20"/>
                <w:szCs w:val="20"/>
                <w:lang w:val="en-US"/>
              </w:rPr>
              <w:t>sequence group threshold</w:t>
            </w:r>
          </w:p>
        </w:tc>
        <w:tc>
          <w:tcPr>
            <w:tcW w:w="2265" w:type="dxa"/>
          </w:tcPr>
          <w:p w14:paraId="398F6BCD" w14:textId="712DF1A7" w:rsidR="008A3B95" w:rsidRDefault="008A3B95" w:rsidP="00A02D32">
            <w:pPr>
              <w:rPr>
                <w:sz w:val="20"/>
                <w:szCs w:val="20"/>
                <w:lang w:val="en-US"/>
              </w:rPr>
            </w:pPr>
            <w:r>
              <w:rPr>
                <w:sz w:val="20"/>
                <w:szCs w:val="20"/>
                <w:lang w:val="en-US"/>
              </w:rPr>
              <w:t>0.97</w:t>
            </w:r>
          </w:p>
        </w:tc>
        <w:tc>
          <w:tcPr>
            <w:tcW w:w="2266" w:type="dxa"/>
          </w:tcPr>
          <w:p w14:paraId="4E2762ED" w14:textId="05A0C1D0" w:rsidR="008A3B95" w:rsidRDefault="008A3B95" w:rsidP="00A02D32">
            <w:pPr>
              <w:rPr>
                <w:sz w:val="20"/>
                <w:szCs w:val="20"/>
                <w:lang w:val="en-US"/>
              </w:rPr>
            </w:pPr>
            <w:r>
              <w:rPr>
                <w:sz w:val="20"/>
                <w:szCs w:val="20"/>
                <w:lang w:val="en-US"/>
              </w:rPr>
              <w:t>0 - 1</w:t>
            </w:r>
          </w:p>
        </w:tc>
        <w:tc>
          <w:tcPr>
            <w:tcW w:w="2266" w:type="dxa"/>
          </w:tcPr>
          <w:p w14:paraId="580AF490" w14:textId="4F28AF41" w:rsidR="008A3B95" w:rsidRDefault="008A3B95" w:rsidP="00A02D32">
            <w:pPr>
              <w:rPr>
                <w:sz w:val="20"/>
                <w:szCs w:val="20"/>
                <w:lang w:val="en-US"/>
              </w:rPr>
            </w:pPr>
            <w:r>
              <w:rPr>
                <w:sz w:val="20"/>
                <w:szCs w:val="20"/>
                <w:lang w:val="en-US"/>
              </w:rPr>
              <w:t>Defines the clustering threshold</w:t>
            </w:r>
          </w:p>
        </w:tc>
      </w:tr>
    </w:tbl>
    <w:p w14:paraId="5ADA43D8" w14:textId="77777777" w:rsidR="00175A1D" w:rsidRPr="00175A1D" w:rsidRDefault="00175A1D" w:rsidP="00175A1D">
      <w:pPr>
        <w:rPr>
          <w:lang w:val="en-US"/>
        </w:rPr>
      </w:pPr>
    </w:p>
    <w:p w14:paraId="3513059B" w14:textId="0EFC10B3" w:rsidR="00DB7D6B" w:rsidRDefault="00DB7D6B" w:rsidP="00DB7D6B">
      <w:pPr>
        <w:pStyle w:val="berschrift2"/>
        <w:numPr>
          <w:ilvl w:val="1"/>
          <w:numId w:val="1"/>
        </w:numPr>
        <w:rPr>
          <w:b/>
          <w:bCs/>
          <w:lang w:val="en-US"/>
        </w:rPr>
      </w:pPr>
      <w:bookmarkStart w:id="19" w:name="_Toc205543746"/>
      <w:r w:rsidRPr="00157E58">
        <w:rPr>
          <w:b/>
          <w:bCs/>
          <w:lang w:val="en-US"/>
        </w:rPr>
        <w:t>Working with the read data store</w:t>
      </w:r>
      <w:bookmarkEnd w:id="19"/>
    </w:p>
    <w:p w14:paraId="489FF86C" w14:textId="3462D73F" w:rsidR="00113FD7" w:rsidRPr="00113FD7" w:rsidRDefault="00113FD7" w:rsidP="008C6146">
      <w:pPr>
        <w:jc w:val="both"/>
        <w:rPr>
          <w:lang w:val="en-US"/>
        </w:rPr>
      </w:pPr>
      <w:r w:rsidRPr="00113FD7">
        <w:rPr>
          <w:lang w:val="en-US"/>
        </w:rPr>
        <w:t xml:space="preserve">The read data store enables users to perform a variety of useful operations on large datasets. Users can add metadata for samples and sequences, while the </w:t>
      </w:r>
      <w:proofErr w:type="gramStart"/>
      <w:r w:rsidRPr="00113FD7">
        <w:rPr>
          <w:lang w:val="en-US"/>
        </w:rPr>
        <w:t>analyze</w:t>
      </w:r>
      <w:proofErr w:type="gramEnd"/>
      <w:r w:rsidRPr="00113FD7">
        <w:rPr>
          <w:lang w:val="en-US"/>
        </w:rPr>
        <w:t xml:space="preserve"> module automatically infers corresponding metadata for sequence groups. Additionally, users can harmonize and validate taxonomy via GBIF, upload studies to ENA, and export read tables with custom filters.</w:t>
      </w:r>
    </w:p>
    <w:p w14:paraId="23C4B145" w14:textId="0AE9B11A" w:rsidR="00DB7D6B" w:rsidRDefault="00DB7D6B" w:rsidP="00DB7D6B">
      <w:pPr>
        <w:pStyle w:val="berschrift2"/>
        <w:numPr>
          <w:ilvl w:val="2"/>
          <w:numId w:val="1"/>
        </w:numPr>
        <w:rPr>
          <w:b/>
          <w:bCs/>
          <w:lang w:val="en-US"/>
        </w:rPr>
      </w:pPr>
      <w:bookmarkStart w:id="20" w:name="_Toc205543747"/>
      <w:proofErr w:type="spellStart"/>
      <w:r w:rsidRPr="00157E58">
        <w:rPr>
          <w:b/>
          <w:bCs/>
          <w:lang w:val="en-US"/>
        </w:rPr>
        <w:t>Apscale</w:t>
      </w:r>
      <w:proofErr w:type="spellEnd"/>
      <w:r w:rsidRPr="00157E58">
        <w:rPr>
          <w:b/>
          <w:bCs/>
          <w:lang w:val="en-US"/>
        </w:rPr>
        <w:t xml:space="preserve"> </w:t>
      </w:r>
      <w:proofErr w:type="gramStart"/>
      <w:r w:rsidRPr="00157E58">
        <w:rPr>
          <w:b/>
          <w:bCs/>
          <w:lang w:val="en-US"/>
        </w:rPr>
        <w:t>analyze</w:t>
      </w:r>
      <w:bookmarkEnd w:id="20"/>
      <w:proofErr w:type="gramEnd"/>
    </w:p>
    <w:p w14:paraId="671EF110" w14:textId="2C39E775" w:rsidR="00CA66E2" w:rsidRDefault="00CA66E2" w:rsidP="00CA66E2">
      <w:pPr>
        <w:rPr>
          <w:lang w:val="en-US"/>
        </w:rPr>
      </w:pPr>
      <w:r>
        <w:rPr>
          <w:lang w:val="en-US"/>
        </w:rPr>
        <w:t xml:space="preserve">The </w:t>
      </w:r>
      <w:proofErr w:type="spellStart"/>
      <w:r>
        <w:rPr>
          <w:lang w:val="en-US"/>
        </w:rPr>
        <w:t>Apscale</w:t>
      </w:r>
      <w:proofErr w:type="spellEnd"/>
      <w:r>
        <w:rPr>
          <w:lang w:val="en-US"/>
        </w:rPr>
        <w:t xml:space="preserve"> analyze module is implemented via </w:t>
      </w:r>
      <w:proofErr w:type="spellStart"/>
      <w:r>
        <w:rPr>
          <w:lang w:val="en-US"/>
        </w:rPr>
        <w:t>streamlit</w:t>
      </w:r>
      <w:proofErr w:type="spellEnd"/>
      <w:r>
        <w:rPr>
          <w:lang w:val="en-US"/>
        </w:rPr>
        <w:t xml:space="preserve"> (</w:t>
      </w:r>
      <w:hyperlink r:id="rId20" w:history="1">
        <w:r w:rsidRPr="00CA66E2">
          <w:rPr>
            <w:rStyle w:val="Hyperlink"/>
            <w:lang w:val="en-US"/>
          </w:rPr>
          <w:t>https://streamlit.io/</w:t>
        </w:r>
      </w:hyperlink>
      <w:r>
        <w:rPr>
          <w:lang w:val="en-US"/>
        </w:rPr>
        <w:t>) which generates an interface in the browser to directly interact with the read data store.</w:t>
      </w:r>
    </w:p>
    <w:p w14:paraId="46B73CE9" w14:textId="2243A69E" w:rsidR="00CA66E2" w:rsidRDefault="00CA66E2" w:rsidP="00CA66E2">
      <w:pPr>
        <w:rPr>
          <w:lang w:val="en-US"/>
        </w:rPr>
      </w:pPr>
      <w:r>
        <w:rPr>
          <w:lang w:val="en-US"/>
        </w:rPr>
        <w:t>To run this module, use the following command:</w:t>
      </w:r>
    </w:p>
    <w:p w14:paraId="4A515030" w14:textId="76B512B7" w:rsidR="00CA66E2" w:rsidRDefault="00CA66E2" w:rsidP="00CA66E2">
      <w:pPr>
        <w:jc w:val="both"/>
        <w:rPr>
          <w:rFonts w:ascii="Consolas" w:hAnsi="Consolas"/>
          <w:highlight w:val="cyan"/>
          <w:lang w:val="en-US"/>
        </w:rPr>
      </w:pPr>
      <w:proofErr w:type="spellStart"/>
      <w:r>
        <w:rPr>
          <w:rFonts w:ascii="Consolas" w:hAnsi="Consolas"/>
          <w:highlight w:val="cyan"/>
          <w:lang w:val="en-US"/>
        </w:rPr>
        <w:t>apscale</w:t>
      </w:r>
      <w:proofErr w:type="spellEnd"/>
      <w:r w:rsidRPr="006350B3">
        <w:rPr>
          <w:rFonts w:ascii="Consolas" w:hAnsi="Consolas"/>
          <w:highlight w:val="cyan"/>
          <w:lang w:val="en-US"/>
        </w:rPr>
        <w:t xml:space="preserve"> </w:t>
      </w:r>
      <w:r>
        <w:rPr>
          <w:rFonts w:ascii="Consolas" w:hAnsi="Consolas"/>
          <w:highlight w:val="cyan"/>
          <w:lang w:val="en-US"/>
        </w:rPr>
        <w:t>--</w:t>
      </w:r>
      <w:r>
        <w:rPr>
          <w:rFonts w:ascii="Consolas" w:hAnsi="Consolas"/>
          <w:highlight w:val="cyan"/>
          <w:lang w:val="en-US"/>
        </w:rPr>
        <w:t>analyze</w:t>
      </w:r>
      <w:r>
        <w:rPr>
          <w:rFonts w:ascii="Consolas" w:hAnsi="Consolas"/>
          <w:highlight w:val="cyan"/>
          <w:lang w:val="en-US"/>
        </w:rPr>
        <w:t xml:space="preserve"> [</w:t>
      </w:r>
      <w:proofErr w:type="spellStart"/>
      <w:r>
        <w:rPr>
          <w:rFonts w:ascii="Consolas" w:hAnsi="Consolas"/>
          <w:highlight w:val="cyan"/>
          <w:lang w:val="en-US"/>
        </w:rPr>
        <w:t>project_path</w:t>
      </w:r>
      <w:proofErr w:type="spellEnd"/>
      <w:r>
        <w:rPr>
          <w:rFonts w:ascii="Consolas" w:hAnsi="Consolas"/>
          <w:highlight w:val="cyan"/>
          <w:lang w:val="en-US"/>
        </w:rPr>
        <w:t>]</w:t>
      </w:r>
    </w:p>
    <w:p w14:paraId="146CA9B7" w14:textId="0258E489" w:rsidR="00CA66E2" w:rsidRPr="00CA66E2" w:rsidRDefault="00D4298D" w:rsidP="00CA66E2">
      <w:pPr>
        <w:rPr>
          <w:lang w:val="en-US"/>
        </w:rPr>
      </w:pPr>
      <w:r>
        <w:rPr>
          <w:lang w:val="en-US"/>
        </w:rPr>
        <w:t>This will open the default browser and display the interface.</w:t>
      </w:r>
      <w:r w:rsidR="001B4F70">
        <w:rPr>
          <w:lang w:val="en-US"/>
        </w:rPr>
        <w:t xml:space="preserve"> An overview windows will give you basic information about the current project.</w:t>
      </w:r>
    </w:p>
    <w:p w14:paraId="0DBFAE1E" w14:textId="68F5EE5A" w:rsidR="00DB7D6B" w:rsidRDefault="00DB7D6B" w:rsidP="00DB7D6B">
      <w:pPr>
        <w:pStyle w:val="berschrift2"/>
        <w:numPr>
          <w:ilvl w:val="2"/>
          <w:numId w:val="1"/>
        </w:numPr>
        <w:rPr>
          <w:b/>
          <w:bCs/>
          <w:lang w:val="en-US"/>
        </w:rPr>
      </w:pPr>
      <w:bookmarkStart w:id="21" w:name="_Toc205543748"/>
      <w:r w:rsidRPr="00157E58">
        <w:rPr>
          <w:b/>
          <w:bCs/>
          <w:lang w:val="en-US"/>
        </w:rPr>
        <w:lastRenderedPageBreak/>
        <w:t>Adding sample metadata</w:t>
      </w:r>
      <w:bookmarkEnd w:id="21"/>
    </w:p>
    <w:p w14:paraId="77A265B9" w14:textId="77777777" w:rsidR="001B4F70" w:rsidRDefault="001B4F70" w:rsidP="006A70F8">
      <w:pPr>
        <w:jc w:val="both"/>
        <w:rPr>
          <w:lang w:val="en-US"/>
        </w:rPr>
      </w:pPr>
      <w:r w:rsidRPr="001B4F70">
        <w:rPr>
          <w:lang w:val="en-US"/>
        </w:rPr>
        <w:t>This module allows users to add sample metadata to the read data store. The input must be a table containing sample identifiers in one column and any number of additional columns with metadata (e.g. geographical location, habitat, sampler, sampling date, etc.). Metadata can be provided in Excel, Parquet, or CSV format and added via drag and drop.</w:t>
      </w:r>
      <w:r>
        <w:rPr>
          <w:lang w:val="en-US"/>
        </w:rPr>
        <w:t xml:space="preserve"> </w:t>
      </w:r>
    </w:p>
    <w:p w14:paraId="32870EDC" w14:textId="4E3B7B97" w:rsidR="001B4F70" w:rsidRDefault="001B4F70" w:rsidP="00C23A35">
      <w:pPr>
        <w:rPr>
          <w:lang w:val="en-US"/>
        </w:rPr>
      </w:pPr>
      <w:r w:rsidRPr="001B4F70">
        <w:rPr>
          <w:lang w:val="en-US"/>
        </w:rPr>
        <w:drawing>
          <wp:inline distT="0" distB="0" distL="0" distR="0" wp14:anchorId="5B0125CC" wp14:editId="0213B29A">
            <wp:extent cx="5760720" cy="1858010"/>
            <wp:effectExtent l="0" t="0" r="0" b="8890"/>
            <wp:docPr id="1840485810"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85810" name="Grafik 1" descr="Ein Bild, das Text, Screenshot, Schrift enthält.&#10;&#10;KI-generierte Inhalte können fehlerhaft sein."/>
                    <pic:cNvPicPr/>
                  </pic:nvPicPr>
                  <pic:blipFill>
                    <a:blip r:embed="rId21"/>
                    <a:stretch>
                      <a:fillRect/>
                    </a:stretch>
                  </pic:blipFill>
                  <pic:spPr>
                    <a:xfrm>
                      <a:off x="0" y="0"/>
                      <a:ext cx="5760720" cy="1858010"/>
                    </a:xfrm>
                    <a:prstGeom prst="rect">
                      <a:avLst/>
                    </a:prstGeom>
                  </pic:spPr>
                </pic:pic>
              </a:graphicData>
            </a:graphic>
          </wp:inline>
        </w:drawing>
      </w:r>
    </w:p>
    <w:p w14:paraId="2CA9D73B" w14:textId="2C256B03" w:rsidR="00C23A35" w:rsidRDefault="001B4F70" w:rsidP="00C23A35">
      <w:pPr>
        <w:rPr>
          <w:lang w:val="en-US"/>
        </w:rPr>
      </w:pPr>
      <w:r>
        <w:rPr>
          <w:lang w:val="en-US"/>
        </w:rPr>
        <w:t>Example sample metadata:</w:t>
      </w:r>
    </w:p>
    <w:p w14:paraId="44AC7A28" w14:textId="3339DF0A" w:rsidR="001B4F70" w:rsidRDefault="001B4F70" w:rsidP="00C23A35">
      <w:pPr>
        <w:rPr>
          <w:lang w:val="en-US"/>
        </w:rPr>
      </w:pPr>
      <w:r w:rsidRPr="001B4F70">
        <w:drawing>
          <wp:inline distT="0" distB="0" distL="0" distR="0" wp14:anchorId="069D1365" wp14:editId="2F1AD3BE">
            <wp:extent cx="4007485" cy="1916430"/>
            <wp:effectExtent l="0" t="0" r="0" b="7620"/>
            <wp:docPr id="150225865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7485" cy="1916430"/>
                    </a:xfrm>
                    <a:prstGeom prst="rect">
                      <a:avLst/>
                    </a:prstGeom>
                    <a:noFill/>
                    <a:ln>
                      <a:noFill/>
                    </a:ln>
                  </pic:spPr>
                </pic:pic>
              </a:graphicData>
            </a:graphic>
          </wp:inline>
        </w:drawing>
      </w:r>
    </w:p>
    <w:p w14:paraId="51A0F0E4" w14:textId="77777777" w:rsidR="001B4F70" w:rsidRDefault="001B4F70">
      <w:pPr>
        <w:rPr>
          <w:lang w:val="en-US"/>
        </w:rPr>
      </w:pPr>
      <w:r>
        <w:rPr>
          <w:lang w:val="en-US"/>
        </w:rPr>
        <w:br w:type="page"/>
      </w:r>
    </w:p>
    <w:p w14:paraId="623CCF89" w14:textId="5A6E3981" w:rsidR="001B4F70" w:rsidRDefault="001B4F70" w:rsidP="006A70F8">
      <w:pPr>
        <w:jc w:val="both"/>
        <w:rPr>
          <w:lang w:val="en-US"/>
        </w:rPr>
      </w:pPr>
      <w:r>
        <w:rPr>
          <w:lang w:val="en-US"/>
        </w:rPr>
        <w:lastRenderedPageBreak/>
        <w:t>Once the metadata has been uploaded, the module will automatically try to infer the columns and corresponding datatypes:</w:t>
      </w:r>
    </w:p>
    <w:p w14:paraId="685CBA40" w14:textId="04D84269" w:rsidR="001B4F70" w:rsidRDefault="001B4F70" w:rsidP="00C23A35">
      <w:pPr>
        <w:rPr>
          <w:lang w:val="en-US"/>
        </w:rPr>
      </w:pPr>
      <w:r w:rsidRPr="001B4F70">
        <w:rPr>
          <w:lang w:val="en-US"/>
        </w:rPr>
        <w:drawing>
          <wp:inline distT="0" distB="0" distL="0" distR="0" wp14:anchorId="77785EC1" wp14:editId="0FE189C0">
            <wp:extent cx="5760720" cy="5791835"/>
            <wp:effectExtent l="0" t="0" r="0" b="0"/>
            <wp:docPr id="1765573334" name="Grafik 1" descr="Ein Bild, das Text, Screenshot, Software,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73334" name="Grafik 1" descr="Ein Bild, das Text, Screenshot, Software, Design enthält.&#10;&#10;KI-generierte Inhalte können fehlerhaft sein."/>
                    <pic:cNvPicPr/>
                  </pic:nvPicPr>
                  <pic:blipFill>
                    <a:blip r:embed="rId23"/>
                    <a:stretch>
                      <a:fillRect/>
                    </a:stretch>
                  </pic:blipFill>
                  <pic:spPr>
                    <a:xfrm>
                      <a:off x="0" y="0"/>
                      <a:ext cx="5760720" cy="5791835"/>
                    </a:xfrm>
                    <a:prstGeom prst="rect">
                      <a:avLst/>
                    </a:prstGeom>
                  </pic:spPr>
                </pic:pic>
              </a:graphicData>
            </a:graphic>
          </wp:inline>
        </w:drawing>
      </w:r>
    </w:p>
    <w:p w14:paraId="2529061C" w14:textId="1E3C71A8" w:rsidR="001B4F70" w:rsidRDefault="001B4F70" w:rsidP="006A70F8">
      <w:pPr>
        <w:jc w:val="both"/>
        <w:rPr>
          <w:lang w:val="en-US"/>
        </w:rPr>
      </w:pPr>
      <w:r>
        <w:rPr>
          <w:lang w:val="en-US"/>
        </w:rPr>
        <w:t xml:space="preserve">Currently </w:t>
      </w:r>
      <w:proofErr w:type="spellStart"/>
      <w:r>
        <w:rPr>
          <w:lang w:val="en-US"/>
        </w:rPr>
        <w:t>Apscale</w:t>
      </w:r>
      <w:proofErr w:type="spellEnd"/>
      <w:r>
        <w:rPr>
          <w:lang w:val="en-US"/>
        </w:rPr>
        <w:t xml:space="preserve"> supports strings, integers, floating point number, timestamps and Boolean values</w:t>
      </w:r>
      <w:r w:rsidR="006315E3">
        <w:rPr>
          <w:lang w:val="en-US"/>
        </w:rPr>
        <w:t>. One the sample metadata is set up accordingly, the button “Save to read data store” will add the data to the database. Once this is done, the module will display a preview of the metadata in the read data store.</w:t>
      </w:r>
    </w:p>
    <w:p w14:paraId="46B61B5A" w14:textId="35847E2E" w:rsidR="006315E3" w:rsidRPr="00C23A35" w:rsidRDefault="006315E3" w:rsidP="00C23A35">
      <w:pPr>
        <w:rPr>
          <w:lang w:val="en-US"/>
        </w:rPr>
      </w:pPr>
      <w:r w:rsidRPr="006315E3">
        <w:rPr>
          <w:lang w:val="en-US"/>
        </w:rPr>
        <w:lastRenderedPageBreak/>
        <w:drawing>
          <wp:inline distT="0" distB="0" distL="0" distR="0" wp14:anchorId="36E96E86" wp14:editId="23C2BC7A">
            <wp:extent cx="5760720" cy="3712845"/>
            <wp:effectExtent l="0" t="0" r="0" b="1905"/>
            <wp:docPr id="187711577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15773" name="Grafik 1" descr="Ein Bild, das Text, Screenshot, Schrift, Zahl enthält.&#10;&#10;KI-generierte Inhalte können fehlerhaft sein."/>
                    <pic:cNvPicPr/>
                  </pic:nvPicPr>
                  <pic:blipFill>
                    <a:blip r:embed="rId24"/>
                    <a:stretch>
                      <a:fillRect/>
                    </a:stretch>
                  </pic:blipFill>
                  <pic:spPr>
                    <a:xfrm>
                      <a:off x="0" y="0"/>
                      <a:ext cx="5760720" cy="3712845"/>
                    </a:xfrm>
                    <a:prstGeom prst="rect">
                      <a:avLst/>
                    </a:prstGeom>
                  </pic:spPr>
                </pic:pic>
              </a:graphicData>
            </a:graphic>
          </wp:inline>
        </w:drawing>
      </w:r>
    </w:p>
    <w:p w14:paraId="6C71C554" w14:textId="3D5D1105" w:rsidR="00DB7D6B" w:rsidRDefault="00DB7D6B" w:rsidP="00DB7D6B">
      <w:pPr>
        <w:pStyle w:val="berschrift2"/>
        <w:numPr>
          <w:ilvl w:val="2"/>
          <w:numId w:val="1"/>
        </w:numPr>
        <w:rPr>
          <w:b/>
          <w:bCs/>
          <w:lang w:val="en-US"/>
        </w:rPr>
      </w:pPr>
      <w:bookmarkStart w:id="22" w:name="_Toc205543749"/>
      <w:r w:rsidRPr="00157E58">
        <w:rPr>
          <w:b/>
          <w:bCs/>
          <w:lang w:val="en-US"/>
        </w:rPr>
        <w:t>Adding sequence metadata</w:t>
      </w:r>
      <w:bookmarkEnd w:id="22"/>
    </w:p>
    <w:p w14:paraId="2F5F80BE" w14:textId="28B4AC8A" w:rsidR="006A70F8" w:rsidRDefault="006315E3" w:rsidP="006A70F8">
      <w:pPr>
        <w:jc w:val="both"/>
        <w:rPr>
          <w:lang w:val="en-US"/>
        </w:rPr>
      </w:pPr>
      <w:r w:rsidRPr="001B4F70">
        <w:rPr>
          <w:lang w:val="en-US"/>
        </w:rPr>
        <w:t xml:space="preserve">This module allows users to add </w:t>
      </w:r>
      <w:r>
        <w:rPr>
          <w:lang w:val="en-US"/>
        </w:rPr>
        <w:t>sequence</w:t>
      </w:r>
      <w:r w:rsidRPr="001B4F70">
        <w:rPr>
          <w:lang w:val="en-US"/>
        </w:rPr>
        <w:t xml:space="preserve"> metadata to the read data store. The input must be a table containing sample identifiers in one column and any number of additional columns with metadata (e.g. geographical location, habitat, sampler, sampling date, etc.). Metadata can be provided in Excel, Parquet, or CSV format and added via drag and drop.</w:t>
      </w:r>
      <w:r>
        <w:rPr>
          <w:lang w:val="en-US"/>
        </w:rPr>
        <w:t xml:space="preserve"> The logic is the same as with the sample metadata. Upon saving the metadata will be added to the read data store.</w:t>
      </w:r>
    </w:p>
    <w:p w14:paraId="364BF4C3" w14:textId="77777777" w:rsidR="006A70F8" w:rsidRDefault="006A70F8">
      <w:pPr>
        <w:rPr>
          <w:lang w:val="en-US"/>
        </w:rPr>
      </w:pPr>
      <w:r>
        <w:rPr>
          <w:lang w:val="en-US"/>
        </w:rPr>
        <w:br w:type="page"/>
      </w:r>
    </w:p>
    <w:p w14:paraId="416DB48F" w14:textId="77777777" w:rsidR="006315E3" w:rsidRPr="006315E3" w:rsidRDefault="006315E3" w:rsidP="006A70F8">
      <w:pPr>
        <w:jc w:val="both"/>
        <w:rPr>
          <w:lang w:val="en-US"/>
        </w:rPr>
      </w:pPr>
    </w:p>
    <w:p w14:paraId="081DF92E" w14:textId="42C9FBAF" w:rsidR="00DB7D6B" w:rsidRDefault="00DB7D6B" w:rsidP="00DB7D6B">
      <w:pPr>
        <w:pStyle w:val="berschrift2"/>
        <w:numPr>
          <w:ilvl w:val="2"/>
          <w:numId w:val="1"/>
        </w:numPr>
        <w:rPr>
          <w:b/>
          <w:bCs/>
          <w:lang w:val="en-US"/>
        </w:rPr>
      </w:pPr>
      <w:bookmarkStart w:id="23" w:name="_Toc205543750"/>
      <w:r w:rsidRPr="00157E58">
        <w:rPr>
          <w:b/>
          <w:bCs/>
          <w:lang w:val="en-US"/>
        </w:rPr>
        <w:t>Correcting species names via GBIF</w:t>
      </w:r>
      <w:bookmarkEnd w:id="23"/>
    </w:p>
    <w:p w14:paraId="02FDA08B" w14:textId="45AD1FE6" w:rsidR="006A70F8" w:rsidRDefault="006A70F8" w:rsidP="006A70F8">
      <w:pPr>
        <w:jc w:val="both"/>
        <w:rPr>
          <w:lang w:val="en-US"/>
        </w:rPr>
      </w:pPr>
      <w:r w:rsidRPr="006A70F8">
        <w:rPr>
          <w:lang w:val="en-US"/>
        </w:rPr>
        <w:t>This module can be used to harmonize species names with the GBIF taxonomic backbone, ensuring consistency and comparability across different studies. To run this module, the sequence metadata must include a column containing species names</w:t>
      </w:r>
      <w:r>
        <w:rPr>
          <w:lang w:val="en-US"/>
        </w:rPr>
        <w:t xml:space="preserve">. The column can be selected via the dropdown </w:t>
      </w:r>
      <w:proofErr w:type="gramStart"/>
      <w:r>
        <w:rPr>
          <w:lang w:val="en-US"/>
        </w:rPr>
        <w:t>menu</w:t>
      </w:r>
      <w:proofErr w:type="gramEnd"/>
      <w:r>
        <w:rPr>
          <w:lang w:val="en-US"/>
        </w:rPr>
        <w:t xml:space="preserve"> and a preview will display all distinct species </w:t>
      </w:r>
      <w:proofErr w:type="gramStart"/>
      <w:r>
        <w:rPr>
          <w:lang w:val="en-US"/>
        </w:rPr>
        <w:t>name</w:t>
      </w:r>
      <w:proofErr w:type="gramEnd"/>
      <w:r>
        <w:rPr>
          <w:lang w:val="en-US"/>
        </w:rPr>
        <w:t xml:space="preserve"> found in this column. </w:t>
      </w:r>
    </w:p>
    <w:p w14:paraId="2628A39E" w14:textId="76CEDCD7" w:rsidR="006A70F8" w:rsidRDefault="006A70F8" w:rsidP="006A70F8">
      <w:pPr>
        <w:jc w:val="both"/>
        <w:rPr>
          <w:lang w:val="en-US"/>
        </w:rPr>
      </w:pPr>
      <w:r w:rsidRPr="006A70F8">
        <w:rPr>
          <w:lang w:val="en-US"/>
        </w:rPr>
        <w:drawing>
          <wp:inline distT="0" distB="0" distL="0" distR="0" wp14:anchorId="78FB1086" wp14:editId="3C85B576">
            <wp:extent cx="5760720" cy="6631305"/>
            <wp:effectExtent l="0" t="0" r="0" b="0"/>
            <wp:docPr id="14239250"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250" name="Grafik 1" descr="Ein Bild, das Text, Screenshot, Schrift enthält.&#10;&#10;KI-generierte Inhalte können fehlerhaft sein."/>
                    <pic:cNvPicPr/>
                  </pic:nvPicPr>
                  <pic:blipFill>
                    <a:blip r:embed="rId25"/>
                    <a:stretch>
                      <a:fillRect/>
                    </a:stretch>
                  </pic:blipFill>
                  <pic:spPr>
                    <a:xfrm>
                      <a:off x="0" y="0"/>
                      <a:ext cx="5760720" cy="6631305"/>
                    </a:xfrm>
                    <a:prstGeom prst="rect">
                      <a:avLst/>
                    </a:prstGeom>
                  </pic:spPr>
                </pic:pic>
              </a:graphicData>
            </a:graphic>
          </wp:inline>
        </w:drawing>
      </w:r>
    </w:p>
    <w:p w14:paraId="739CC064" w14:textId="77777777" w:rsidR="00B12F01" w:rsidRDefault="00B12F01">
      <w:pPr>
        <w:rPr>
          <w:lang w:val="en-US"/>
        </w:rPr>
      </w:pPr>
      <w:r>
        <w:rPr>
          <w:lang w:val="en-US"/>
        </w:rPr>
        <w:br w:type="page"/>
      </w:r>
    </w:p>
    <w:p w14:paraId="382F045F" w14:textId="6CA999B0" w:rsidR="00B12F01" w:rsidRDefault="00B12F01" w:rsidP="00B12F01">
      <w:pPr>
        <w:jc w:val="both"/>
        <w:rPr>
          <w:lang w:val="en-US"/>
        </w:rPr>
      </w:pPr>
      <w:r w:rsidRPr="00B12F01">
        <w:rPr>
          <w:lang w:val="en-US"/>
        </w:rPr>
        <w:lastRenderedPageBreak/>
        <w:t xml:space="preserve">Once the button is clicked, </w:t>
      </w:r>
      <w:proofErr w:type="spellStart"/>
      <w:r w:rsidRPr="00B12F01">
        <w:rPr>
          <w:lang w:val="en-US"/>
        </w:rPr>
        <w:t>Apscale</w:t>
      </w:r>
      <w:proofErr w:type="spellEnd"/>
      <w:r w:rsidRPr="00B12F01">
        <w:rPr>
          <w:lang w:val="en-US"/>
        </w:rPr>
        <w:t xml:space="preserve"> will query the GBIF API and add a column named </w:t>
      </w:r>
      <w:r>
        <w:rPr>
          <w:lang w:val="en-US"/>
        </w:rPr>
        <w:t>“</w:t>
      </w:r>
      <w:proofErr w:type="spellStart"/>
      <w:r w:rsidRPr="00B12F01">
        <w:rPr>
          <w:lang w:val="en-US"/>
        </w:rPr>
        <w:t>gbif_taxonomy</w:t>
      </w:r>
      <w:proofErr w:type="spellEnd"/>
      <w:r>
        <w:rPr>
          <w:lang w:val="en-US"/>
        </w:rPr>
        <w:t>”</w:t>
      </w:r>
      <w:r w:rsidRPr="00B12F01">
        <w:rPr>
          <w:lang w:val="en-US"/>
        </w:rPr>
        <w:t xml:space="preserve"> to the sequence </w:t>
      </w:r>
      <w:proofErr w:type="gramStart"/>
      <w:r w:rsidRPr="00B12F01">
        <w:rPr>
          <w:lang w:val="en-US"/>
        </w:rPr>
        <w:t>metadata.</w:t>
      </w:r>
      <w:r w:rsidR="006A70F8">
        <w:rPr>
          <w:lang w:val="en-US"/>
        </w:rPr>
        <w:t>.</w:t>
      </w:r>
      <w:proofErr w:type="gramEnd"/>
    </w:p>
    <w:p w14:paraId="0500152C" w14:textId="79720F3E" w:rsidR="00B12F01" w:rsidRDefault="006A70F8" w:rsidP="00B12F01">
      <w:pPr>
        <w:jc w:val="both"/>
        <w:rPr>
          <w:lang w:val="en-US"/>
        </w:rPr>
      </w:pPr>
      <w:r w:rsidRPr="006A70F8">
        <w:rPr>
          <w:lang w:val="en-US"/>
        </w:rPr>
        <w:drawing>
          <wp:inline distT="0" distB="0" distL="0" distR="0" wp14:anchorId="11091A14" wp14:editId="09724AEF">
            <wp:extent cx="5760720" cy="5617845"/>
            <wp:effectExtent l="0" t="0" r="0" b="1905"/>
            <wp:docPr id="1550777768" name="Grafik 1" descr="Ein Bild, das Text, Screenshot, Schrif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77768" name="Grafik 1" descr="Ein Bild, das Text, Screenshot, Schrift, Software enthält.&#10;&#10;KI-generierte Inhalte können fehlerhaft sein."/>
                    <pic:cNvPicPr/>
                  </pic:nvPicPr>
                  <pic:blipFill>
                    <a:blip r:embed="rId26"/>
                    <a:stretch>
                      <a:fillRect/>
                    </a:stretch>
                  </pic:blipFill>
                  <pic:spPr>
                    <a:xfrm>
                      <a:off x="0" y="0"/>
                      <a:ext cx="5760720" cy="5617845"/>
                    </a:xfrm>
                    <a:prstGeom prst="rect">
                      <a:avLst/>
                    </a:prstGeom>
                  </pic:spPr>
                </pic:pic>
              </a:graphicData>
            </a:graphic>
          </wp:inline>
        </w:drawing>
      </w:r>
    </w:p>
    <w:p w14:paraId="27BFBE41" w14:textId="77777777" w:rsidR="00B12F01" w:rsidRDefault="00B12F01">
      <w:pPr>
        <w:rPr>
          <w:lang w:val="en-US"/>
        </w:rPr>
      </w:pPr>
      <w:r>
        <w:rPr>
          <w:lang w:val="en-US"/>
        </w:rPr>
        <w:br w:type="page"/>
      </w:r>
    </w:p>
    <w:p w14:paraId="4D6010D1" w14:textId="77777777" w:rsidR="006A70F8" w:rsidRPr="006A70F8" w:rsidRDefault="006A70F8" w:rsidP="00B12F01">
      <w:pPr>
        <w:jc w:val="both"/>
        <w:rPr>
          <w:lang w:val="en-US"/>
        </w:rPr>
      </w:pPr>
    </w:p>
    <w:p w14:paraId="17A6FDF6" w14:textId="434BE431" w:rsidR="00DB7D6B" w:rsidRDefault="00DB7D6B" w:rsidP="00DB7D6B">
      <w:pPr>
        <w:pStyle w:val="berschrift2"/>
        <w:numPr>
          <w:ilvl w:val="2"/>
          <w:numId w:val="1"/>
        </w:numPr>
        <w:rPr>
          <w:b/>
          <w:bCs/>
          <w:lang w:val="en-US"/>
        </w:rPr>
      </w:pPr>
      <w:bookmarkStart w:id="24" w:name="_Toc205543751"/>
      <w:r w:rsidRPr="00157E58">
        <w:rPr>
          <w:b/>
          <w:bCs/>
          <w:lang w:val="en-US"/>
        </w:rPr>
        <w:t>Validating species occurrence via GBIF</w:t>
      </w:r>
      <w:bookmarkEnd w:id="24"/>
    </w:p>
    <w:p w14:paraId="44421C57" w14:textId="6C5073C3" w:rsidR="00B12F01" w:rsidRDefault="00766043" w:rsidP="00766043">
      <w:pPr>
        <w:jc w:val="both"/>
        <w:rPr>
          <w:lang w:val="en-US"/>
        </w:rPr>
      </w:pPr>
      <w:r w:rsidRPr="00766043">
        <w:rPr>
          <w:lang w:val="en-US"/>
        </w:rPr>
        <w:t xml:space="preserve">This module validates taxonomy using GBIF occurrence data. It requires both GBIF taxonomy information and geographic coordinates (latitude and longitude) for each sample in the dataset. </w:t>
      </w:r>
      <w:proofErr w:type="spellStart"/>
      <w:r w:rsidRPr="00766043">
        <w:rPr>
          <w:lang w:val="en-US"/>
        </w:rPr>
        <w:t>Apscale</w:t>
      </w:r>
      <w:proofErr w:type="spellEnd"/>
      <w:r w:rsidRPr="00766043">
        <w:rPr>
          <w:lang w:val="en-US"/>
        </w:rPr>
        <w:t xml:space="preserve"> calculates a user-defined radius (default: 200 km) around the known occurrences of each sequence, which is then used to assess whether the taxonomic assignment is geographically plausible</w:t>
      </w:r>
      <w:r w:rsidR="00B12F01">
        <w:rPr>
          <w:lang w:val="en-US"/>
        </w:rPr>
        <w:t xml:space="preserve">. </w:t>
      </w:r>
    </w:p>
    <w:p w14:paraId="4E2B7AE3" w14:textId="2CE7F918" w:rsidR="00B12F01" w:rsidRDefault="00B12F01" w:rsidP="00B12F01">
      <w:pPr>
        <w:rPr>
          <w:lang w:val="en-US"/>
        </w:rPr>
      </w:pPr>
      <w:r w:rsidRPr="00B12F01">
        <w:rPr>
          <w:lang w:val="en-US"/>
        </w:rPr>
        <w:drawing>
          <wp:inline distT="0" distB="0" distL="0" distR="0" wp14:anchorId="5A4BCDA2" wp14:editId="10A02E24">
            <wp:extent cx="5760720" cy="6971030"/>
            <wp:effectExtent l="0" t="0" r="0" b="1270"/>
            <wp:docPr id="1694965100" name="Grafik 1" descr="Ein Bild, das Text, Screenshot, Schrif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65100" name="Grafik 1" descr="Ein Bild, das Text, Screenshot, Schrift, Software enthält.&#10;&#10;KI-generierte Inhalte können fehlerhaft sein."/>
                    <pic:cNvPicPr/>
                  </pic:nvPicPr>
                  <pic:blipFill>
                    <a:blip r:embed="rId27"/>
                    <a:stretch>
                      <a:fillRect/>
                    </a:stretch>
                  </pic:blipFill>
                  <pic:spPr>
                    <a:xfrm>
                      <a:off x="0" y="0"/>
                      <a:ext cx="5760720" cy="6971030"/>
                    </a:xfrm>
                    <a:prstGeom prst="rect">
                      <a:avLst/>
                    </a:prstGeom>
                  </pic:spPr>
                </pic:pic>
              </a:graphicData>
            </a:graphic>
          </wp:inline>
        </w:drawing>
      </w:r>
    </w:p>
    <w:p w14:paraId="408E47D8" w14:textId="3C21E100" w:rsidR="00B12F01" w:rsidRDefault="002323D0" w:rsidP="006E49F3">
      <w:pPr>
        <w:jc w:val="both"/>
        <w:rPr>
          <w:lang w:val="en-US"/>
        </w:rPr>
      </w:pPr>
      <w:r w:rsidRPr="002323D0">
        <w:rPr>
          <w:lang w:val="en-US"/>
        </w:rPr>
        <w:lastRenderedPageBreak/>
        <w:t>Once the distributions are computed, species occurrences across all samples will be displayed on the map as red points, while the computed distribution ranges will be shown as green points</w:t>
      </w:r>
      <w:r w:rsidR="00766043">
        <w:rPr>
          <w:lang w:val="en-US"/>
        </w:rPr>
        <w:t>.</w:t>
      </w:r>
    </w:p>
    <w:p w14:paraId="413E8B94" w14:textId="31CB39E9" w:rsidR="00766043" w:rsidRDefault="00766043" w:rsidP="00B12F01">
      <w:pPr>
        <w:rPr>
          <w:lang w:val="en-US"/>
        </w:rPr>
      </w:pPr>
      <w:r w:rsidRPr="00766043">
        <w:rPr>
          <w:lang w:val="en-US"/>
        </w:rPr>
        <w:drawing>
          <wp:inline distT="0" distB="0" distL="0" distR="0" wp14:anchorId="5C797B21" wp14:editId="679928C0">
            <wp:extent cx="5760720" cy="5532755"/>
            <wp:effectExtent l="0" t="0" r="0" b="0"/>
            <wp:docPr id="869094461" name="Grafik 1" descr="Ein Bild, das Text, Karte, Screensho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94461" name="Grafik 1" descr="Ein Bild, das Text, Karte, Screenshot, Diagramm enthält.&#10;&#10;KI-generierte Inhalte können fehlerhaft sein."/>
                    <pic:cNvPicPr/>
                  </pic:nvPicPr>
                  <pic:blipFill>
                    <a:blip r:embed="rId28"/>
                    <a:stretch>
                      <a:fillRect/>
                    </a:stretch>
                  </pic:blipFill>
                  <pic:spPr>
                    <a:xfrm>
                      <a:off x="0" y="0"/>
                      <a:ext cx="5760720" cy="5532755"/>
                    </a:xfrm>
                    <a:prstGeom prst="rect">
                      <a:avLst/>
                    </a:prstGeom>
                  </pic:spPr>
                </pic:pic>
              </a:graphicData>
            </a:graphic>
          </wp:inline>
        </w:drawing>
      </w:r>
    </w:p>
    <w:p w14:paraId="0D2309BA" w14:textId="77777777" w:rsidR="006E49F3" w:rsidRDefault="006E49F3">
      <w:pPr>
        <w:rPr>
          <w:lang w:val="en-US"/>
        </w:rPr>
      </w:pPr>
      <w:r>
        <w:rPr>
          <w:lang w:val="en-US"/>
        </w:rPr>
        <w:br w:type="page"/>
      </w:r>
    </w:p>
    <w:p w14:paraId="6D0B6AD4" w14:textId="5B0FEDCF" w:rsidR="00766043" w:rsidRDefault="002323D0" w:rsidP="006E49F3">
      <w:pPr>
        <w:jc w:val="both"/>
        <w:rPr>
          <w:lang w:val="en-US"/>
        </w:rPr>
      </w:pPr>
      <w:r w:rsidRPr="002323D0">
        <w:rPr>
          <w:lang w:val="en-US"/>
        </w:rPr>
        <w:lastRenderedPageBreak/>
        <w:t xml:space="preserve">Once the button is clicked, </w:t>
      </w:r>
      <w:proofErr w:type="spellStart"/>
      <w:r w:rsidRPr="002323D0">
        <w:rPr>
          <w:lang w:val="en-US"/>
        </w:rPr>
        <w:t>Apscale</w:t>
      </w:r>
      <w:proofErr w:type="spellEnd"/>
      <w:r w:rsidRPr="002323D0">
        <w:rPr>
          <w:lang w:val="en-US"/>
        </w:rPr>
        <w:t xml:space="preserve"> will validate all species names by checking whether any GBIF records for each species fall within the computed distribution range</w:t>
      </w:r>
      <w:r w:rsidR="00766043">
        <w:rPr>
          <w:lang w:val="en-US"/>
        </w:rPr>
        <w:t>.</w:t>
      </w:r>
      <w:r w:rsidR="00E6611D">
        <w:rPr>
          <w:lang w:val="en-US"/>
        </w:rPr>
        <w:t xml:space="preserve"> The result of the validation procedure will be saved to the sequence metadata as either plausible or implausible in a column called “</w:t>
      </w:r>
      <w:proofErr w:type="spellStart"/>
      <w:r w:rsidR="00E6611D">
        <w:rPr>
          <w:lang w:val="en-US"/>
        </w:rPr>
        <w:t>gbif_validation</w:t>
      </w:r>
      <w:proofErr w:type="spellEnd"/>
      <w:r w:rsidR="00E6611D">
        <w:rPr>
          <w:lang w:val="en-US"/>
        </w:rPr>
        <w:t>”.</w:t>
      </w:r>
      <w:r w:rsidR="006E49F3">
        <w:rPr>
          <w:lang w:val="en-US"/>
        </w:rPr>
        <w:t xml:space="preserve"> After computation a preview will show the results.</w:t>
      </w:r>
    </w:p>
    <w:p w14:paraId="61C84CEC" w14:textId="1CD1B41C" w:rsidR="006E49F3" w:rsidRDefault="006E49F3" w:rsidP="00B12F01">
      <w:pPr>
        <w:rPr>
          <w:lang w:val="en-US"/>
        </w:rPr>
      </w:pPr>
      <w:r w:rsidRPr="006E49F3">
        <w:rPr>
          <w:lang w:val="en-US"/>
        </w:rPr>
        <w:drawing>
          <wp:inline distT="0" distB="0" distL="0" distR="0" wp14:anchorId="33F75796" wp14:editId="23249622">
            <wp:extent cx="5760720" cy="4363085"/>
            <wp:effectExtent l="0" t="0" r="0" b="0"/>
            <wp:docPr id="948800846" name="Grafik 1" descr="Ein Bild, das Text, Screenshot, Softwar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00846" name="Grafik 1" descr="Ein Bild, das Text, Screenshot, Software, Zahl enthält.&#10;&#10;KI-generierte Inhalte können fehlerhaft sein."/>
                    <pic:cNvPicPr/>
                  </pic:nvPicPr>
                  <pic:blipFill>
                    <a:blip r:embed="rId29"/>
                    <a:stretch>
                      <a:fillRect/>
                    </a:stretch>
                  </pic:blipFill>
                  <pic:spPr>
                    <a:xfrm>
                      <a:off x="0" y="0"/>
                      <a:ext cx="5760720" cy="4363085"/>
                    </a:xfrm>
                    <a:prstGeom prst="rect">
                      <a:avLst/>
                    </a:prstGeom>
                  </pic:spPr>
                </pic:pic>
              </a:graphicData>
            </a:graphic>
          </wp:inline>
        </w:drawing>
      </w:r>
    </w:p>
    <w:p w14:paraId="6CD86883" w14:textId="1EE54FE3" w:rsidR="00DB7D6B" w:rsidRDefault="00DB7D6B" w:rsidP="00DB7D6B">
      <w:pPr>
        <w:pStyle w:val="berschrift2"/>
        <w:numPr>
          <w:ilvl w:val="2"/>
          <w:numId w:val="1"/>
        </w:numPr>
        <w:rPr>
          <w:b/>
          <w:bCs/>
          <w:lang w:val="en-US"/>
        </w:rPr>
      </w:pPr>
      <w:bookmarkStart w:id="25" w:name="_Toc205543752"/>
      <w:r w:rsidRPr="00157E58">
        <w:rPr>
          <w:b/>
          <w:bCs/>
          <w:lang w:val="en-US"/>
        </w:rPr>
        <w:t xml:space="preserve">Uploading datasets to </w:t>
      </w:r>
      <w:r w:rsidR="004D1BB7" w:rsidRPr="00157E58">
        <w:rPr>
          <w:b/>
          <w:bCs/>
          <w:lang w:val="en-US"/>
        </w:rPr>
        <w:t>ENA</w:t>
      </w:r>
      <w:bookmarkEnd w:id="25"/>
    </w:p>
    <w:p w14:paraId="0353608C" w14:textId="41C119E3" w:rsidR="006E49F3" w:rsidRDefault="00E6611D" w:rsidP="00E6611D">
      <w:pPr>
        <w:rPr>
          <w:lang w:val="en-US"/>
        </w:rPr>
      </w:pPr>
      <w:r>
        <w:rPr>
          <w:lang w:val="en-US"/>
        </w:rPr>
        <w:t>This module will be added in version 4.2.</w:t>
      </w:r>
    </w:p>
    <w:p w14:paraId="280AEB70" w14:textId="77777777" w:rsidR="006E49F3" w:rsidRDefault="006E49F3">
      <w:pPr>
        <w:rPr>
          <w:lang w:val="en-US"/>
        </w:rPr>
      </w:pPr>
      <w:r>
        <w:rPr>
          <w:lang w:val="en-US"/>
        </w:rPr>
        <w:br w:type="page"/>
      </w:r>
    </w:p>
    <w:p w14:paraId="60FF6B37" w14:textId="77777777" w:rsidR="00E6611D" w:rsidRPr="00E6611D" w:rsidRDefault="00E6611D" w:rsidP="00E6611D">
      <w:pPr>
        <w:rPr>
          <w:lang w:val="en-US"/>
        </w:rPr>
      </w:pPr>
    </w:p>
    <w:p w14:paraId="6A497AA5" w14:textId="44E83F01" w:rsidR="00DB7D6B" w:rsidRDefault="00DB7D6B" w:rsidP="00DB7D6B">
      <w:pPr>
        <w:pStyle w:val="berschrift2"/>
        <w:numPr>
          <w:ilvl w:val="2"/>
          <w:numId w:val="1"/>
        </w:numPr>
        <w:rPr>
          <w:b/>
          <w:bCs/>
          <w:lang w:val="en-US"/>
        </w:rPr>
      </w:pPr>
      <w:bookmarkStart w:id="26" w:name="_Toc205543753"/>
      <w:r w:rsidRPr="00157E58">
        <w:rPr>
          <w:b/>
          <w:bCs/>
          <w:lang w:val="en-US"/>
        </w:rPr>
        <w:t>Exporting read tables</w:t>
      </w:r>
      <w:bookmarkEnd w:id="26"/>
    </w:p>
    <w:p w14:paraId="549D0528" w14:textId="77777777" w:rsidR="00BF1A43" w:rsidRPr="00BF1A43" w:rsidRDefault="00BF1A43" w:rsidP="00BF1A43">
      <w:pPr>
        <w:jc w:val="both"/>
        <w:rPr>
          <w:lang w:val="en-US"/>
        </w:rPr>
      </w:pPr>
      <w:r w:rsidRPr="00BF1A43">
        <w:rPr>
          <w:lang w:val="en-US"/>
        </w:rPr>
        <w:t xml:space="preserve">The final module allows users to </w:t>
      </w:r>
      <w:proofErr w:type="gramStart"/>
      <w:r w:rsidRPr="00BF1A43">
        <w:rPr>
          <w:lang w:val="en-US"/>
        </w:rPr>
        <w:t>export</w:t>
      </w:r>
      <w:proofErr w:type="gramEnd"/>
      <w:r w:rsidRPr="00BF1A43">
        <w:rPr>
          <w:lang w:val="en-US"/>
        </w:rPr>
        <w:t xml:space="preserve"> and filter read tables. An unlimited number of filters can be applied to both sequence metadata and sample metadata. Additionally, output tables can be split based on sample metadata fields, enabling parallelized downstream analysis.</w:t>
      </w:r>
    </w:p>
    <w:p w14:paraId="1C7BD651" w14:textId="3C083C6F" w:rsidR="006E49F3" w:rsidRDefault="00BF1A43" w:rsidP="00BF1A43">
      <w:pPr>
        <w:jc w:val="both"/>
        <w:rPr>
          <w:lang w:val="en-US"/>
        </w:rPr>
      </w:pPr>
      <w:r w:rsidRPr="00BF1A43">
        <w:rPr>
          <w:lang w:val="en-US"/>
        </w:rPr>
        <w:t>The results are exported to the project folder under 12_analyze/data in both Parquet and CSV formats. Users can also select which columns to include in the output independently of any applied filters</w:t>
      </w:r>
      <w:r w:rsidR="006E49F3">
        <w:rPr>
          <w:lang w:val="en-US"/>
        </w:rPr>
        <w:t>.</w:t>
      </w:r>
      <w:r w:rsidR="00E7758B">
        <w:rPr>
          <w:lang w:val="en-US"/>
        </w:rPr>
        <w:t xml:space="preserve"> Outputs will contain a table for sequences as well as for sequence groups.</w:t>
      </w:r>
    </w:p>
    <w:p w14:paraId="48F7BD9B" w14:textId="2BAE9A60" w:rsidR="00E7758B" w:rsidRDefault="00E7758B" w:rsidP="00BF1A43">
      <w:pPr>
        <w:jc w:val="both"/>
        <w:rPr>
          <w:lang w:val="en-US"/>
        </w:rPr>
      </w:pPr>
      <w:r>
        <w:rPr>
          <w:lang w:val="en-US"/>
        </w:rPr>
        <w:t>Example:</w:t>
      </w:r>
    </w:p>
    <w:p w14:paraId="2B45CA69" w14:textId="4502843A" w:rsidR="00E9257D" w:rsidRDefault="00E7758B" w:rsidP="00E9257D">
      <w:pPr>
        <w:rPr>
          <w:lang w:val="en-US"/>
        </w:rPr>
      </w:pPr>
      <w:r w:rsidRPr="00E7758B">
        <w:rPr>
          <w:lang w:val="en-US"/>
        </w:rPr>
        <w:drawing>
          <wp:inline distT="0" distB="0" distL="0" distR="0" wp14:anchorId="0C978B5A" wp14:editId="300B9BBE">
            <wp:extent cx="3969748" cy="6138407"/>
            <wp:effectExtent l="0" t="0" r="0" b="0"/>
            <wp:docPr id="1775594216" name="Grafik 1"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94216" name="Grafik 1" descr="Ein Bild, das Text, Screenshot, Schrift, Design enthält.&#10;&#10;KI-generierte Inhalte können fehlerhaft sein."/>
                    <pic:cNvPicPr/>
                  </pic:nvPicPr>
                  <pic:blipFill>
                    <a:blip r:embed="rId30"/>
                    <a:stretch>
                      <a:fillRect/>
                    </a:stretch>
                  </pic:blipFill>
                  <pic:spPr>
                    <a:xfrm>
                      <a:off x="0" y="0"/>
                      <a:ext cx="3975318" cy="6147019"/>
                    </a:xfrm>
                    <a:prstGeom prst="rect">
                      <a:avLst/>
                    </a:prstGeom>
                  </pic:spPr>
                </pic:pic>
              </a:graphicData>
            </a:graphic>
          </wp:inline>
        </w:drawing>
      </w:r>
    </w:p>
    <w:p w14:paraId="4D3CA43A" w14:textId="637BD4E1" w:rsidR="00E7758B" w:rsidRDefault="00E7758B" w:rsidP="00770AB1">
      <w:pPr>
        <w:jc w:val="both"/>
        <w:rPr>
          <w:lang w:val="en-US"/>
        </w:rPr>
      </w:pPr>
      <w:r>
        <w:rPr>
          <w:lang w:val="en-US"/>
        </w:rPr>
        <w:lastRenderedPageBreak/>
        <w:t xml:space="preserve">In this example, the output tables will only contain samples where the Phylum matches Annelida or </w:t>
      </w:r>
      <w:proofErr w:type="gramStart"/>
      <w:r>
        <w:rPr>
          <w:lang w:val="en-US"/>
        </w:rPr>
        <w:t>Arthropoda</w:t>
      </w:r>
      <w:proofErr w:type="gramEnd"/>
      <w:r>
        <w:rPr>
          <w:lang w:val="en-US"/>
        </w:rPr>
        <w:t xml:space="preserve"> and the sampler is Dominik. Read tables will be split by the </w:t>
      </w:r>
      <w:proofErr w:type="gramStart"/>
      <w:r>
        <w:rPr>
          <w:lang w:val="en-US"/>
        </w:rPr>
        <w:t>type</w:t>
      </w:r>
      <w:proofErr w:type="gramEnd"/>
      <w:r>
        <w:rPr>
          <w:lang w:val="en-US"/>
        </w:rPr>
        <w:t xml:space="preserve"> column and include the selected sequence metadata columns.</w:t>
      </w:r>
    </w:p>
    <w:p w14:paraId="07FD0E96" w14:textId="3B6D249F" w:rsidR="00E7758B" w:rsidRDefault="00E7758B" w:rsidP="00E9257D">
      <w:pPr>
        <w:rPr>
          <w:lang w:val="en-US"/>
        </w:rPr>
      </w:pPr>
      <w:r w:rsidRPr="00E7758B">
        <w:rPr>
          <w:lang w:val="en-US"/>
        </w:rPr>
        <w:drawing>
          <wp:inline distT="0" distB="0" distL="0" distR="0" wp14:anchorId="6522CC9D" wp14:editId="4B8D2C1E">
            <wp:extent cx="2295845" cy="962159"/>
            <wp:effectExtent l="0" t="0" r="9525" b="9525"/>
            <wp:docPr id="152581844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18442" name="Grafik 1" descr="Ein Bild, das Text, Screenshot, Schrift enthält.&#10;&#10;KI-generierte Inhalte können fehlerhaft sein."/>
                    <pic:cNvPicPr/>
                  </pic:nvPicPr>
                  <pic:blipFill>
                    <a:blip r:embed="rId31"/>
                    <a:stretch>
                      <a:fillRect/>
                    </a:stretch>
                  </pic:blipFill>
                  <pic:spPr>
                    <a:xfrm>
                      <a:off x="0" y="0"/>
                      <a:ext cx="2295845" cy="962159"/>
                    </a:xfrm>
                    <a:prstGeom prst="rect">
                      <a:avLst/>
                    </a:prstGeom>
                  </pic:spPr>
                </pic:pic>
              </a:graphicData>
            </a:graphic>
          </wp:inline>
        </w:drawing>
      </w:r>
    </w:p>
    <w:p w14:paraId="74E10DDB" w14:textId="1D3601C5" w:rsidR="00E7758B" w:rsidRDefault="00E7758B" w:rsidP="00E9257D">
      <w:pPr>
        <w:rPr>
          <w:lang w:val="en-US"/>
        </w:rPr>
      </w:pPr>
      <w:r>
        <w:rPr>
          <w:lang w:val="en-US"/>
        </w:rPr>
        <w:t xml:space="preserve">The output folder will contain two files </w:t>
      </w:r>
      <w:proofErr w:type="gramStart"/>
      <w:r>
        <w:rPr>
          <w:lang w:val="en-US"/>
        </w:rPr>
        <w:t>(.parquet</w:t>
      </w:r>
      <w:proofErr w:type="gramEnd"/>
      <w:r>
        <w:rPr>
          <w:lang w:val="en-US"/>
        </w:rPr>
        <w:t>, .csv) for sequences as well as the sequence groups.</w:t>
      </w:r>
    </w:p>
    <w:p w14:paraId="4CED5F6C" w14:textId="4AF0AE70" w:rsidR="00E7758B" w:rsidRDefault="00E7758B" w:rsidP="00E9257D">
      <w:pPr>
        <w:rPr>
          <w:lang w:val="en-US"/>
        </w:rPr>
      </w:pPr>
      <w:r w:rsidRPr="00E7758B">
        <w:rPr>
          <w:lang w:val="en-US"/>
        </w:rPr>
        <w:drawing>
          <wp:inline distT="0" distB="0" distL="0" distR="0" wp14:anchorId="0E60EBB6" wp14:editId="7EA71820">
            <wp:extent cx="2305372" cy="1238423"/>
            <wp:effectExtent l="0" t="0" r="0" b="0"/>
            <wp:docPr id="37355327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53277" name="Grafik 1" descr="Ein Bild, das Text, Screenshot, Schrift enthält.&#10;&#10;KI-generierte Inhalte können fehlerhaft sein."/>
                    <pic:cNvPicPr/>
                  </pic:nvPicPr>
                  <pic:blipFill>
                    <a:blip r:embed="rId32"/>
                    <a:stretch>
                      <a:fillRect/>
                    </a:stretch>
                  </pic:blipFill>
                  <pic:spPr>
                    <a:xfrm>
                      <a:off x="0" y="0"/>
                      <a:ext cx="2305372" cy="1238423"/>
                    </a:xfrm>
                    <a:prstGeom prst="rect">
                      <a:avLst/>
                    </a:prstGeom>
                  </pic:spPr>
                </pic:pic>
              </a:graphicData>
            </a:graphic>
          </wp:inline>
        </w:drawing>
      </w:r>
    </w:p>
    <w:p w14:paraId="25DB616B" w14:textId="7D6F93C4" w:rsidR="00E7758B" w:rsidRDefault="00E7758B" w:rsidP="00E9257D">
      <w:pPr>
        <w:rPr>
          <w:lang w:val="en-US"/>
        </w:rPr>
      </w:pPr>
      <w:proofErr w:type="spellStart"/>
      <w:r>
        <w:rPr>
          <w:lang w:val="en-US"/>
        </w:rPr>
        <w:t>Apscale</w:t>
      </w:r>
      <w:proofErr w:type="spellEnd"/>
      <w:r>
        <w:rPr>
          <w:lang w:val="en-US"/>
        </w:rPr>
        <w:t xml:space="preserve"> will create a log with the selected filters and one folder per “type” as the data is split by forest and river.</w:t>
      </w:r>
    </w:p>
    <w:p w14:paraId="4D68CDC5" w14:textId="30360A09" w:rsidR="00E7758B" w:rsidRDefault="00E7758B" w:rsidP="00E9257D">
      <w:pPr>
        <w:rPr>
          <w:lang w:val="en-US"/>
        </w:rPr>
      </w:pPr>
      <w:r w:rsidRPr="00E7758B">
        <w:drawing>
          <wp:inline distT="0" distB="0" distL="0" distR="0" wp14:anchorId="338B1D12" wp14:editId="4B8B1624">
            <wp:extent cx="5760720" cy="3740150"/>
            <wp:effectExtent l="0" t="0" r="0" b="0"/>
            <wp:docPr id="149092737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3740150"/>
                    </a:xfrm>
                    <a:prstGeom prst="rect">
                      <a:avLst/>
                    </a:prstGeom>
                    <a:noFill/>
                    <a:ln>
                      <a:noFill/>
                    </a:ln>
                  </pic:spPr>
                </pic:pic>
              </a:graphicData>
            </a:graphic>
          </wp:inline>
        </w:drawing>
      </w:r>
    </w:p>
    <w:p w14:paraId="11E978DA" w14:textId="0077917D" w:rsidR="00E7758B" w:rsidRPr="00DB7D6B" w:rsidRDefault="00E7758B" w:rsidP="00E9257D">
      <w:pPr>
        <w:rPr>
          <w:lang w:val="en-US"/>
        </w:rPr>
      </w:pPr>
    </w:p>
    <w:sectPr w:rsidR="00E7758B" w:rsidRPr="00DB7D6B" w:rsidSect="00014D8E">
      <w:footerReference w:type="default" r:id="rId3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E758D" w14:textId="77777777" w:rsidR="00615BDA" w:rsidRDefault="00615BDA" w:rsidP="00014D8E">
      <w:pPr>
        <w:spacing w:after="0" w:line="240" w:lineRule="auto"/>
      </w:pPr>
      <w:r>
        <w:separator/>
      </w:r>
    </w:p>
  </w:endnote>
  <w:endnote w:type="continuationSeparator" w:id="0">
    <w:p w14:paraId="5F76BBC8" w14:textId="77777777" w:rsidR="00615BDA" w:rsidRDefault="00615BDA" w:rsidP="0001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7260914"/>
      <w:docPartObj>
        <w:docPartGallery w:val="Page Numbers (Bottom of Page)"/>
        <w:docPartUnique/>
      </w:docPartObj>
    </w:sdtPr>
    <w:sdtContent>
      <w:p w14:paraId="737DD11A" w14:textId="71C1C308" w:rsidR="00014D8E" w:rsidRDefault="00014D8E">
        <w:pPr>
          <w:pStyle w:val="Fuzeile"/>
          <w:jc w:val="right"/>
        </w:pPr>
        <w:r>
          <w:fldChar w:fldCharType="begin"/>
        </w:r>
        <w:r>
          <w:instrText>PAGE   \* MERGEFORMAT</w:instrText>
        </w:r>
        <w:r>
          <w:fldChar w:fldCharType="separate"/>
        </w:r>
        <w:r>
          <w:t>2</w:t>
        </w:r>
        <w:r>
          <w:fldChar w:fldCharType="end"/>
        </w:r>
      </w:p>
    </w:sdtContent>
  </w:sdt>
  <w:p w14:paraId="20812680" w14:textId="77777777" w:rsidR="00014D8E" w:rsidRDefault="00014D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9A8CF" w14:textId="77777777" w:rsidR="00615BDA" w:rsidRDefault="00615BDA" w:rsidP="00014D8E">
      <w:pPr>
        <w:spacing w:after="0" w:line="240" w:lineRule="auto"/>
      </w:pPr>
      <w:r>
        <w:separator/>
      </w:r>
    </w:p>
  </w:footnote>
  <w:footnote w:type="continuationSeparator" w:id="0">
    <w:p w14:paraId="5DB9C126" w14:textId="77777777" w:rsidR="00615BDA" w:rsidRDefault="00615BDA" w:rsidP="00014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F6E7E"/>
    <w:multiLevelType w:val="hybridMultilevel"/>
    <w:tmpl w:val="2D580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C1967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4379929">
    <w:abstractNumId w:val="1"/>
  </w:num>
  <w:num w:numId="2" w16cid:durableId="125975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OzNDI2NjY1NbUwNjdT0lEKTi0uzszPAykwrQUAAcq6VCwAAAA="/>
  </w:docVars>
  <w:rsids>
    <w:rsidRoot w:val="00F32857"/>
    <w:rsid w:val="00000941"/>
    <w:rsid w:val="00014D8E"/>
    <w:rsid w:val="00015AE8"/>
    <w:rsid w:val="000C4205"/>
    <w:rsid w:val="000E1287"/>
    <w:rsid w:val="000E1F87"/>
    <w:rsid w:val="000F2FCD"/>
    <w:rsid w:val="000F3F12"/>
    <w:rsid w:val="00107CBD"/>
    <w:rsid w:val="00113FD7"/>
    <w:rsid w:val="00131D40"/>
    <w:rsid w:val="00157E58"/>
    <w:rsid w:val="00175A1D"/>
    <w:rsid w:val="001B4F70"/>
    <w:rsid w:val="001C125A"/>
    <w:rsid w:val="001E4127"/>
    <w:rsid w:val="001F13E8"/>
    <w:rsid w:val="00200DBA"/>
    <w:rsid w:val="00201309"/>
    <w:rsid w:val="00210579"/>
    <w:rsid w:val="00220003"/>
    <w:rsid w:val="002323D0"/>
    <w:rsid w:val="00250CBC"/>
    <w:rsid w:val="003037BE"/>
    <w:rsid w:val="00375283"/>
    <w:rsid w:val="00386D54"/>
    <w:rsid w:val="00387F0D"/>
    <w:rsid w:val="003A5A4F"/>
    <w:rsid w:val="003B7DF3"/>
    <w:rsid w:val="003D0B95"/>
    <w:rsid w:val="003F0D66"/>
    <w:rsid w:val="003F130F"/>
    <w:rsid w:val="004035ED"/>
    <w:rsid w:val="00414A42"/>
    <w:rsid w:val="0043267B"/>
    <w:rsid w:val="004C381B"/>
    <w:rsid w:val="004D1BB7"/>
    <w:rsid w:val="004D5257"/>
    <w:rsid w:val="0050377D"/>
    <w:rsid w:val="005208E1"/>
    <w:rsid w:val="00530209"/>
    <w:rsid w:val="00533A46"/>
    <w:rsid w:val="00544902"/>
    <w:rsid w:val="00560ED5"/>
    <w:rsid w:val="00583FCA"/>
    <w:rsid w:val="00586AC0"/>
    <w:rsid w:val="00596915"/>
    <w:rsid w:val="005A2B41"/>
    <w:rsid w:val="005B557F"/>
    <w:rsid w:val="006067F1"/>
    <w:rsid w:val="00615BDA"/>
    <w:rsid w:val="006315E3"/>
    <w:rsid w:val="006350B3"/>
    <w:rsid w:val="00682694"/>
    <w:rsid w:val="00691B56"/>
    <w:rsid w:val="006A70F8"/>
    <w:rsid w:val="006E1A3B"/>
    <w:rsid w:val="006E49F3"/>
    <w:rsid w:val="00703627"/>
    <w:rsid w:val="007074A6"/>
    <w:rsid w:val="007300C8"/>
    <w:rsid w:val="00766043"/>
    <w:rsid w:val="00770AB1"/>
    <w:rsid w:val="007A3BA9"/>
    <w:rsid w:val="007B2692"/>
    <w:rsid w:val="007E285D"/>
    <w:rsid w:val="007E41EB"/>
    <w:rsid w:val="00802C92"/>
    <w:rsid w:val="008609D6"/>
    <w:rsid w:val="00876305"/>
    <w:rsid w:val="008806C8"/>
    <w:rsid w:val="008A3B95"/>
    <w:rsid w:val="008B65A0"/>
    <w:rsid w:val="008C2C65"/>
    <w:rsid w:val="008C6146"/>
    <w:rsid w:val="008C7B94"/>
    <w:rsid w:val="008F2724"/>
    <w:rsid w:val="009533AB"/>
    <w:rsid w:val="009A01A7"/>
    <w:rsid w:val="009A4BCF"/>
    <w:rsid w:val="009D5CB0"/>
    <w:rsid w:val="009E72AA"/>
    <w:rsid w:val="00A02C13"/>
    <w:rsid w:val="00A05CCD"/>
    <w:rsid w:val="00A0737A"/>
    <w:rsid w:val="00A1533F"/>
    <w:rsid w:val="00A22BEC"/>
    <w:rsid w:val="00A526D9"/>
    <w:rsid w:val="00A86B76"/>
    <w:rsid w:val="00AA220D"/>
    <w:rsid w:val="00AC3207"/>
    <w:rsid w:val="00B05E8F"/>
    <w:rsid w:val="00B12F01"/>
    <w:rsid w:val="00B16A19"/>
    <w:rsid w:val="00B24C3A"/>
    <w:rsid w:val="00BA22D4"/>
    <w:rsid w:val="00BF1A43"/>
    <w:rsid w:val="00C23A35"/>
    <w:rsid w:val="00C42DE9"/>
    <w:rsid w:val="00C56632"/>
    <w:rsid w:val="00C65BE7"/>
    <w:rsid w:val="00C71D18"/>
    <w:rsid w:val="00CA66E2"/>
    <w:rsid w:val="00CA7A04"/>
    <w:rsid w:val="00CB1979"/>
    <w:rsid w:val="00CC1B01"/>
    <w:rsid w:val="00CF50F3"/>
    <w:rsid w:val="00D162F6"/>
    <w:rsid w:val="00D2486D"/>
    <w:rsid w:val="00D4298D"/>
    <w:rsid w:val="00D671CE"/>
    <w:rsid w:val="00DA1CA9"/>
    <w:rsid w:val="00DA7362"/>
    <w:rsid w:val="00DA7D21"/>
    <w:rsid w:val="00DB7D6B"/>
    <w:rsid w:val="00DE71C0"/>
    <w:rsid w:val="00E119B1"/>
    <w:rsid w:val="00E34CE0"/>
    <w:rsid w:val="00E6611D"/>
    <w:rsid w:val="00E7758B"/>
    <w:rsid w:val="00E9257D"/>
    <w:rsid w:val="00EB24A0"/>
    <w:rsid w:val="00EC4CAA"/>
    <w:rsid w:val="00F32857"/>
    <w:rsid w:val="00F43B02"/>
    <w:rsid w:val="00F56AED"/>
    <w:rsid w:val="00FA09F8"/>
    <w:rsid w:val="00FB1072"/>
    <w:rsid w:val="00FC60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C59"/>
  <w15:chartTrackingRefBased/>
  <w15:docId w15:val="{936E0795-99EE-45E0-A7A6-BA2C0249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1CA9"/>
    <w:rPr>
      <w:rFonts w:ascii="Arial" w:hAnsi="Arial"/>
      <w:color w:val="000000" w:themeColor="text1"/>
      <w:sz w:val="24"/>
    </w:rPr>
  </w:style>
  <w:style w:type="paragraph" w:styleId="berschrift1">
    <w:name w:val="heading 1"/>
    <w:basedOn w:val="Standard"/>
    <w:next w:val="Standard"/>
    <w:link w:val="berschrift1Zchn"/>
    <w:uiPriority w:val="9"/>
    <w:qFormat/>
    <w:rsid w:val="00DA1CA9"/>
    <w:pPr>
      <w:keepNext/>
      <w:keepLines/>
      <w:spacing w:before="360" w:after="80"/>
      <w:outlineLvl w:val="0"/>
    </w:pPr>
    <w:rPr>
      <w:rFonts w:eastAsiaTheme="majorEastAsia" w:cstheme="majorBidi"/>
      <w:sz w:val="32"/>
      <w:szCs w:val="40"/>
    </w:rPr>
  </w:style>
  <w:style w:type="paragraph" w:styleId="berschrift2">
    <w:name w:val="heading 2"/>
    <w:basedOn w:val="Standard"/>
    <w:next w:val="Standard"/>
    <w:link w:val="berschrift2Zchn"/>
    <w:uiPriority w:val="9"/>
    <w:unhideWhenUsed/>
    <w:qFormat/>
    <w:rsid w:val="00DA1CA9"/>
    <w:pPr>
      <w:keepNext/>
      <w:keepLines/>
      <w:spacing w:before="160" w:after="80"/>
      <w:outlineLvl w:val="1"/>
    </w:pPr>
    <w:rPr>
      <w:rFonts w:eastAsiaTheme="majorEastAsia" w:cstheme="majorBidi"/>
      <w:sz w:val="28"/>
      <w:szCs w:val="32"/>
    </w:rPr>
  </w:style>
  <w:style w:type="paragraph" w:styleId="berschrift3">
    <w:name w:val="heading 3"/>
    <w:basedOn w:val="Standard"/>
    <w:next w:val="Standard"/>
    <w:link w:val="berschrift3Zchn"/>
    <w:uiPriority w:val="9"/>
    <w:semiHidden/>
    <w:unhideWhenUsed/>
    <w:qFormat/>
    <w:rsid w:val="00F3285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3285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3285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3285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3285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3285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3285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1CA9"/>
    <w:rPr>
      <w:rFonts w:ascii="Arial" w:eastAsiaTheme="majorEastAsia" w:hAnsi="Arial" w:cstheme="majorBidi"/>
      <w:color w:val="000000" w:themeColor="text1"/>
      <w:sz w:val="32"/>
      <w:szCs w:val="40"/>
    </w:rPr>
  </w:style>
  <w:style w:type="character" w:customStyle="1" w:styleId="berschrift2Zchn">
    <w:name w:val="Überschrift 2 Zchn"/>
    <w:basedOn w:val="Absatz-Standardschriftart"/>
    <w:link w:val="berschrift2"/>
    <w:uiPriority w:val="9"/>
    <w:rsid w:val="00DA1CA9"/>
    <w:rPr>
      <w:rFonts w:ascii="Arial" w:eastAsiaTheme="majorEastAsia" w:hAnsi="Arial" w:cstheme="majorBidi"/>
      <w:color w:val="000000" w:themeColor="text1"/>
      <w:sz w:val="28"/>
      <w:szCs w:val="32"/>
    </w:rPr>
  </w:style>
  <w:style w:type="character" w:customStyle="1" w:styleId="berschrift3Zchn">
    <w:name w:val="Überschrift 3 Zchn"/>
    <w:basedOn w:val="Absatz-Standardschriftart"/>
    <w:link w:val="berschrift3"/>
    <w:uiPriority w:val="9"/>
    <w:semiHidden/>
    <w:rsid w:val="00F3285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3285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3285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3285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3285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3285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32857"/>
    <w:rPr>
      <w:rFonts w:eastAsiaTheme="majorEastAsia" w:cstheme="majorBidi"/>
      <w:color w:val="272727" w:themeColor="text1" w:themeTint="D8"/>
    </w:rPr>
  </w:style>
  <w:style w:type="paragraph" w:styleId="Titel">
    <w:name w:val="Title"/>
    <w:basedOn w:val="Standard"/>
    <w:next w:val="Standard"/>
    <w:link w:val="TitelZchn"/>
    <w:uiPriority w:val="10"/>
    <w:qFormat/>
    <w:rsid w:val="00F32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285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3285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3285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3285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32857"/>
    <w:rPr>
      <w:i/>
      <w:iCs/>
      <w:color w:val="404040" w:themeColor="text1" w:themeTint="BF"/>
    </w:rPr>
  </w:style>
  <w:style w:type="paragraph" w:styleId="Listenabsatz">
    <w:name w:val="List Paragraph"/>
    <w:basedOn w:val="Standard"/>
    <w:uiPriority w:val="34"/>
    <w:qFormat/>
    <w:rsid w:val="00F32857"/>
    <w:pPr>
      <w:ind w:left="720"/>
      <w:contextualSpacing/>
    </w:pPr>
  </w:style>
  <w:style w:type="character" w:styleId="IntensiveHervorhebung">
    <w:name w:val="Intense Emphasis"/>
    <w:basedOn w:val="Absatz-Standardschriftart"/>
    <w:uiPriority w:val="21"/>
    <w:qFormat/>
    <w:rsid w:val="00F32857"/>
    <w:rPr>
      <w:i/>
      <w:iCs/>
      <w:color w:val="0F4761" w:themeColor="accent1" w:themeShade="BF"/>
    </w:rPr>
  </w:style>
  <w:style w:type="paragraph" w:styleId="IntensivesZitat">
    <w:name w:val="Intense Quote"/>
    <w:basedOn w:val="Standard"/>
    <w:next w:val="Standard"/>
    <w:link w:val="IntensivesZitatZchn"/>
    <w:uiPriority w:val="30"/>
    <w:qFormat/>
    <w:rsid w:val="00F32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32857"/>
    <w:rPr>
      <w:i/>
      <w:iCs/>
      <w:color w:val="0F4761" w:themeColor="accent1" w:themeShade="BF"/>
    </w:rPr>
  </w:style>
  <w:style w:type="character" w:styleId="IntensiverVerweis">
    <w:name w:val="Intense Reference"/>
    <w:basedOn w:val="Absatz-Standardschriftart"/>
    <w:uiPriority w:val="32"/>
    <w:qFormat/>
    <w:rsid w:val="00F32857"/>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7E285D"/>
    <w:pPr>
      <w:spacing w:before="240" w:after="0"/>
      <w:outlineLvl w:val="9"/>
    </w:pPr>
    <w:rPr>
      <w:kern w:val="0"/>
      <w:szCs w:val="32"/>
      <w:lang w:eastAsia="de-DE"/>
      <w14:ligatures w14:val="none"/>
    </w:rPr>
  </w:style>
  <w:style w:type="paragraph" w:styleId="Verzeichnis1">
    <w:name w:val="toc 1"/>
    <w:basedOn w:val="Standard"/>
    <w:next w:val="Standard"/>
    <w:autoRedefine/>
    <w:uiPriority w:val="39"/>
    <w:unhideWhenUsed/>
    <w:rsid w:val="00AC3207"/>
    <w:pPr>
      <w:spacing w:after="100"/>
    </w:pPr>
  </w:style>
  <w:style w:type="character" w:styleId="Hyperlink">
    <w:name w:val="Hyperlink"/>
    <w:basedOn w:val="Absatz-Standardschriftart"/>
    <w:uiPriority w:val="99"/>
    <w:unhideWhenUsed/>
    <w:rsid w:val="00AC3207"/>
    <w:rPr>
      <w:color w:val="467886" w:themeColor="hyperlink"/>
      <w:u w:val="single"/>
    </w:rPr>
  </w:style>
  <w:style w:type="paragraph" w:styleId="Verzeichnis2">
    <w:name w:val="toc 2"/>
    <w:basedOn w:val="Standard"/>
    <w:next w:val="Standard"/>
    <w:autoRedefine/>
    <w:uiPriority w:val="39"/>
    <w:unhideWhenUsed/>
    <w:rsid w:val="008609D6"/>
    <w:pPr>
      <w:spacing w:after="100"/>
      <w:ind w:left="240"/>
    </w:pPr>
  </w:style>
  <w:style w:type="character" w:styleId="NichtaufgelsteErwhnung">
    <w:name w:val="Unresolved Mention"/>
    <w:basedOn w:val="Absatz-Standardschriftart"/>
    <w:uiPriority w:val="99"/>
    <w:semiHidden/>
    <w:unhideWhenUsed/>
    <w:rsid w:val="00DA7D21"/>
    <w:rPr>
      <w:color w:val="605E5C"/>
      <w:shd w:val="clear" w:color="auto" w:fill="E1DFDD"/>
    </w:rPr>
  </w:style>
  <w:style w:type="table" w:styleId="Tabellenraster">
    <w:name w:val="Table Grid"/>
    <w:basedOn w:val="NormaleTabelle"/>
    <w:uiPriority w:val="39"/>
    <w:rsid w:val="003D0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14D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4D8E"/>
    <w:rPr>
      <w:rFonts w:ascii="Arial" w:hAnsi="Arial"/>
      <w:color w:val="000000" w:themeColor="text1"/>
      <w:sz w:val="24"/>
    </w:rPr>
  </w:style>
  <w:style w:type="paragraph" w:styleId="Fuzeile">
    <w:name w:val="footer"/>
    <w:basedOn w:val="Standard"/>
    <w:link w:val="FuzeileZchn"/>
    <w:uiPriority w:val="99"/>
    <w:unhideWhenUsed/>
    <w:rsid w:val="00014D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4D8E"/>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orognes/swarm" TargetMode="External"/><Relationship Id="rId25" Type="http://schemas.openxmlformats.org/officeDocument/2006/relationships/image" Target="media/image13.png"/><Relationship Id="rId33" Type="http://schemas.openxmlformats.org/officeDocument/2006/relationships/image" Target="media/image21.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treamlit.io/"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github.com/DominikBuchner/demultiplexer2"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torognes/swarm" TargetMode="External"/><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https://github.com/torogn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F85B0-E961-4D3A-BEE9-4EAF5720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4689</Words>
  <Characters>29542</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Buchner</dc:creator>
  <cp:keywords/>
  <dc:description/>
  <cp:lastModifiedBy>Dominik Buchner</cp:lastModifiedBy>
  <cp:revision>121</cp:revision>
  <cp:lastPrinted>2025-08-08T09:08:00Z</cp:lastPrinted>
  <dcterms:created xsi:type="dcterms:W3CDTF">2025-07-11T07:25:00Z</dcterms:created>
  <dcterms:modified xsi:type="dcterms:W3CDTF">2025-08-08T09:08:00Z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id="vAZfPgtE"/&gt;&lt;style id="http://www.zotero.org/styles/metabarcoding-and-metagenomics" hasBibliography="1" bibliographyStyleHasBeenSet="0"/&gt;&lt;prefs&gt;&lt;pref name="fieldType" value="Field"/&gt;&lt;/prefs&gt;&lt;/data</vt:lpwstr>
  </property>
  <property fmtid="{D5CDD505-2E9C-101B-9397-08002B2CF9AE}" pid="3" name="ZOTERO_PREF_2">
    <vt:lpwstr>&gt;</vt:lpwstr>
  </property>
</Properties>
</file>