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68901" w14:textId="66F521E5" w:rsidR="00D913F7" w:rsidRDefault="00A77447">
      <w:r w:rsidRPr="00A77447">
        <w:drawing>
          <wp:inline distT="0" distB="0" distL="0" distR="0" wp14:anchorId="013C644B" wp14:editId="31FC05AC">
            <wp:extent cx="5760720" cy="1460500"/>
            <wp:effectExtent l="0" t="0" r="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47">
        <w:drawing>
          <wp:inline distT="0" distB="0" distL="0" distR="0" wp14:anchorId="65223F08" wp14:editId="27347B83">
            <wp:extent cx="5760720" cy="417639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307" w14:textId="77777777" w:rsidR="00A77447" w:rsidRDefault="00A77447" w:rsidP="00A77447">
      <w:r w:rsidRPr="00A77447">
        <w:t>Usunięto tam w pliku FIFORhymer.java dwie linie, w 10 i 16 linijce kodu oraz zmieniono plik Node.java gdzie usunięta i dodano pustą linie w 11 linijce kodu.</w:t>
      </w:r>
    </w:p>
    <w:p w14:paraId="15872F85" w14:textId="77777777" w:rsidR="008E4629" w:rsidRPr="00A77447" w:rsidRDefault="008E4629" w:rsidP="00A77447"/>
    <w:p w14:paraId="30DA1B69" w14:textId="77777777" w:rsidR="008E4629" w:rsidRPr="008E4629" w:rsidRDefault="008E4629" w:rsidP="008E4629">
      <w:r w:rsidRPr="008E4629">
        <w:t>Kombinacje alt + -&gt; oraz alt + &lt;- służą do szybkiego przełączanie się między otwartymi zakładkami plików</w:t>
      </w:r>
    </w:p>
    <w:p w14:paraId="12B9E073" w14:textId="5897D5AC" w:rsidR="00A77447" w:rsidRDefault="00FB2AD4" w:rsidP="00A77447">
      <w:r w:rsidRPr="00FB2AD4">
        <w:lastRenderedPageBreak/>
        <w:drawing>
          <wp:inline distT="0" distB="0" distL="0" distR="0" wp14:anchorId="53ED0A3D" wp14:editId="30FEE55F">
            <wp:extent cx="5760720" cy="2509520"/>
            <wp:effectExtent l="0" t="0" r="0" b="508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F66" w14:textId="77777777" w:rsidR="00FB2AD4" w:rsidRPr="00FB2AD4" w:rsidRDefault="00FB2AD4" w:rsidP="00FB2AD4">
      <w:r w:rsidRPr="00FB2AD4">
        <w:t>1.</w:t>
      </w:r>
      <w:r w:rsidRPr="00FB2AD4">
        <w:rPr>
          <w:b/>
          <w:bCs/>
        </w:rPr>
        <w:t xml:space="preserve">git </w:t>
      </w:r>
      <w:proofErr w:type="spellStart"/>
      <w:r w:rsidRPr="00FB2AD4">
        <w:rPr>
          <w:b/>
          <w:bCs/>
        </w:rPr>
        <w:t>merge</w:t>
      </w:r>
      <w:proofErr w:type="spellEnd"/>
      <w:r w:rsidRPr="00FB2AD4">
        <w:rPr>
          <w:b/>
          <w:bCs/>
        </w:rPr>
        <w:t xml:space="preserve"> –squash:</w:t>
      </w:r>
      <w:r w:rsidRPr="00FB2AD4">
        <w:t xml:space="preserve"> Zbiera wszystkie małe i robocze </w:t>
      </w:r>
      <w:proofErr w:type="spellStart"/>
      <w:r w:rsidRPr="00FB2AD4">
        <w:t>commity</w:t>
      </w:r>
      <w:proofErr w:type="spellEnd"/>
      <w:r w:rsidRPr="00FB2AD4">
        <w:t xml:space="preserve"> z naszej bocznej gałęzi, pakuje je w jedną dużą paczkę i wrzuca na główną gałąź. Dzięki temu nie śmiecimy w historii projektu.</w:t>
      </w:r>
    </w:p>
    <w:p w14:paraId="44E3FEA9" w14:textId="77777777" w:rsidR="00FB2AD4" w:rsidRPr="00FB2AD4" w:rsidRDefault="00FB2AD4" w:rsidP="00FB2AD4">
      <w:r w:rsidRPr="00FB2AD4">
        <w:t>2.</w:t>
      </w:r>
      <w:r w:rsidRPr="00FB2AD4">
        <w:rPr>
          <w:b/>
          <w:bCs/>
        </w:rPr>
        <w:t xml:space="preserve">git </w:t>
      </w:r>
      <w:proofErr w:type="spellStart"/>
      <w:r w:rsidRPr="00FB2AD4">
        <w:rPr>
          <w:b/>
          <w:bCs/>
        </w:rPr>
        <w:t>merge</w:t>
      </w:r>
      <w:proofErr w:type="spellEnd"/>
      <w:r w:rsidRPr="00FB2AD4">
        <w:rPr>
          <w:b/>
          <w:bCs/>
        </w:rPr>
        <w:t xml:space="preserve"> --</w:t>
      </w:r>
      <w:proofErr w:type="spellStart"/>
      <w:r w:rsidRPr="00FB2AD4">
        <w:rPr>
          <w:b/>
          <w:bCs/>
        </w:rPr>
        <w:t>ff-only</w:t>
      </w:r>
      <w:proofErr w:type="spellEnd"/>
      <w:r w:rsidRPr="00FB2AD4">
        <w:rPr>
          <w:b/>
          <w:bCs/>
        </w:rPr>
        <w:t xml:space="preserve"> :</w:t>
      </w:r>
      <w:r w:rsidRPr="00FB2AD4">
        <w:t xml:space="preserve">  Git przesuwa główną gałąź w przód, obejmując naszą pracę. Użycie tej opcji uda się jednak tylko wtedy, gdy od momentu naszego startu nikt inny nie wprowadził na głównej gałęzi żadnych własnych zmian.</w:t>
      </w:r>
    </w:p>
    <w:p w14:paraId="79AD74BB" w14:textId="77777777" w:rsidR="00FB2AD4" w:rsidRPr="00FB2AD4" w:rsidRDefault="00FB2AD4" w:rsidP="00FB2AD4">
      <w:r w:rsidRPr="00FB2AD4">
        <w:t>3.</w:t>
      </w:r>
      <w:r w:rsidRPr="00FB2AD4">
        <w:rPr>
          <w:b/>
          <w:bCs/>
        </w:rPr>
        <w:t xml:space="preserve">git </w:t>
      </w:r>
      <w:proofErr w:type="spellStart"/>
      <w:r w:rsidRPr="00FB2AD4">
        <w:rPr>
          <w:b/>
          <w:bCs/>
        </w:rPr>
        <w:t>merge</w:t>
      </w:r>
      <w:proofErr w:type="spellEnd"/>
      <w:r w:rsidRPr="00FB2AD4">
        <w:rPr>
          <w:b/>
          <w:bCs/>
        </w:rPr>
        <w:t xml:space="preserve"> --no-</w:t>
      </w:r>
      <w:proofErr w:type="spellStart"/>
      <w:r w:rsidRPr="00FB2AD4">
        <w:rPr>
          <w:b/>
          <w:bCs/>
        </w:rPr>
        <w:t>ff</w:t>
      </w:r>
      <w:proofErr w:type="spellEnd"/>
      <w:r w:rsidRPr="00FB2AD4">
        <w:rPr>
          <w:b/>
          <w:bCs/>
        </w:rPr>
        <w:t xml:space="preserve"> :</w:t>
      </w:r>
      <w:r w:rsidRPr="00FB2AD4">
        <w:t xml:space="preserve"> Opcja, która celowo wymusza stworzenie specjalnego węzła w historii (</w:t>
      </w:r>
      <w:proofErr w:type="spellStart"/>
      <w:r w:rsidRPr="00FB2AD4">
        <w:t>merge</w:t>
      </w:r>
      <w:proofErr w:type="spellEnd"/>
      <w:r w:rsidRPr="00FB2AD4">
        <w:t xml:space="preserve"> </w:t>
      </w:r>
      <w:proofErr w:type="spellStart"/>
      <w:r w:rsidRPr="00FB2AD4">
        <w:t>commita</w:t>
      </w:r>
      <w:proofErr w:type="spellEnd"/>
      <w:r w:rsidRPr="00FB2AD4">
        <w:t>). Robi to nawet wtedy, gdy zwykłe przewinięcie w przód byłoby możliwe, po to, by na grafie został wyraźny ślad, że dołączono tu osobną gałąź.</w:t>
      </w:r>
    </w:p>
    <w:p w14:paraId="0E6413E3" w14:textId="77777777" w:rsidR="00FB2AD4" w:rsidRPr="00FB2AD4" w:rsidRDefault="00FB2AD4" w:rsidP="00FB2AD4">
      <w:r w:rsidRPr="00FB2AD4">
        <w:t>4.</w:t>
      </w:r>
      <w:r w:rsidRPr="00FB2AD4">
        <w:rPr>
          <w:b/>
          <w:bCs/>
        </w:rPr>
        <w:t xml:space="preserve">git </w:t>
      </w:r>
      <w:proofErr w:type="spellStart"/>
      <w:r w:rsidRPr="00FB2AD4">
        <w:rPr>
          <w:b/>
          <w:bCs/>
        </w:rPr>
        <w:t>rebase</w:t>
      </w:r>
      <w:proofErr w:type="spellEnd"/>
      <w:r w:rsidRPr="00FB2AD4">
        <w:rPr>
          <w:b/>
          <w:bCs/>
        </w:rPr>
        <w:t>:</w:t>
      </w:r>
      <w:r w:rsidRPr="00FB2AD4">
        <w:t xml:space="preserve"> Git odcina naszą roboczą gałąź i dokleja ją od nowa na samym szczycie najświeższej wersji gałęzi głównej, dzięki czemu historia zmian pozostaje ułożona w jednej, prostej linii.</w:t>
      </w:r>
    </w:p>
    <w:p w14:paraId="79CFEBBA" w14:textId="77777777" w:rsidR="00FB2AD4" w:rsidRDefault="00FB2AD4" w:rsidP="00A77447"/>
    <w:sectPr w:rsidR="00FB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47"/>
    <w:rsid w:val="001C5A27"/>
    <w:rsid w:val="008B1C7A"/>
    <w:rsid w:val="008E4629"/>
    <w:rsid w:val="00A77447"/>
    <w:rsid w:val="00D913F7"/>
    <w:rsid w:val="00DC6141"/>
    <w:rsid w:val="00FB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6D34"/>
  <w15:chartTrackingRefBased/>
  <w15:docId w15:val="{5BCB39F2-7A3C-4C85-B138-4DE75ACB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7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7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7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7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7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7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7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7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7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7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7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7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774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774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774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774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774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774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7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7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7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7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7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774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774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774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7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774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7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160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Perzyńska Martyna</dc:creator>
  <cp:keywords/>
  <dc:description/>
  <cp:lastModifiedBy>Perzyńska Martyna</cp:lastModifiedBy>
  <cp:revision>1</cp:revision>
  <dcterms:created xsi:type="dcterms:W3CDTF">2026-04-10T13:01:00Z</dcterms:created>
  <dcterms:modified xsi:type="dcterms:W3CDTF">2026-04-10T14:02:00Z</dcterms:modified>
</cp:coreProperties>
</file>