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263DD7" w14:textId="758C25C9" w:rsidR="00B26BA4" w:rsidRDefault="001C2B4B">
      <w:r>
        <w:t>1a.</w:t>
      </w:r>
      <w:r>
        <w:rPr>
          <w:noProof/>
        </w:rPr>
        <w:drawing>
          <wp:inline distT="0" distB="0" distL="0" distR="0" wp14:anchorId="7BE0695E" wp14:editId="66E4E0AC">
            <wp:extent cx="5752465" cy="2905125"/>
            <wp:effectExtent l="0" t="0" r="635" b="9525"/>
            <wp:docPr id="1352419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2465" cy="2905125"/>
                    </a:xfrm>
                    <a:prstGeom prst="rect">
                      <a:avLst/>
                    </a:prstGeom>
                    <a:noFill/>
                    <a:ln>
                      <a:noFill/>
                    </a:ln>
                  </pic:spPr>
                </pic:pic>
              </a:graphicData>
            </a:graphic>
          </wp:inline>
        </w:drawing>
      </w:r>
    </w:p>
    <w:p w14:paraId="3B71E686" w14:textId="0FE77CC2" w:rsidR="001C2B4B" w:rsidRDefault="001C2B4B">
      <w:r>
        <w:t>1b.</w:t>
      </w:r>
    </w:p>
    <w:p w14:paraId="17E4D6D2" w14:textId="72467B45" w:rsidR="00DB7C3A" w:rsidRDefault="00DB7C3A">
      <w:r>
        <w:t>Core concepts of data warehouses:</w:t>
      </w:r>
    </w:p>
    <w:p w14:paraId="6C574837" w14:textId="2528BFC9" w:rsidR="00DB7C3A" w:rsidRDefault="00DB7C3A">
      <w:r>
        <w:t>-it gathers data information from multiple sources</w:t>
      </w:r>
    </w:p>
    <w:p w14:paraId="1D221E07" w14:textId="52696019" w:rsidR="00DB7C3A" w:rsidRDefault="00DB7C3A">
      <w:r>
        <w:t>-it holds only structured data</w:t>
      </w:r>
    </w:p>
    <w:p w14:paraId="072D29DE" w14:textId="4BCEA7C3" w:rsidR="00DB7C3A" w:rsidRDefault="00DB7C3A">
      <w:r>
        <w:t>-it is able to hold more than 100 GB of data , which is massive</w:t>
      </w:r>
    </w:p>
    <w:p w14:paraId="6A1471F2" w14:textId="3583EF79" w:rsidR="00DB7C3A" w:rsidRDefault="00DB7C3A">
      <w:r>
        <w:t>1c.</w:t>
      </w:r>
    </w:p>
    <w:p w14:paraId="39FD12B6" w14:textId="77777777" w:rsidR="004968A8" w:rsidRPr="004968A8" w:rsidRDefault="004968A8" w:rsidP="004968A8">
      <w:pPr>
        <w:spacing w:line="256" w:lineRule="auto"/>
        <w:rPr>
          <w:rFonts w:ascii="Calibri" w:eastAsia="Calibri" w:hAnsi="Calibri" w:cs="Arial"/>
        </w:rPr>
      </w:pPr>
      <w:r w:rsidRPr="004968A8">
        <w:rPr>
          <w:rFonts w:ascii="Calibri" w:eastAsia="Calibri" w:hAnsi="Calibri" w:cs="Arial"/>
        </w:rPr>
        <w:t>Data warehouse benefit:</w:t>
      </w:r>
    </w:p>
    <w:p w14:paraId="3CC3B472" w14:textId="77777777" w:rsidR="004968A8" w:rsidRPr="004968A8" w:rsidRDefault="004968A8" w:rsidP="004968A8">
      <w:pPr>
        <w:numPr>
          <w:ilvl w:val="0"/>
          <w:numId w:val="2"/>
        </w:numPr>
        <w:spacing w:line="256" w:lineRule="auto"/>
        <w:contextualSpacing/>
        <w:rPr>
          <w:rFonts w:ascii="Calibri" w:eastAsia="Calibri" w:hAnsi="Calibri" w:cs="Arial"/>
        </w:rPr>
      </w:pPr>
      <w:r w:rsidRPr="004968A8">
        <w:rPr>
          <w:rFonts w:ascii="Calibri" w:eastAsia="Calibri" w:hAnsi="Calibri" w:cs="Arial"/>
        </w:rPr>
        <w:t>Greatly centralized source of information containing all data with determined usage.</w:t>
      </w:r>
    </w:p>
    <w:p w14:paraId="3AEE5B92" w14:textId="77777777" w:rsidR="004968A8" w:rsidRPr="004968A8" w:rsidRDefault="004968A8" w:rsidP="004968A8">
      <w:pPr>
        <w:numPr>
          <w:ilvl w:val="0"/>
          <w:numId w:val="2"/>
        </w:numPr>
        <w:spacing w:line="256" w:lineRule="auto"/>
        <w:contextualSpacing/>
        <w:rPr>
          <w:rFonts w:ascii="Calibri" w:eastAsia="Calibri" w:hAnsi="Calibri" w:cs="Arial"/>
        </w:rPr>
      </w:pPr>
      <w:r w:rsidRPr="004968A8">
        <w:rPr>
          <w:rFonts w:ascii="Calibri" w:eastAsia="Calibri" w:hAnsi="Calibri" w:cs="Arial"/>
        </w:rPr>
        <w:t>In business setting such system enables to perform data analysis and trend identification. Thus, business can better adjust the products to the user’s needs or increase revenue in other aspects</w:t>
      </w:r>
    </w:p>
    <w:p w14:paraId="653BC7EE" w14:textId="77777777" w:rsidR="004968A8" w:rsidRPr="004968A8" w:rsidRDefault="004968A8" w:rsidP="004968A8">
      <w:pPr>
        <w:spacing w:line="256" w:lineRule="auto"/>
        <w:rPr>
          <w:rFonts w:ascii="Calibri" w:eastAsia="Calibri" w:hAnsi="Calibri" w:cs="Arial"/>
        </w:rPr>
      </w:pPr>
      <w:r w:rsidRPr="004968A8">
        <w:rPr>
          <w:rFonts w:ascii="Calibri" w:eastAsia="Calibri" w:hAnsi="Calibri" w:cs="Arial"/>
        </w:rPr>
        <w:t>Data warehouse drawback:</w:t>
      </w:r>
    </w:p>
    <w:p w14:paraId="4171D1C6" w14:textId="77777777" w:rsidR="004968A8" w:rsidRPr="004968A8" w:rsidRDefault="004968A8" w:rsidP="004968A8">
      <w:pPr>
        <w:numPr>
          <w:ilvl w:val="0"/>
          <w:numId w:val="2"/>
        </w:numPr>
        <w:spacing w:line="256" w:lineRule="auto"/>
        <w:contextualSpacing/>
        <w:rPr>
          <w:rFonts w:ascii="Calibri" w:eastAsia="Calibri" w:hAnsi="Calibri" w:cs="Arial"/>
        </w:rPr>
      </w:pPr>
      <w:r w:rsidRPr="004968A8">
        <w:rPr>
          <w:rFonts w:ascii="Calibri" w:eastAsia="Calibri" w:hAnsi="Calibri" w:cs="Arial"/>
        </w:rPr>
        <w:t>Lack of flexibility because data warehouse can only contain structured data for which purpose is known, which could be very limiting if business does not know how to work with data initially</w:t>
      </w:r>
    </w:p>
    <w:p w14:paraId="46896A60" w14:textId="77777777" w:rsidR="004968A8" w:rsidRDefault="004968A8" w:rsidP="004968A8">
      <w:pPr>
        <w:numPr>
          <w:ilvl w:val="0"/>
          <w:numId w:val="2"/>
        </w:numPr>
        <w:spacing w:line="256" w:lineRule="auto"/>
        <w:contextualSpacing/>
        <w:rPr>
          <w:rFonts w:ascii="Calibri" w:eastAsia="Calibri" w:hAnsi="Calibri" w:cs="Arial"/>
        </w:rPr>
      </w:pPr>
      <w:r w:rsidRPr="004968A8">
        <w:rPr>
          <w:rFonts w:ascii="Calibri" w:eastAsia="Calibri" w:hAnsi="Calibri" w:cs="Arial"/>
        </w:rPr>
        <w:t>In a professional company setting, a lack of flexibility could be a significant downside if a company wants to gather audio data from users and, upon that, identify trends or patterns to increase revenue. Unfortunately, this is not viable in data warehouses, which are limited to structured data only.</w:t>
      </w:r>
    </w:p>
    <w:p w14:paraId="28CC6FEC" w14:textId="40EB64D5" w:rsidR="00FD1F5B" w:rsidRDefault="00FD1F5B" w:rsidP="00FD1F5B">
      <w:pPr>
        <w:spacing w:line="256" w:lineRule="auto"/>
        <w:contextualSpacing/>
        <w:rPr>
          <w:rFonts w:ascii="Calibri" w:eastAsia="Calibri" w:hAnsi="Calibri" w:cs="Arial"/>
        </w:rPr>
      </w:pPr>
      <w:r>
        <w:rPr>
          <w:rFonts w:ascii="Calibri" w:eastAsia="Calibri" w:hAnsi="Calibri" w:cs="Arial"/>
        </w:rPr>
        <w:t>2a.</w:t>
      </w:r>
    </w:p>
    <w:p w14:paraId="7BEEDA04" w14:textId="2E273585" w:rsidR="00FD1F5B" w:rsidRDefault="00FD1F5B" w:rsidP="00FD1F5B">
      <w:pPr>
        <w:spacing w:line="256" w:lineRule="auto"/>
        <w:contextualSpacing/>
        <w:rPr>
          <w:rFonts w:ascii="Calibri" w:eastAsia="Calibri" w:hAnsi="Calibri" w:cs="Arial"/>
        </w:rPr>
      </w:pPr>
      <w:r>
        <w:rPr>
          <w:rFonts w:ascii="Calibri" w:eastAsia="Calibri" w:hAnsi="Calibri" w:cs="Arial"/>
        </w:rPr>
        <w:t>Normalised schemas:</w:t>
      </w:r>
    </w:p>
    <w:p w14:paraId="0A0E7DD1" w14:textId="468EBC29" w:rsidR="00FD1F5B" w:rsidRDefault="007A7120" w:rsidP="00FD1F5B">
      <w:pPr>
        <w:spacing w:line="256" w:lineRule="auto"/>
        <w:contextualSpacing/>
        <w:rPr>
          <w:rFonts w:ascii="Calibri" w:eastAsia="Calibri" w:hAnsi="Calibri" w:cs="Arial"/>
        </w:rPr>
      </w:pPr>
      <w:r>
        <w:rPr>
          <w:rFonts w:ascii="Calibri" w:eastAsia="Calibri" w:hAnsi="Calibri" w:cs="Arial"/>
        </w:rPr>
        <w:t>-Data Integrity</w:t>
      </w:r>
    </w:p>
    <w:p w14:paraId="4CFFE736" w14:textId="53344165" w:rsidR="007A7120" w:rsidRDefault="007A7120" w:rsidP="00FD1F5B">
      <w:pPr>
        <w:spacing w:line="256" w:lineRule="auto"/>
        <w:contextualSpacing/>
        <w:rPr>
          <w:rFonts w:ascii="Calibri" w:eastAsia="Calibri" w:hAnsi="Calibri" w:cs="Arial"/>
        </w:rPr>
      </w:pPr>
      <w:r>
        <w:rPr>
          <w:rFonts w:ascii="Calibri" w:eastAsia="Calibri" w:hAnsi="Calibri" w:cs="Arial"/>
        </w:rPr>
        <w:t>-Reduced Data Redudancy</w:t>
      </w:r>
    </w:p>
    <w:p w14:paraId="03C03C2F" w14:textId="210AD677" w:rsidR="007A7120" w:rsidRDefault="007A7120" w:rsidP="00FD1F5B">
      <w:pPr>
        <w:spacing w:line="256" w:lineRule="auto"/>
        <w:contextualSpacing/>
        <w:rPr>
          <w:rFonts w:ascii="Calibri" w:eastAsia="Calibri" w:hAnsi="Calibri" w:cs="Arial"/>
        </w:rPr>
      </w:pPr>
      <w:r>
        <w:rPr>
          <w:rFonts w:ascii="Calibri" w:eastAsia="Calibri" w:hAnsi="Calibri" w:cs="Arial"/>
        </w:rPr>
        <w:t>-Optimized Usage on Disk Space</w:t>
      </w:r>
    </w:p>
    <w:p w14:paraId="14E4E1D5" w14:textId="77777777" w:rsidR="007A7120" w:rsidRDefault="007A7120" w:rsidP="00FD1F5B">
      <w:pPr>
        <w:spacing w:line="256" w:lineRule="auto"/>
        <w:contextualSpacing/>
        <w:rPr>
          <w:rFonts w:ascii="Calibri" w:eastAsia="Calibri" w:hAnsi="Calibri" w:cs="Arial"/>
        </w:rPr>
      </w:pPr>
    </w:p>
    <w:p w14:paraId="5C270107" w14:textId="77777777" w:rsidR="007A7120" w:rsidRDefault="007A7120" w:rsidP="00FD1F5B">
      <w:pPr>
        <w:spacing w:line="256" w:lineRule="auto"/>
        <w:contextualSpacing/>
        <w:rPr>
          <w:rFonts w:ascii="Calibri" w:eastAsia="Calibri" w:hAnsi="Calibri" w:cs="Arial"/>
        </w:rPr>
      </w:pPr>
    </w:p>
    <w:p w14:paraId="05930EE6" w14:textId="2BB865D2" w:rsidR="007A7120" w:rsidRDefault="007A7120" w:rsidP="00FD1F5B">
      <w:pPr>
        <w:spacing w:line="256" w:lineRule="auto"/>
        <w:contextualSpacing/>
        <w:rPr>
          <w:rFonts w:ascii="Calibri" w:eastAsia="Calibri" w:hAnsi="Calibri" w:cs="Arial"/>
        </w:rPr>
      </w:pPr>
      <w:r>
        <w:rPr>
          <w:rFonts w:ascii="Calibri" w:eastAsia="Calibri" w:hAnsi="Calibri" w:cs="Arial"/>
        </w:rPr>
        <w:lastRenderedPageBreak/>
        <w:t>Denormalised schemas:</w:t>
      </w:r>
    </w:p>
    <w:p w14:paraId="5D376193" w14:textId="596F641A" w:rsidR="007A7120" w:rsidRDefault="007A7120" w:rsidP="00FD1F5B">
      <w:pPr>
        <w:spacing w:line="256" w:lineRule="auto"/>
        <w:contextualSpacing/>
        <w:rPr>
          <w:rFonts w:ascii="Calibri" w:eastAsia="Calibri" w:hAnsi="Calibri" w:cs="Arial"/>
        </w:rPr>
      </w:pPr>
      <w:r>
        <w:rPr>
          <w:rFonts w:ascii="Calibri" w:eastAsia="Calibri" w:hAnsi="Calibri" w:cs="Arial"/>
        </w:rPr>
        <w:t xml:space="preserve"> -Faster data retrieval </w:t>
      </w:r>
    </w:p>
    <w:p w14:paraId="324F88DC" w14:textId="7A5D26FE" w:rsidR="007A7120" w:rsidRDefault="007A7120" w:rsidP="00FD1F5B">
      <w:pPr>
        <w:spacing w:line="256" w:lineRule="auto"/>
        <w:contextualSpacing/>
        <w:rPr>
          <w:rFonts w:ascii="Calibri" w:eastAsia="Calibri" w:hAnsi="Calibri" w:cs="Arial"/>
        </w:rPr>
      </w:pPr>
      <w:r>
        <w:rPr>
          <w:rFonts w:ascii="Calibri" w:eastAsia="Calibri" w:hAnsi="Calibri" w:cs="Arial"/>
        </w:rPr>
        <w:t>- Suited for OLAP</w:t>
      </w:r>
    </w:p>
    <w:p w14:paraId="4293279F" w14:textId="42768F97" w:rsidR="007A7120" w:rsidRDefault="007A7120" w:rsidP="00FD1F5B">
      <w:pPr>
        <w:spacing w:line="256" w:lineRule="auto"/>
        <w:contextualSpacing/>
        <w:rPr>
          <w:rFonts w:ascii="Calibri" w:eastAsia="Calibri" w:hAnsi="Calibri" w:cs="Arial"/>
        </w:rPr>
      </w:pPr>
      <w:r>
        <w:rPr>
          <w:rFonts w:ascii="Calibri" w:eastAsia="Calibri" w:hAnsi="Calibri" w:cs="Arial"/>
        </w:rPr>
        <w:t>- Small number of tables required</w:t>
      </w:r>
    </w:p>
    <w:p w14:paraId="00E725A2" w14:textId="4E2CEE1F" w:rsidR="007A7120" w:rsidRDefault="007A7120" w:rsidP="00FD1F5B">
      <w:pPr>
        <w:spacing w:line="256" w:lineRule="auto"/>
        <w:contextualSpacing/>
        <w:rPr>
          <w:rFonts w:ascii="Calibri" w:eastAsia="Calibri" w:hAnsi="Calibri" w:cs="Arial"/>
        </w:rPr>
      </w:pPr>
      <w:r>
        <w:rPr>
          <w:rFonts w:ascii="Calibri" w:eastAsia="Calibri" w:hAnsi="Calibri" w:cs="Arial"/>
        </w:rPr>
        <w:t>2b.</w:t>
      </w:r>
    </w:p>
    <w:p w14:paraId="71457C73" w14:textId="06F4B24B" w:rsidR="004968A8" w:rsidRDefault="00E3319D" w:rsidP="00E3319D">
      <w:r w:rsidRPr="00E3319D">
        <w:t>I would choose Normalised Schema for OLTP data where I emphasize the importance of fast data insertion, update or deletion. For instance, change of user’s password upon his request. Moreover, Normalised Schema provides clear data division into small pieces. Therefore, it is easier to manage and handle potential data inconsistencies or anomalies.  On the other hand, Denormalised Schema have significant meaning in OLAP, where data analysis plays vital role. For that reason, Denormalised Schema focus on storing all data in large tables. Therefore, this improves performance and helps with data retrieval processes. However, this comes at the expense of data integrity and data redundancy. </w:t>
      </w:r>
    </w:p>
    <w:p w14:paraId="4EE4E1BE" w14:textId="1F49C80C" w:rsidR="00E3319D" w:rsidRDefault="0004103F" w:rsidP="00E3319D">
      <w:r>
        <w:t>3a.</w:t>
      </w:r>
      <w:r w:rsidR="00212F80" w:rsidRPr="00212F80">
        <w:rPr>
          <w:noProof/>
        </w:rPr>
        <w:t xml:space="preserve"> </w:t>
      </w:r>
      <w:r w:rsidR="00212F80" w:rsidRPr="00212F80">
        <w:drawing>
          <wp:inline distT="0" distB="0" distL="0" distR="0" wp14:anchorId="35EE69A0" wp14:editId="1753BEB1">
            <wp:extent cx="5760720" cy="3282315"/>
            <wp:effectExtent l="0" t="0" r="0" b="0"/>
            <wp:docPr id="9878901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890138" name="Picture 1" descr="A screenshot of a computer&#10;&#10;Description automatically generated"/>
                    <pic:cNvPicPr/>
                  </pic:nvPicPr>
                  <pic:blipFill>
                    <a:blip r:embed="rId6"/>
                    <a:stretch>
                      <a:fillRect/>
                    </a:stretch>
                  </pic:blipFill>
                  <pic:spPr>
                    <a:xfrm>
                      <a:off x="0" y="0"/>
                      <a:ext cx="5760720" cy="3282315"/>
                    </a:xfrm>
                    <a:prstGeom prst="rect">
                      <a:avLst/>
                    </a:prstGeom>
                  </pic:spPr>
                </pic:pic>
              </a:graphicData>
            </a:graphic>
          </wp:inline>
        </w:drawing>
      </w:r>
    </w:p>
    <w:sectPr w:rsidR="00E3319D" w:rsidSect="00897A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162248"/>
    <w:multiLevelType w:val="hybridMultilevel"/>
    <w:tmpl w:val="6136CECC"/>
    <w:lvl w:ilvl="0" w:tplc="0FEAD2F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245182">
    <w:abstractNumId w:val="0"/>
  </w:num>
  <w:num w:numId="2" w16cid:durableId="195108812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77F"/>
    <w:rsid w:val="0004103F"/>
    <w:rsid w:val="001C2B4B"/>
    <w:rsid w:val="001F577F"/>
    <w:rsid w:val="00212F80"/>
    <w:rsid w:val="004968A8"/>
    <w:rsid w:val="007A7120"/>
    <w:rsid w:val="00897A8F"/>
    <w:rsid w:val="00B26BA4"/>
    <w:rsid w:val="00BA227D"/>
    <w:rsid w:val="00DB7C3A"/>
    <w:rsid w:val="00E3319D"/>
    <w:rsid w:val="00FD1F5B"/>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1DAA2"/>
  <w15:chartTrackingRefBased/>
  <w15:docId w15:val="{5B4E0829-7E3A-4EEB-9BBD-4087A58E0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57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F57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F577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F577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F577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F57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57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57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57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77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F577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F577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F577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F577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F57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57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57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577F"/>
    <w:rPr>
      <w:rFonts w:eastAsiaTheme="majorEastAsia" w:cstheme="majorBidi"/>
      <w:color w:val="272727" w:themeColor="text1" w:themeTint="D8"/>
    </w:rPr>
  </w:style>
  <w:style w:type="paragraph" w:styleId="Title">
    <w:name w:val="Title"/>
    <w:basedOn w:val="Normal"/>
    <w:next w:val="Normal"/>
    <w:link w:val="TitleChar"/>
    <w:uiPriority w:val="10"/>
    <w:qFormat/>
    <w:rsid w:val="001F57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57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57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57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577F"/>
    <w:pPr>
      <w:spacing w:before="160"/>
      <w:jc w:val="center"/>
    </w:pPr>
    <w:rPr>
      <w:i/>
      <w:iCs/>
      <w:color w:val="404040" w:themeColor="text1" w:themeTint="BF"/>
    </w:rPr>
  </w:style>
  <w:style w:type="character" w:customStyle="1" w:styleId="QuoteChar">
    <w:name w:val="Quote Char"/>
    <w:basedOn w:val="DefaultParagraphFont"/>
    <w:link w:val="Quote"/>
    <w:uiPriority w:val="29"/>
    <w:rsid w:val="001F577F"/>
    <w:rPr>
      <w:i/>
      <w:iCs/>
      <w:color w:val="404040" w:themeColor="text1" w:themeTint="BF"/>
    </w:rPr>
  </w:style>
  <w:style w:type="paragraph" w:styleId="ListParagraph">
    <w:name w:val="List Paragraph"/>
    <w:basedOn w:val="Normal"/>
    <w:uiPriority w:val="34"/>
    <w:qFormat/>
    <w:rsid w:val="001F577F"/>
    <w:pPr>
      <w:ind w:left="720"/>
      <w:contextualSpacing/>
    </w:pPr>
  </w:style>
  <w:style w:type="character" w:styleId="IntenseEmphasis">
    <w:name w:val="Intense Emphasis"/>
    <w:basedOn w:val="DefaultParagraphFont"/>
    <w:uiPriority w:val="21"/>
    <w:qFormat/>
    <w:rsid w:val="001F577F"/>
    <w:rPr>
      <w:i/>
      <w:iCs/>
      <w:color w:val="2F5496" w:themeColor="accent1" w:themeShade="BF"/>
    </w:rPr>
  </w:style>
  <w:style w:type="paragraph" w:styleId="IntenseQuote">
    <w:name w:val="Intense Quote"/>
    <w:basedOn w:val="Normal"/>
    <w:next w:val="Normal"/>
    <w:link w:val="IntenseQuoteChar"/>
    <w:uiPriority w:val="30"/>
    <w:qFormat/>
    <w:rsid w:val="001F57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F577F"/>
    <w:rPr>
      <w:i/>
      <w:iCs/>
      <w:color w:val="2F5496" w:themeColor="accent1" w:themeShade="BF"/>
    </w:rPr>
  </w:style>
  <w:style w:type="character" w:styleId="IntenseReference">
    <w:name w:val="Intense Reference"/>
    <w:basedOn w:val="DefaultParagraphFont"/>
    <w:uiPriority w:val="32"/>
    <w:qFormat/>
    <w:rsid w:val="001F577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2013216">
      <w:bodyDiv w:val="1"/>
      <w:marLeft w:val="0"/>
      <w:marRight w:val="0"/>
      <w:marTop w:val="0"/>
      <w:marBottom w:val="0"/>
      <w:divBdr>
        <w:top w:val="none" w:sz="0" w:space="0" w:color="auto"/>
        <w:left w:val="none" w:sz="0" w:space="0" w:color="auto"/>
        <w:bottom w:val="none" w:sz="0" w:space="0" w:color="auto"/>
        <w:right w:val="none" w:sz="0" w:space="0" w:color="auto"/>
      </w:divBdr>
    </w:div>
    <w:div w:id="744109118">
      <w:bodyDiv w:val="1"/>
      <w:marLeft w:val="0"/>
      <w:marRight w:val="0"/>
      <w:marTop w:val="0"/>
      <w:marBottom w:val="0"/>
      <w:divBdr>
        <w:top w:val="none" w:sz="0" w:space="0" w:color="auto"/>
        <w:left w:val="none" w:sz="0" w:space="0" w:color="auto"/>
        <w:bottom w:val="none" w:sz="0" w:space="0" w:color="auto"/>
        <w:right w:val="none" w:sz="0" w:space="0" w:color="auto"/>
      </w:divBdr>
    </w:div>
    <w:div w:id="759840244">
      <w:bodyDiv w:val="1"/>
      <w:marLeft w:val="0"/>
      <w:marRight w:val="0"/>
      <w:marTop w:val="0"/>
      <w:marBottom w:val="0"/>
      <w:divBdr>
        <w:top w:val="none" w:sz="0" w:space="0" w:color="auto"/>
        <w:left w:val="none" w:sz="0" w:space="0" w:color="auto"/>
        <w:bottom w:val="none" w:sz="0" w:space="0" w:color="auto"/>
        <w:right w:val="none" w:sz="0" w:space="0" w:color="auto"/>
      </w:divBdr>
    </w:div>
    <w:div w:id="1166555930">
      <w:bodyDiv w:val="1"/>
      <w:marLeft w:val="0"/>
      <w:marRight w:val="0"/>
      <w:marTop w:val="0"/>
      <w:marBottom w:val="0"/>
      <w:divBdr>
        <w:top w:val="none" w:sz="0" w:space="0" w:color="auto"/>
        <w:left w:val="none" w:sz="0" w:space="0" w:color="auto"/>
        <w:bottom w:val="none" w:sz="0" w:space="0" w:color="auto"/>
        <w:right w:val="none" w:sz="0" w:space="0" w:color="auto"/>
      </w:divBdr>
    </w:div>
    <w:div w:id="1724787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Kacper Sarnowski</dc:creator>
  <cp:keywords/>
  <dc:description/>
  <cp:lastModifiedBy>Kacper Sarnowski</cp:lastModifiedBy>
  <cp:revision>6</cp:revision>
  <dcterms:created xsi:type="dcterms:W3CDTF">2024-05-13T08:43:00Z</dcterms:created>
  <dcterms:modified xsi:type="dcterms:W3CDTF">2024-05-13T11:12:00Z</dcterms:modified>
</cp:coreProperties>
</file>