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1a1a"/>
          <w:sz w:val="44"/>
          <w:szCs w:val="44"/>
        </w:rPr>
        <w:t xml:space="preserve">Notatki ze spotkań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Projekty: PZŁ Region Rybnicki · Biuro Kania · Pukib.pl</w:t>
      </w:r>
    </w:p>
    <w:p>
      <w:pPr>
        <w:pStyle w:val="Heading1"/>
      </w:pPr>
      <w:r>
        <w:t xml:space="preserve">1. PZŁ Region Rybnicki</w:t>
      </w:r>
    </w:p>
    <w:p>
      <w:pPr>
        <w:pStyle w:val="Heading2"/>
      </w:pPr>
      <w:r>
        <w:t xml:space="preserve">Układ strony głównej</w:t>
      </w:r>
    </w:p>
    <w:p>
      <w:r>
        <w:t xml:space="preserve">Layout trzykolumnowy z dynamicznymi elementami:</w:t>
      </w:r>
    </w:p>
    <w:p>
      <w:pPr>
        <w:pStyle w:val="Heading3"/>
      </w:pPr>
      <w:r>
        <w:t xml:space="preserve">Lewa kolumna — Obwody łowieckie</w:t>
      </w:r>
    </w:p>
    <w:p>
      <w:pPr>
        <w:pStyle w:val="ListParagraph"/>
        <w:numPr>
          <w:ilvl w:val="0"/>
          <w:numId w:val="2"/>
        </w:numPr>
      </w:pPr>
      <w:r>
        <w:t xml:space="preserve">Rozwijana kratka / lista obwodów</w:t>
      </w:r>
    </w:p>
    <w:p>
      <w:pPr>
        <w:pStyle w:val="ListParagraph"/>
        <w:numPr>
          <w:ilvl w:val="0"/>
          <w:numId w:val="2"/>
        </w:numPr>
      </w:pPr>
      <w:r>
        <w:t xml:space="preserve">Każdy obwód to osobne koło — łącznie 160 obwodów (do potwierdzenia)</w:t>
      </w:r>
    </w:p>
    <w:p>
      <w:pPr>
        <w:pStyle w:val="ListParagraph"/>
        <w:numPr>
          <w:ilvl w:val="0"/>
          <w:numId w:val="2"/>
        </w:numPr>
      </w:pPr>
      <w:r>
        <w:t xml:space="preserve">Po rozwinięciu koła: dane kontaktowe + mapka obszaru obwodu</w:t>
      </w:r>
    </w:p>
    <w:p>
      <w:pPr>
        <w:pStyle w:val="ListParagraph"/>
        <w:numPr>
          <w:ilvl w:val="0"/>
          <w:numId w:val="2"/>
        </w:numPr>
      </w:pPr>
      <w:r>
        <w:t xml:space="preserve">Mapki ze strony slaskie.pl (obwody łowieckie) — sprawdzić licencję / format danych</w:t>
      </w:r>
    </w:p>
    <w:p>
      <w:pPr>
        <w:pStyle w:val="ListParagraph"/>
        <w:numPr>
          <w:ilvl w:val="0"/>
          <w:numId w:val="2"/>
        </w:numPr>
      </w:pPr>
      <w:r>
        <w:t xml:space="preserve">Klient prześle pełną listę obwodów + dane zarządu</w:t>
      </w:r>
    </w:p>
    <w:p>
      <w:pPr>
        <w:pStyle w:val="Heading3"/>
      </w:pPr>
      <w:r>
        <w:t xml:space="preserve">Środkowa kolumna — Najbliższe wydarzenie</w:t>
      </w:r>
    </w:p>
    <w:p>
      <w:pPr>
        <w:pStyle w:val="ListParagraph"/>
        <w:numPr>
          <w:ilvl w:val="0"/>
          <w:numId w:val="2"/>
        </w:numPr>
      </w:pPr>
      <w:r>
        <w:t xml:space="preserve">Sekcja eksponowana — pierwsze co widzi użytkownik</w:t>
      </w:r>
    </w:p>
    <w:p>
      <w:pPr>
        <w:pStyle w:val="ListParagraph"/>
        <w:numPr>
          <w:ilvl w:val="0"/>
          <w:numId w:val="2"/>
        </w:numPr>
      </w:pPr>
      <w:r>
        <w:t xml:space="preserve">Aktualnie: Dzień Dziecka — Czerwionka-Leszczyny</w:t>
      </w:r>
    </w:p>
    <w:p>
      <w:pPr>
        <w:pStyle w:val="ListParagraph"/>
        <w:numPr>
          <w:ilvl w:val="0"/>
          <w:numId w:val="2"/>
        </w:numPr>
      </w:pPr>
      <w:r>
        <w:t xml:space="preserve">Treść wydarzenia zarządzana z panelu administracyjnego</w:t>
      </w:r>
    </w:p>
    <w:p>
      <w:pPr>
        <w:pStyle w:val="Heading3"/>
      </w:pPr>
      <w:r>
        <w:t xml:space="preserve">Prawa kolumna — Jak zostać myśliwym</w:t>
      </w:r>
    </w:p>
    <w:p>
      <w:pPr>
        <w:pStyle w:val="ListParagraph"/>
        <w:numPr>
          <w:ilvl w:val="0"/>
          <w:numId w:val="2"/>
        </w:numPr>
      </w:pPr>
      <w:r>
        <w:t xml:space="preserve">Krótka sekcja informacyjna kierująca dalej</w:t>
      </w:r>
    </w:p>
    <w:p>
      <w:pPr>
        <w:pStyle w:val="ListParagraph"/>
        <w:numPr>
          <w:ilvl w:val="0"/>
          <w:numId w:val="2"/>
        </w:numPr>
      </w:pPr>
      <w:r>
        <w:t xml:space="preserve">Link odsyłający do oficjalnej strony PZŁ (mają tam dedykowaną podstronę)</w:t>
      </w:r>
    </w:p>
    <w:p>
      <w:pPr>
        <w:pStyle w:val="Heading2"/>
      </w:pPr>
      <w:r>
        <w:t xml:space="preserve">Sekcja: Przydatne linki / informacje</w:t>
      </w:r>
    </w:p>
    <w:p>
      <w:r>
        <w:t xml:space="preserve">Repozytorium odnośników do instytucji i zasobów branżowych:</w:t>
      </w:r>
    </w:p>
    <w:p>
      <w:pPr>
        <w:pStyle w:val="ListParagraph"/>
        <w:numPr>
          <w:ilvl w:val="0"/>
          <w:numId w:val="2"/>
        </w:numPr>
      </w:pPr>
      <w:r>
        <w:t xml:space="preserve">Polski Związek Łowiecki (strona główna)</w:t>
      </w:r>
    </w:p>
    <w:p>
      <w:pPr>
        <w:pStyle w:val="ListParagraph"/>
        <w:numPr>
          <w:ilvl w:val="0"/>
          <w:numId w:val="2"/>
        </w:numPr>
      </w:pPr>
      <w:r>
        <w:t xml:space="preserve">slaskie.pl — strona województwa</w:t>
      </w:r>
    </w:p>
    <w:p>
      <w:pPr>
        <w:pStyle w:val="ListParagraph"/>
        <w:numPr>
          <w:ilvl w:val="0"/>
          <w:numId w:val="2"/>
        </w:numPr>
      </w:pPr>
      <w:r>
        <w:t xml:space="preserve">Straż graniczna (?) — do potwierdzenia z klientem</w:t>
      </w:r>
    </w:p>
    <w:p>
      <w:pPr>
        <w:pStyle w:val="ListParagraph"/>
        <w:numPr>
          <w:ilvl w:val="0"/>
          <w:numId w:val="2"/>
        </w:numPr>
      </w:pPr>
      <w:r>
        <w:t xml:space="preserve">Pełną listę linków prześle klient</w:t>
      </w:r>
    </w:p>
    <w:p>
      <w:pPr>
        <w:pStyle w:val="Heading2"/>
      </w:pPr>
      <w:r>
        <w:t xml:space="preserve">Panel administracyjny</w:t>
      </w:r>
    </w:p>
    <w:p>
      <w:r>
        <w:t xml:space="preserve">CMS dla zarządu — bez konieczności kontaktu z developerem:</w:t>
      </w:r>
    </w:p>
    <w:p>
      <w:pPr>
        <w:pStyle w:val="ListParagraph"/>
        <w:numPr>
          <w:ilvl w:val="0"/>
          <w:numId w:val="2"/>
        </w:numPr>
      </w:pPr>
      <w:r>
        <w:t xml:space="preserve">Dodawanie / edycja aktualności</w:t>
      </w:r>
    </w:p>
    <w:p>
      <w:pPr>
        <w:pStyle w:val="ListParagraph"/>
        <w:numPr>
          <w:ilvl w:val="0"/>
          <w:numId w:val="2"/>
        </w:numPr>
      </w:pPr>
      <w:r>
        <w:t xml:space="preserve">Dodawanie / edycja nadchodzących wydarzeń</w:t>
      </w:r>
    </w:p>
    <w:p>
      <w:pPr>
        <w:pStyle w:val="ListParagraph"/>
        <w:numPr>
          <w:ilvl w:val="0"/>
          <w:numId w:val="2"/>
        </w:numPr>
      </w:pPr>
      <w:r>
        <w:t xml:space="preserve">Logowanie chronione hasłem</w:t>
      </w:r>
    </w:p>
    <w:p>
      <w:pPr>
        <w:pStyle w:val="ListParagraph"/>
        <w:numPr>
          <w:ilvl w:val="0"/>
          <w:numId w:val="2"/>
        </w:numPr>
      </w:pPr>
      <w:r>
        <w:t xml:space="preserve">Do rozważenia: edycja danych kół / obwodów z poziomu panelu</w:t>
      </w:r>
    </w:p>
    <w:p>
      <w:pPr>
        <w:pStyle w:val="Heading2"/>
      </w:pPr>
      <w:r>
        <w:t xml:space="preserve">Domena</w:t>
      </w:r>
    </w:p>
    <w:p>
      <w:pPr>
        <w:pStyle w:val="ListParagraph"/>
        <w:numPr>
          <w:ilvl w:val="0"/>
          <w:numId w:val="2"/>
        </w:numPr>
      </w:pPr>
      <w:r>
        <w:t xml:space="preserve">Do zakupu: pzłregionrybnicki.pl</w:t>
      </w:r>
    </w:p>
    <w:p>
      <w:pPr>
        <w:pStyle w:val="ListParagraph"/>
        <w:numPr>
          <w:ilvl w:val="0"/>
          <w:numId w:val="2"/>
        </w:numPr>
      </w:pPr>
      <w:r>
        <w:rPr>
          <w:color w:val="8b0000"/>
        </w:rPr>
        <w:t xml:space="preserve">UWAGA: domena z polskim znakiem „ł” — w praktyce problematyczna (IDN/Punycode). Zalecane: kupić również wersję bez polskiego znaku — pzlregionrybnicki.pl — i ustawić przekierowanie na wybraną wersję główną. Koszt minimalny, oszczędza problemów z wpisywaniem adresu i mailami.</w:t>
      </w:r>
    </w:p>
    <w:p>
      <w:pPr>
        <w:pStyle w:val="ListParagraph"/>
        <w:numPr>
          <w:ilvl w:val="0"/>
          <w:numId w:val="2"/>
        </w:numPr>
      </w:pPr>
      <w:r>
        <w:t xml:space="preserve">Decyzja: która wersja ma być wersją główną (do potwierdzenia z klientem)</w:t>
      </w:r>
    </w:p>
    <w:p>
      <w:pPr>
        <w:pStyle w:val="Heading2"/>
      </w:pPr>
      <w:r>
        <w:t xml:space="preserve">Materiały od klienta — czekam na:</w:t>
      </w:r>
    </w:p>
    <w:p>
      <w:pPr>
        <w:pStyle w:val="ListParagraph"/>
        <w:numPr>
          <w:ilvl w:val="0"/>
          <w:numId w:val="3"/>
        </w:numPr>
      </w:pPr>
      <w:r>
        <w:t xml:space="preserve">Lista nazw obwodów łowieckich</w:t>
      </w:r>
    </w:p>
    <w:p>
      <w:pPr>
        <w:pStyle w:val="ListParagraph"/>
        <w:numPr>
          <w:ilvl w:val="0"/>
          <w:numId w:val="3"/>
        </w:numPr>
      </w:pPr>
      <w:r>
        <w:t xml:space="preserve">Skład zarządu + dane kontaktowe</w:t>
      </w:r>
    </w:p>
    <w:p>
      <w:pPr>
        <w:pStyle w:val="ListParagraph"/>
        <w:numPr>
          <w:ilvl w:val="0"/>
          <w:numId w:val="3"/>
        </w:numPr>
      </w:pPr>
      <w:r>
        <w:t xml:space="preserve">Pełna lista przydatnych linków</w:t>
      </w:r>
    </w:p>
    <w:p>
      <w:pPr>
        <w:pStyle w:val="ListParagraph"/>
        <w:numPr>
          <w:ilvl w:val="0"/>
          <w:numId w:val="3"/>
        </w:numPr>
      </w:pPr>
      <w:r>
        <w:t xml:space="preserve">Logo / materiały graficzne PZŁ Region Rybnicki</w:t>
      </w:r>
    </w:p>
    <w:p>
      <w:pPr>
        <w:pStyle w:val="ListParagraph"/>
        <w:numPr>
          <w:ilvl w:val="0"/>
          <w:numId w:val="3"/>
        </w:numPr>
      </w:pPr>
      <w:r>
        <w:t xml:space="preserve">Treść do sekcji „Najbliższe wydarzenie” — Dzień Dziecka Czerwionka-Leszczyny</w:t>
      </w:r>
    </w:p>
    <w:p>
      <w:r>
        <w:br w:type="page"/>
      </w:r>
    </w:p>
    <w:p>
      <w:pPr>
        <w:pStyle w:val="Heading1"/>
      </w:pPr>
      <w:r>
        <w:t xml:space="preserve">2. Biuro Kania</w:t>
      </w:r>
    </w:p>
    <w:p>
      <w:pPr>
        <w:pStyle w:val="Heading2"/>
      </w:pPr>
      <w:r>
        <w:t xml:space="preserve">Poprawki na obecnej stronie</w:t>
      </w:r>
    </w:p>
    <w:p>
      <w:pPr>
        <w:pStyle w:val="Heading3"/>
      </w:pPr>
      <w:r>
        <w:t xml:space="preserve">Hero / cytat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USUNIĘCIA: </w:t>
      </w:r>
      <w:r>
        <w:t xml:space="preserve">napis „żeby winien zgadzało się z ma”</w:t>
      </w:r>
    </w:p>
    <w:p>
      <w:pPr>
        <w:pStyle w:val="Heading3"/>
      </w:pPr>
      <w:r>
        <w:t xml:space="preserve">Lokalizacja / kontakt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DODANIA: </w:t>
      </w:r>
      <w:r>
        <w:t xml:space="preserve">przycisk „Jak dojechać” — bo Google Maps prowadzi klientów w złe miejsce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Pomysł dodatkowy: </w:t>
      </w:r>
      <w:r>
        <w:t xml:space="preserve">zgłosić poprawkę lokalizacji do Google Business — jeśli pinezka jest źle ustawiona, można to naprawić u źródła. Zaproponowałem klientowi pomoc.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DODANIA: </w:t>
      </w:r>
      <w:r>
        <w:t xml:space="preserve">dodatkowe numery telefonów — Pan Leszek prześle listę</w:t>
      </w:r>
    </w:p>
    <w:p>
      <w:pPr>
        <w:pStyle w:val="Heading2"/>
      </w:pPr>
      <w:r>
        <w:t xml:space="preserve">Nowa funkcjonalność: Panel klienta</w:t>
      </w:r>
    </w:p>
    <w:p>
      <w:r>
        <w:t xml:space="preserve">Sekcja z logowaniem (login + hasło) — osobne dla klientów i osobne dla księgowych:</w:t>
      </w:r>
    </w:p>
    <w:p>
      <w:pPr>
        <w:pStyle w:val="Heading3"/>
      </w:pPr>
      <w:r>
        <w:t xml:space="preserve">Klient po zalogowaniu widzi:</w:t>
      </w:r>
    </w:p>
    <w:p>
      <w:pPr>
        <w:pStyle w:val="ListParagraph"/>
        <w:numPr>
          <w:ilvl w:val="0"/>
          <w:numId w:val="2"/>
        </w:numPr>
      </w:pPr>
      <w:r>
        <w:t xml:space="preserve">Płatności / faktury / status rozliczeń</w:t>
      </w:r>
    </w:p>
    <w:p>
      <w:pPr>
        <w:pStyle w:val="ListParagraph"/>
        <w:numPr>
          <w:ilvl w:val="0"/>
          <w:numId w:val="2"/>
        </w:numPr>
      </w:pPr>
      <w:r>
        <w:t xml:space="preserve">Przypomnienia (terminy, dokumenty do dostarczenia)</w:t>
      </w:r>
    </w:p>
    <w:p>
      <w:pPr>
        <w:pStyle w:val="ListParagraph"/>
        <w:numPr>
          <w:ilvl w:val="0"/>
          <w:numId w:val="2"/>
        </w:numPr>
      </w:pPr>
      <w:r>
        <w:t xml:space="preserve">Wymiana dokumentów (upload / download)</w:t>
      </w:r>
    </w:p>
    <w:p>
      <w:pPr>
        <w:pStyle w:val="Heading3"/>
      </w:pPr>
      <w:r>
        <w:t xml:space="preserve">Księgowa po zalogowaniu może:</w:t>
      </w:r>
    </w:p>
    <w:p>
      <w:pPr>
        <w:pStyle w:val="ListParagraph"/>
        <w:numPr>
          <w:ilvl w:val="0"/>
          <w:numId w:val="2"/>
        </w:numPr>
      </w:pPr>
      <w:r>
        <w:t xml:space="preserve">Zarządzać przypomnieniami klientów (dodawać, edytować)</w:t>
      </w:r>
    </w:p>
    <w:p>
      <w:pPr>
        <w:pStyle w:val="ListParagraph"/>
        <w:numPr>
          <w:ilvl w:val="0"/>
          <w:numId w:val="2"/>
        </w:numPr>
      </w:pPr>
      <w:r>
        <w:t xml:space="preserve">Wymieniać dokumenty z klientami</w:t>
      </w:r>
    </w:p>
    <w:p>
      <w:pPr>
        <w:pStyle w:val="ListParagraph"/>
        <w:numPr>
          <w:ilvl w:val="0"/>
          <w:numId w:val="2"/>
        </w:numPr>
      </w:pPr>
      <w:r>
        <w:t xml:space="preserve">Każda księgowa ma własne konto / hasło</w:t>
      </w:r>
    </w:p>
    <w:p>
      <w:pPr>
        <w:pStyle w:val="Heading3"/>
      </w:pPr>
      <w:r>
        <w:t xml:space="preserve">Uwagi techniczne (do przemyślenia)</w:t>
      </w:r>
    </w:p>
    <w:p>
      <w:pPr>
        <w:pStyle w:val="ListParagraph"/>
        <w:numPr>
          <w:ilvl w:val="0"/>
          <w:numId w:val="2"/>
        </w:numPr>
      </w:pPr>
      <w:r>
        <w:t xml:space="preserve">Panel klienta to znaczące rozszerzenie projektu — z prostej strony statycznej HTML/CSS/JS robi się aplikacja webowa wymagająca backendu, bazy danych, autoryzacji, RODO, szyfrowania</w:t>
      </w:r>
    </w:p>
    <w:p>
      <w:pPr>
        <w:pStyle w:val="ListParagraph"/>
        <w:numPr>
          <w:ilvl w:val="0"/>
          <w:numId w:val="2"/>
        </w:numPr>
      </w:pPr>
      <w:r>
        <w:t xml:space="preserve">Do rozważenia: czy budować własny panel, czy zintegrować się z istniejącym oprogramowaniem księgowym (Optima, Symfonia, Rewizor, Enova) które często mają już takie portale klienta</w:t>
      </w:r>
    </w:p>
    <w:p>
      <w:pPr>
        <w:pStyle w:val="ListParagraph"/>
        <w:numPr>
          <w:ilvl w:val="0"/>
          <w:numId w:val="2"/>
        </w:numPr>
      </w:pPr>
      <w:r>
        <w:t xml:space="preserve">Wyceny wymaga osobnej rozmowy — to jest osobny projekt, nie poprawka</w:t>
      </w:r>
    </w:p>
    <w:p>
      <w:pPr>
        <w:pStyle w:val="Heading2"/>
      </w:pPr>
      <w:r>
        <w:t xml:space="preserve">Sekcja: Ciekawostki i zmiany podatkowe</w:t>
      </w:r>
    </w:p>
    <w:p>
      <w:pPr>
        <w:pStyle w:val="ListParagraph"/>
        <w:numPr>
          <w:ilvl w:val="0"/>
          <w:numId w:val="2"/>
        </w:numPr>
      </w:pPr>
      <w:r>
        <w:t xml:space="preserve">Cel: utrzymanie strony „przy życiu” — świeże treści, lepsze SEO, powody do powrotu klientów</w:t>
      </w:r>
    </w:p>
    <w:p>
      <w:pPr>
        <w:pStyle w:val="ListParagraph"/>
        <w:numPr>
          <w:ilvl w:val="0"/>
          <w:numId w:val="2"/>
        </w:numPr>
      </w:pPr>
      <w:r>
        <w:t xml:space="preserve">Panel administracyjny dla Pana Leszka — możliwość dodawania:</w:t>
      </w:r>
    </w:p>
    <w:p>
      <w:pPr>
        <w:pStyle w:val="ListParagraph"/>
        <w:numPr>
          <w:ilvl w:val="1"/>
          <w:numId w:val="2"/>
        </w:numPr>
      </w:pPr>
      <w:r>
        <w:t xml:space="preserve">Ciekawostek podatkowych / księgowych</w:t>
      </w:r>
    </w:p>
    <w:p>
      <w:pPr>
        <w:pStyle w:val="ListParagraph"/>
        <w:numPr>
          <w:ilvl w:val="1"/>
          <w:numId w:val="2"/>
        </w:numPr>
      </w:pPr>
      <w:r>
        <w:t xml:space="preserve">Ogłoszeń (zmiany przepisów, terminy)</w:t>
      </w:r>
    </w:p>
    <w:p>
      <w:pPr>
        <w:pStyle w:val="ListParagraph"/>
        <w:numPr>
          <w:ilvl w:val="1"/>
          <w:numId w:val="2"/>
        </w:numPr>
      </w:pPr>
      <w:r>
        <w:t xml:space="preserve">Aktualności biura</w:t>
      </w:r>
    </w:p>
    <w:p>
      <w:pPr>
        <w:pStyle w:val="Heading2"/>
      </w:pPr>
      <w:r>
        <w:t xml:space="preserve">Wdrożenie online — DECYZJA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 xml:space="preserve">cyberfolks (klient już tam ma maile firmowe)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Plan: </w:t>
      </w:r>
      <w:r>
        <w:t xml:space="preserve">podpiąć stronę pod istniejące konto cyberfolks — maile zostają nietknięte, dochodzi tylko strona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Dane dostępowe cyberfolks: </w:t>
      </w:r>
      <w:r>
        <w:t xml:space="preserve">login: mistral2006 / hasło: [do uzupełnienia]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Procedura: </w:t>
      </w:r>
      <w:r>
        <w:t xml:space="preserve">upload plików na hosting → konfiguracja DNS → certyfikat SSL → test → publikacja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WAŻNE: </w:t>
      </w:r>
      <w:r>
        <w:t xml:space="preserve">przed migracją zrobić zrzut obecnych rekordów DNS (zwłaszcza MX dla maili) — żeby nic z poczty nie ucierpiało</w:t>
      </w:r>
    </w:p>
    <w:p>
      <w:pPr>
        <w:pStyle w:val="Heading2"/>
      </w:pPr>
      <w:r>
        <w:t xml:space="preserve">Plan działania — kolejność prac</w:t>
      </w:r>
    </w:p>
    <w:p>
      <w:pPr>
        <w:pStyle w:val="ListParagraph"/>
        <w:numPr>
          <w:ilvl w:val="0"/>
          <w:numId w:val="3"/>
        </w:numPr>
      </w:pPr>
      <w:r>
        <w:t xml:space="preserve">Wdrożenie obecnej wersji strony na cyberfolks (priorytet — żeby była online)</w:t>
      </w:r>
    </w:p>
    <w:p>
      <w:pPr>
        <w:pStyle w:val="ListParagraph"/>
        <w:numPr>
          <w:ilvl w:val="0"/>
          <w:numId w:val="3"/>
        </w:numPr>
      </w:pPr>
      <w:r>
        <w:t xml:space="preserve">Drobne poprawki: usunięcie cytatu, dodanie przycisku „Jak dojechać”</w:t>
      </w:r>
    </w:p>
    <w:p>
      <w:pPr>
        <w:pStyle w:val="ListParagraph"/>
        <w:numPr>
          <w:ilvl w:val="0"/>
          <w:numId w:val="3"/>
        </w:numPr>
      </w:pPr>
      <w:r>
        <w:t xml:space="preserve">Po otrzymaniu numerów telefonów od Pana Leszka — aktualizacja sekcji kontakt</w:t>
      </w:r>
    </w:p>
    <w:p>
      <w:pPr>
        <w:pStyle w:val="ListParagraph"/>
        <w:numPr>
          <w:ilvl w:val="0"/>
          <w:numId w:val="3"/>
        </w:numPr>
      </w:pPr>
      <w:r>
        <w:t xml:space="preserve">Zgłoszenie poprawki lokalizacji do Google Maps</w:t>
      </w:r>
    </w:p>
    <w:p>
      <w:pPr>
        <w:pStyle w:val="ListParagraph"/>
        <w:numPr>
          <w:ilvl w:val="0"/>
          <w:numId w:val="3"/>
        </w:numPr>
      </w:pPr>
      <w:r>
        <w:t xml:space="preserve">Sekcja „Ciekawostki” + panel admina dla Pana Leszka — etap 2</w:t>
      </w:r>
    </w:p>
    <w:p>
      <w:pPr>
        <w:pStyle w:val="ListParagraph"/>
        <w:numPr>
          <w:ilvl w:val="0"/>
          <w:numId w:val="3"/>
        </w:numPr>
      </w:pPr>
      <w:r>
        <w:t xml:space="preserve">Panel klienta / księgowych — osobny projekt, osobna wycena, osobny harmonogram</w:t>
      </w:r>
    </w:p>
    <w:p>
      <w:r>
        <w:br w:type="page"/>
      </w:r>
    </w:p>
    <w:p>
      <w:pPr>
        <w:pStyle w:val="Heading1"/>
      </w:pPr>
      <w:r>
        <w:t xml:space="preserve">3. Pukib.pl</w:t>
      </w:r>
    </w:p>
    <w:p>
      <w:pPr>
        <w:pStyle w:val="Heading2"/>
      </w:pPr>
      <w:r>
        <w:t xml:space="preserve">Status</w:t>
      </w:r>
    </w:p>
    <w:p>
      <w:pPr>
        <w:pStyle w:val="ListParagraph"/>
        <w:numPr>
          <w:ilvl w:val="0"/>
          <w:numId w:val="2"/>
        </w:numPr>
      </w:pPr>
      <w:r>
        <w:t xml:space="preserve">Klient poprosił o demo strony</w:t>
      </w:r>
    </w:p>
    <w:p>
      <w:pPr>
        <w:pStyle w:val="ListParagraph"/>
        <w:numPr>
          <w:ilvl w:val="0"/>
          <w:numId w:val="2"/>
        </w:numPr>
      </w:pPr>
      <w:r>
        <w:t xml:space="preserve">Wymaganie: mini-sklep zintegrowany ze stroną</w:t>
      </w:r>
    </w:p>
    <w:p>
      <w:pPr>
        <w:pStyle w:val="Heading2"/>
      </w:pPr>
      <w:r>
        <w:t xml:space="preserve">Do ustalenia z klientem</w:t>
      </w:r>
    </w:p>
    <w:p>
      <w:pPr>
        <w:pStyle w:val="ListParagraph"/>
        <w:numPr>
          <w:ilvl w:val="0"/>
          <w:numId w:val="2"/>
        </w:numPr>
      </w:pPr>
      <w:r>
        <w:t xml:space="preserve">Branża / profil działalności (sprawdzić co Pukib robi)</w:t>
      </w:r>
    </w:p>
    <w:p>
      <w:pPr>
        <w:pStyle w:val="ListParagraph"/>
        <w:numPr>
          <w:ilvl w:val="0"/>
          <w:numId w:val="2"/>
        </w:numPr>
      </w:pPr>
      <w:r>
        <w:t xml:space="preserve">Liczba produktów w sklepie (kilka? kilkadziesiąt? kilkaset?) — wpływa na technologię</w:t>
      </w:r>
    </w:p>
    <w:p>
      <w:pPr>
        <w:pStyle w:val="ListParagraph"/>
        <w:numPr>
          <w:ilvl w:val="0"/>
          <w:numId w:val="2"/>
        </w:numPr>
      </w:pPr>
      <w:r>
        <w:t xml:space="preserve">Czy potrzebne płatności online (Przelewy24, Tpay, Stripe) czy tylko zamówienia mailowe</w:t>
      </w:r>
    </w:p>
    <w:p>
      <w:pPr>
        <w:pStyle w:val="ListParagraph"/>
        <w:numPr>
          <w:ilvl w:val="0"/>
          <w:numId w:val="2"/>
        </w:numPr>
      </w:pPr>
      <w:r>
        <w:t xml:space="preserve">Czy potrzebna integracja z firmą kurierską</w:t>
      </w:r>
    </w:p>
    <w:p>
      <w:pPr>
        <w:pStyle w:val="ListParagraph"/>
        <w:numPr>
          <w:ilvl w:val="0"/>
          <w:numId w:val="2"/>
        </w:numPr>
      </w:pPr>
      <w:r>
        <w:t xml:space="preserve">Identyfikacja wizualna — czy mają logo / palety / chcą coś zaprojektować od zera</w:t>
      </w:r>
    </w:p>
    <w:p>
      <w:pPr>
        <w:pStyle w:val="Heading2"/>
      </w:pPr>
      <w:r>
        <w:t xml:space="preserve">Opcje techniczne dla mini-sklepu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Wariant lekki: </w:t>
      </w:r>
      <w:r>
        <w:t xml:space="preserve">statyczna strona + Snipcart / Stripe Checkout (do ~50 produktów, niskie koszty)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Wariant średni: </w:t>
      </w:r>
      <w:r>
        <w:t xml:space="preserve">WooCommerce na WordPressie (klasyk, łatwy w obsłudze, panel admina out-of-the-box)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Wariant rozbudowany: </w:t>
      </w:r>
      <w:r>
        <w:t xml:space="preserve">Shopify / PrestaShop — jeśli sklep jest core biznesu</w:t>
      </w:r>
    </w:p>
    <w:p>
      <w:pPr>
        <w:pStyle w:val="Heading2"/>
      </w:pPr>
      <w:r>
        <w:t xml:space="preserve">Następne kroki</w:t>
      </w:r>
    </w:p>
    <w:p>
      <w:pPr>
        <w:pStyle w:val="ListParagraph"/>
        <w:numPr>
          <w:ilvl w:val="0"/>
          <w:numId w:val="3"/>
        </w:numPr>
      </w:pPr>
      <w:r>
        <w:t xml:space="preserve">Zebrać wymagania od klienta (ankieta / rozmowa)</w:t>
      </w:r>
    </w:p>
    <w:p>
      <w:pPr>
        <w:pStyle w:val="ListParagraph"/>
        <w:numPr>
          <w:ilvl w:val="0"/>
          <w:numId w:val="3"/>
        </w:numPr>
      </w:pPr>
      <w:r>
        <w:t xml:space="preserve">Przygotować demo / makietę</w:t>
      </w:r>
    </w:p>
    <w:p>
      <w:pPr>
        <w:pStyle w:val="ListParagraph"/>
        <w:numPr>
          <w:ilvl w:val="0"/>
          <w:numId w:val="3"/>
        </w:numPr>
      </w:pPr>
      <w:r>
        <w:t xml:space="preserve">Wycena na podstawie wybranego wariantu</w:t>
      </w:r>
    </w:p>
    <w:p>
      <w:r>
        <w:br w:type="page"/>
      </w:r>
    </w:p>
    <w:p>
      <w:pPr>
        <w:pStyle w:val="Heading1"/>
      </w:pPr>
      <w:r>
        <w:t xml:space="preserve">Podsumowanie — moje TODO</w:t>
      </w:r>
    </w:p>
    <w:p>
      <w:pPr>
        <w:pStyle w:val="Heading2"/>
      </w:pPr>
      <w:r>
        <w:t xml:space="preserve">Pilne (ten tydzień)</w:t>
      </w:r>
    </w:p>
    <w:p>
      <w:pPr>
        <w:pStyle w:val="ListParagraph"/>
        <w:numPr>
          <w:ilvl w:val="0"/>
          <w:numId w:val="2"/>
        </w:numPr>
      </w:pPr>
      <w:r>
        <w:t xml:space="preserve">Biuro Kania: wdrożenie strony na cyberfolks (gdy dostanę hasło)</w:t>
      </w:r>
    </w:p>
    <w:p>
      <w:pPr>
        <w:pStyle w:val="ListParagraph"/>
        <w:numPr>
          <w:ilvl w:val="0"/>
          <w:numId w:val="2"/>
        </w:numPr>
      </w:pPr>
      <w:r>
        <w:t xml:space="preserve">Biuro Kania: usunięcie cytatu „żeby winien zgadzało się z ma”</w:t>
      </w:r>
    </w:p>
    <w:p>
      <w:pPr>
        <w:pStyle w:val="ListParagraph"/>
        <w:numPr>
          <w:ilvl w:val="0"/>
          <w:numId w:val="2"/>
        </w:numPr>
      </w:pPr>
      <w:r>
        <w:t xml:space="preserve">Biuro Kania: przycisk „Jak dojechać”</w:t>
      </w:r>
    </w:p>
    <w:p>
      <w:pPr>
        <w:pStyle w:val="ListParagraph"/>
        <w:numPr>
          <w:ilvl w:val="0"/>
          <w:numId w:val="2"/>
        </w:numPr>
      </w:pPr>
      <w:r>
        <w:t xml:space="preserve">PZŁ: zakup domeny (zdecydować z klientem o wersji + kupić obie)</w:t>
      </w:r>
    </w:p>
    <w:p>
      <w:pPr>
        <w:pStyle w:val="Heading2"/>
      </w:pPr>
      <w:r>
        <w:t xml:space="preserve">Czekam na materiały od klientów</w:t>
      </w:r>
    </w:p>
    <w:p>
      <w:pPr>
        <w:pStyle w:val="ListParagraph"/>
        <w:numPr>
          <w:ilvl w:val="0"/>
          <w:numId w:val="2"/>
        </w:numPr>
      </w:pPr>
      <w:r>
        <w:t xml:space="preserve">Pan Leszek: numery telefonów, hasło cyberfolks</w:t>
      </w:r>
    </w:p>
    <w:p>
      <w:pPr>
        <w:pStyle w:val="ListParagraph"/>
        <w:numPr>
          <w:ilvl w:val="0"/>
          <w:numId w:val="2"/>
        </w:numPr>
      </w:pPr>
      <w:r>
        <w:t xml:space="preserve">PZŁ: lista obwodów, zarząd, linki, materiały graficzne, treść wydarzenia</w:t>
      </w:r>
    </w:p>
    <w:p>
      <w:pPr>
        <w:pStyle w:val="ListParagraph"/>
        <w:numPr>
          <w:ilvl w:val="0"/>
          <w:numId w:val="2"/>
        </w:numPr>
      </w:pPr>
      <w:r>
        <w:t xml:space="preserve">Pukib: szczegóły wymagań i zakresu sklepu</w:t>
      </w:r>
    </w:p>
    <w:p>
      <w:pPr>
        <w:pStyle w:val="Heading2"/>
      </w:pPr>
      <w:r>
        <w:t xml:space="preserve">Średnioterminowe</w:t>
      </w:r>
    </w:p>
    <w:p>
      <w:pPr>
        <w:pStyle w:val="ListParagraph"/>
        <w:numPr>
          <w:ilvl w:val="0"/>
          <w:numId w:val="2"/>
        </w:numPr>
      </w:pPr>
      <w:r>
        <w:t xml:space="preserve">PZŁ: szkic / demo strony</w:t>
      </w:r>
    </w:p>
    <w:p>
      <w:pPr>
        <w:pStyle w:val="ListParagraph"/>
        <w:numPr>
          <w:ilvl w:val="0"/>
          <w:numId w:val="2"/>
        </w:numPr>
      </w:pPr>
      <w:r>
        <w:t xml:space="preserve">Biuro Kania: panel admina dla sekcji „Ciekawostki”</w:t>
      </w:r>
    </w:p>
    <w:p>
      <w:pPr>
        <w:pStyle w:val="ListParagraph"/>
        <w:numPr>
          <w:ilvl w:val="0"/>
          <w:numId w:val="2"/>
        </w:numPr>
      </w:pPr>
      <w:r>
        <w:t xml:space="preserve">Biuro Kania: Google Maps — zgłoszenie poprawki lokalizacji</w:t>
      </w:r>
    </w:p>
    <w:p>
      <w:pPr>
        <w:pStyle w:val="ListParagraph"/>
        <w:numPr>
          <w:ilvl w:val="0"/>
          <w:numId w:val="2"/>
        </w:numPr>
      </w:pPr>
      <w:r>
        <w:t xml:space="preserve">Pukib: demo + wycena</w:t>
      </w:r>
    </w:p>
    <w:p>
      <w:pPr>
        <w:pStyle w:val="Heading2"/>
      </w:pPr>
      <w:r>
        <w:t xml:space="preserve">Długoterminowe / do osobnej wyceny</w:t>
      </w:r>
    </w:p>
    <w:p>
      <w:pPr>
        <w:pStyle w:val="ListParagraph"/>
        <w:numPr>
          <w:ilvl w:val="0"/>
          <w:numId w:val="2"/>
        </w:numPr>
      </w:pPr>
      <w:r>
        <w:t xml:space="preserve">Biuro Kania: panel klienta + panel księgowych (osobny projekt — duża skala)</w:t>
      </w:r>
    </w:p>
    <w:p>
      <w:pPr>
        <w:pStyle w:val="ListParagraph"/>
        <w:numPr>
          <w:ilvl w:val="0"/>
          <w:numId w:val="2"/>
        </w:numPr>
      </w:pPr>
      <w:r>
        <w:t xml:space="preserve">Biuro Kania: integracje data science (dashboard, KSeF, auto-dekretacja)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84b" w:sz="12" w:space="4"/>
      </w:pBdr>
      <w:spacing w:after="240" w:before="48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Notatki ze spotkania</dc:title>
  <dc:creator>Dominik Szewczyk</dc:creator>
  <cp:lastModifiedBy>Un-named</cp:lastModifiedBy>
  <cp:revision>1</cp:revision>
  <dcterms:created xsi:type="dcterms:W3CDTF">2026-04-28T13:34:34.119Z</dcterms:created>
  <dcterms:modified xsi:type="dcterms:W3CDTF">2026-04-28T13:34:34.120Z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