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744C3" w14:textId="36B9BC8C" w:rsidR="003C6ECE" w:rsidRPr="00EA2FC6" w:rsidRDefault="00EA2FC6" w:rsidP="00735E2F">
      <w:pPr>
        <w:jc w:val="center"/>
        <w:rPr>
          <w:b/>
          <w:bCs/>
          <w:sz w:val="44"/>
          <w:szCs w:val="44"/>
        </w:rPr>
      </w:pPr>
      <w:r w:rsidRPr="00EA2FC6">
        <w:rPr>
          <w:b/>
          <w:bCs/>
          <w:sz w:val="44"/>
          <w:szCs w:val="44"/>
        </w:rPr>
        <w:t>Implementacja grafu</w:t>
      </w:r>
    </w:p>
    <w:p w14:paraId="26263C40" w14:textId="5552C9F3" w:rsidR="00EA2FC6" w:rsidRPr="00735E2F" w:rsidRDefault="00EA2FC6" w:rsidP="00735E2F">
      <w:pPr>
        <w:jc w:val="both"/>
        <w:rPr>
          <w:b/>
          <w:bCs/>
          <w:sz w:val="28"/>
          <w:szCs w:val="28"/>
        </w:rPr>
      </w:pPr>
      <w:r w:rsidRPr="00735E2F">
        <w:rPr>
          <w:b/>
          <w:bCs/>
          <w:sz w:val="28"/>
          <w:szCs w:val="28"/>
        </w:rPr>
        <w:t>Co to jest graf</w:t>
      </w:r>
      <w:r w:rsidR="00735E2F">
        <w:rPr>
          <w:b/>
          <w:bCs/>
          <w:sz w:val="28"/>
          <w:szCs w:val="28"/>
        </w:rPr>
        <w:t xml:space="preserve"> ?</w:t>
      </w:r>
    </w:p>
    <w:p w14:paraId="52DE2B12" w14:textId="77777777" w:rsidR="00EA2FC6" w:rsidRPr="00735E2F" w:rsidRDefault="00EA2FC6" w:rsidP="00194E03">
      <w:pPr>
        <w:jc w:val="both"/>
        <w:rPr>
          <w:i/>
          <w:iCs/>
        </w:rPr>
      </w:pPr>
      <w:r w:rsidRPr="00735E2F">
        <w:rPr>
          <w:i/>
          <w:iCs/>
        </w:rPr>
        <w:t>Definicja:</w:t>
      </w:r>
    </w:p>
    <w:p w14:paraId="495E8A59" w14:textId="027EBB25" w:rsidR="00EA2FC6" w:rsidRDefault="00EA2FC6" w:rsidP="00194E03">
      <w:pPr>
        <w:jc w:val="both"/>
      </w:pPr>
      <w:r w:rsidRPr="00EA2FC6">
        <w:t>Graf to struktura matematyczna służąca do przedstawiania oraz analizy relacji między obiektami</w:t>
      </w:r>
      <w:r>
        <w:t>.</w:t>
      </w:r>
    </w:p>
    <w:p w14:paraId="688F13FD" w14:textId="622707EE" w:rsidR="00EA2FC6" w:rsidRPr="00735E2F" w:rsidRDefault="00EA2FC6" w:rsidP="00194E03">
      <w:pPr>
        <w:jc w:val="both"/>
        <w:rPr>
          <w:i/>
          <w:iCs/>
        </w:rPr>
      </w:pPr>
      <w:r w:rsidRPr="00735E2F">
        <w:rPr>
          <w:i/>
          <w:iCs/>
        </w:rPr>
        <w:t>Teraz prostymi słowami:</w:t>
      </w:r>
    </w:p>
    <w:p w14:paraId="23DB411D" w14:textId="302726F6" w:rsidR="00EA2FC6" w:rsidRDefault="00EA2FC6" w:rsidP="00194E03">
      <w:pPr>
        <w:jc w:val="both"/>
      </w:pPr>
      <w:r>
        <w:t>Graf składa się z wierzchołków i krawędzi. Wierzchołki odpowiadają obiektom, krawędzie to połączenia między obiektami (wierzchołkami).  Jeśli mamy jakiś zbiór obiektów, to graf powie nam, które z tych obiektów są ze sobą połączone.</w:t>
      </w:r>
    </w:p>
    <w:p w14:paraId="15B9349C" w14:textId="635C2890" w:rsidR="00EA2FC6" w:rsidRPr="00735E2F" w:rsidRDefault="00EA2FC6" w:rsidP="00194E03">
      <w:pPr>
        <w:jc w:val="both"/>
        <w:rPr>
          <w:b/>
          <w:bCs/>
          <w:sz w:val="28"/>
          <w:szCs w:val="28"/>
        </w:rPr>
      </w:pPr>
      <w:r w:rsidRPr="00735E2F">
        <w:rPr>
          <w:b/>
          <w:bCs/>
          <w:sz w:val="28"/>
          <w:szCs w:val="28"/>
        </w:rPr>
        <w:t>Grafy skierowane i nieskierowane</w:t>
      </w:r>
    </w:p>
    <w:p w14:paraId="0E5E7AF9" w14:textId="1174BA67" w:rsidR="00EA2FC6" w:rsidRDefault="00EA2FC6" w:rsidP="00194E03">
      <w:pPr>
        <w:jc w:val="both"/>
      </w:pPr>
      <w:r>
        <w:t>W grafie nieskierowanym połączenie między wierzchołkami (krawędź) jest „dwukierunkowa” (jeśli obiekt 1 jest połączony z 2 to obiekt 2 jest też połączony z 1)</w:t>
      </w:r>
    </w:p>
    <w:p w14:paraId="34245CFF" w14:textId="30A10D62" w:rsidR="00EA2FC6" w:rsidRDefault="00735E2F" w:rsidP="00194E03">
      <w:pPr>
        <w:jc w:val="both"/>
      </w:pPr>
      <w:r>
        <w:object w:dxaOrig="6887" w:dyaOrig="6096" w14:anchorId="18D41DA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4.1pt;height:144.7pt" o:ole="">
            <v:imagedata r:id="rId7" o:title=""/>
          </v:shape>
          <o:OLEObject Type="Embed" ProgID="CorelDraw.Graphic.22" ShapeID="_x0000_i1025" DrawAspect="Content" ObjectID="_1708493498" r:id="rId8"/>
        </w:object>
      </w:r>
    </w:p>
    <w:p w14:paraId="7AA8A6F5" w14:textId="4B1E7C39" w:rsidR="00EA2FC6" w:rsidRPr="00735E2F" w:rsidRDefault="00735E2F" w:rsidP="00194E03">
      <w:pPr>
        <w:jc w:val="both"/>
        <w:rPr>
          <w:i/>
          <w:iCs/>
        </w:rPr>
      </w:pPr>
      <w:r w:rsidRPr="00735E2F">
        <w:rPr>
          <w:i/>
          <w:iCs/>
        </w:rPr>
        <w:t>Rys.</w:t>
      </w:r>
      <w:r w:rsidR="00427F6A">
        <w:rPr>
          <w:i/>
          <w:iCs/>
        </w:rPr>
        <w:t>1.</w:t>
      </w:r>
      <w:r w:rsidRPr="00735E2F">
        <w:rPr>
          <w:i/>
          <w:iCs/>
        </w:rPr>
        <w:t xml:space="preserve"> </w:t>
      </w:r>
      <w:r w:rsidR="00EA2FC6" w:rsidRPr="00735E2F">
        <w:rPr>
          <w:i/>
          <w:iCs/>
        </w:rPr>
        <w:t>Graf nieskierowany</w:t>
      </w:r>
      <w:r w:rsidRPr="00735E2F">
        <w:rPr>
          <w:i/>
          <w:iCs/>
        </w:rPr>
        <w:t>.</w:t>
      </w:r>
      <w:r w:rsidR="00EA2FC6" w:rsidRPr="00735E2F">
        <w:rPr>
          <w:i/>
          <w:iCs/>
        </w:rPr>
        <w:t xml:space="preserve"> </w:t>
      </w:r>
    </w:p>
    <w:p w14:paraId="15666ED6" w14:textId="139E23A3" w:rsidR="00EA2FC6" w:rsidRDefault="00EA2FC6" w:rsidP="00194E03">
      <w:pPr>
        <w:jc w:val="both"/>
      </w:pPr>
      <w:r>
        <w:t>W przypadku grafu skierowanego, połączenia między wierzchołkami są „jednokierunkowe”. Jeśli krawędź łączy obiekt 1 z obiektem 2, to nie oznacza to, że obiekt 2 jest połączony z 1.</w:t>
      </w:r>
    </w:p>
    <w:p w14:paraId="1F869604" w14:textId="0935DF2A" w:rsidR="00EA2FC6" w:rsidRDefault="00EA2FC6"/>
    <w:p w14:paraId="72BEFB36" w14:textId="49E2948C" w:rsidR="00EA2FC6" w:rsidRDefault="00735E2F">
      <w:r>
        <w:object w:dxaOrig="6887" w:dyaOrig="6096" w14:anchorId="09C1927F">
          <v:shape id="_x0000_i1026" type="#_x0000_t75" style="width:201.2pt;height:177.55pt" o:ole="">
            <v:imagedata r:id="rId9" o:title=""/>
          </v:shape>
          <o:OLEObject Type="Embed" ProgID="CorelDraw.Graphic.22" ShapeID="_x0000_i1026" DrawAspect="Content" ObjectID="_1708493499" r:id="rId10"/>
        </w:object>
      </w:r>
    </w:p>
    <w:p w14:paraId="6F6AB911" w14:textId="3FD1EB58" w:rsidR="00EA2FC6" w:rsidRPr="00735E2F" w:rsidRDefault="00735E2F">
      <w:pPr>
        <w:rPr>
          <w:i/>
          <w:iCs/>
        </w:rPr>
      </w:pPr>
      <w:r w:rsidRPr="00735E2F">
        <w:rPr>
          <w:i/>
          <w:iCs/>
        </w:rPr>
        <w:t>Rys.</w:t>
      </w:r>
      <w:r w:rsidR="00427F6A">
        <w:rPr>
          <w:i/>
          <w:iCs/>
        </w:rPr>
        <w:t xml:space="preserve"> 2. </w:t>
      </w:r>
      <w:r w:rsidRPr="00735E2F">
        <w:rPr>
          <w:i/>
          <w:iCs/>
        </w:rPr>
        <w:t xml:space="preserve"> </w:t>
      </w:r>
      <w:r w:rsidR="00EA2FC6" w:rsidRPr="00735E2F">
        <w:rPr>
          <w:i/>
          <w:iCs/>
        </w:rPr>
        <w:t xml:space="preserve">Graf skierowany </w:t>
      </w:r>
    </w:p>
    <w:p w14:paraId="36C93ADD" w14:textId="7299D699" w:rsidR="00EA2FC6" w:rsidRDefault="00735E2F" w:rsidP="00194E03">
      <w:pPr>
        <w:jc w:val="both"/>
      </w:pPr>
      <w:r>
        <w:lastRenderedPageBreak/>
        <w:t>W przypadku wizualizacji grafu nieskierowanego, krawędzie wizualizuje się za pomocą linii, w przypadku grafu skierowanego linie mają strzałki, pokazujące kierunek połączenia.</w:t>
      </w:r>
    </w:p>
    <w:p w14:paraId="0140C9DF" w14:textId="38306598" w:rsidR="00735E2F" w:rsidRDefault="00735E2F" w:rsidP="00194E03">
      <w:pPr>
        <w:jc w:val="both"/>
      </w:pPr>
      <w:r>
        <w:t xml:space="preserve">Uwaga: Na rysunku poniżej też pokazano graf. Jest to tzw. graf niespójny. Generalnie, w grafie spójnym dla dowolnej pary wierzchołków istnieje ścieżka która je łączy. </w:t>
      </w:r>
    </w:p>
    <w:p w14:paraId="1729030D" w14:textId="6F5C1ECD" w:rsidR="00735E2F" w:rsidRDefault="00427F6A">
      <w:r>
        <w:object w:dxaOrig="10811" w:dyaOrig="6096" w14:anchorId="6236A6D4">
          <v:shape id="_x0000_i1027" type="#_x0000_t75" style="width:453.55pt;height:255.9pt" o:ole="">
            <v:imagedata r:id="rId11" o:title=""/>
          </v:shape>
          <o:OLEObject Type="Embed" ProgID="CorelDraw.Graphic.22" ShapeID="_x0000_i1027" DrawAspect="Content" ObjectID="_1708493500" r:id="rId12"/>
        </w:object>
      </w:r>
    </w:p>
    <w:p w14:paraId="165E460E" w14:textId="2090BD45" w:rsidR="00735E2F" w:rsidRDefault="00735E2F">
      <w:pPr>
        <w:rPr>
          <w:i/>
          <w:iCs/>
        </w:rPr>
      </w:pPr>
      <w:r w:rsidRPr="00735E2F">
        <w:rPr>
          <w:i/>
          <w:iCs/>
        </w:rPr>
        <w:t>Rys</w:t>
      </w:r>
      <w:r w:rsidR="00427F6A">
        <w:rPr>
          <w:i/>
          <w:iCs/>
        </w:rPr>
        <w:t>. 3</w:t>
      </w:r>
      <w:r w:rsidRPr="00735E2F">
        <w:rPr>
          <w:i/>
          <w:iCs/>
        </w:rPr>
        <w:t>. Graf niespójny.</w:t>
      </w:r>
    </w:p>
    <w:p w14:paraId="6BB9CC57" w14:textId="6B2012EC" w:rsidR="000648E1" w:rsidRDefault="000648E1"/>
    <w:p w14:paraId="004A100D" w14:textId="118F6B94" w:rsidR="00EA2FC6" w:rsidRDefault="00735E2F">
      <w:pPr>
        <w:rPr>
          <w:b/>
          <w:bCs/>
          <w:sz w:val="28"/>
          <w:szCs w:val="28"/>
        </w:rPr>
      </w:pPr>
      <w:r w:rsidRPr="00735E2F">
        <w:rPr>
          <w:b/>
          <w:bCs/>
          <w:sz w:val="28"/>
          <w:szCs w:val="28"/>
        </w:rPr>
        <w:t>Reprezentacje grafów</w:t>
      </w:r>
    </w:p>
    <w:p w14:paraId="461EB826" w14:textId="60AE946A" w:rsidR="00735E2F" w:rsidRPr="0019678A" w:rsidRDefault="00735E2F" w:rsidP="00194E03">
      <w:pPr>
        <w:jc w:val="both"/>
      </w:pPr>
      <w:r w:rsidRPr="0019678A">
        <w:t>Istnieją dwie popularne reprezentacje grafów:</w:t>
      </w:r>
    </w:p>
    <w:p w14:paraId="24809B8C" w14:textId="022C5436" w:rsidR="00735E2F" w:rsidRPr="0019678A" w:rsidRDefault="00735E2F" w:rsidP="00194E03">
      <w:pPr>
        <w:pStyle w:val="Akapitzlist"/>
        <w:numPr>
          <w:ilvl w:val="0"/>
          <w:numId w:val="1"/>
        </w:numPr>
        <w:jc w:val="both"/>
      </w:pPr>
      <w:r w:rsidRPr="0019678A">
        <w:t>Za pomocą macierzy sąsiedztwa</w:t>
      </w:r>
    </w:p>
    <w:p w14:paraId="79A73D2F" w14:textId="40B09DE1" w:rsidR="00735E2F" w:rsidRPr="0019678A" w:rsidRDefault="00735E2F" w:rsidP="00194E03">
      <w:pPr>
        <w:pStyle w:val="Akapitzlist"/>
        <w:numPr>
          <w:ilvl w:val="0"/>
          <w:numId w:val="1"/>
        </w:numPr>
        <w:jc w:val="both"/>
      </w:pPr>
      <w:r w:rsidRPr="0019678A">
        <w:t xml:space="preserve">Za pomocą listy sąsiedztwa </w:t>
      </w:r>
    </w:p>
    <w:p w14:paraId="52A59628" w14:textId="7CCC9F2B" w:rsidR="00735E2F" w:rsidRPr="0019678A" w:rsidRDefault="00735E2F" w:rsidP="00194E03">
      <w:pPr>
        <w:jc w:val="both"/>
      </w:pPr>
      <w:r w:rsidRPr="0019678A">
        <w:t>Jak zwykle, każda z tych reprezentacji ma swoje zalety i wady.</w:t>
      </w:r>
      <w:r w:rsidR="0019678A">
        <w:t xml:space="preserve"> Poniżej je omówimy</w:t>
      </w:r>
    </w:p>
    <w:p w14:paraId="2F767571" w14:textId="2ED1B29B" w:rsidR="0019678A" w:rsidRDefault="0019678A" w:rsidP="00194E03">
      <w:pPr>
        <w:jc w:val="both"/>
        <w:rPr>
          <w:b/>
          <w:bCs/>
        </w:rPr>
      </w:pPr>
      <w:r w:rsidRPr="0019678A">
        <w:rPr>
          <w:b/>
          <w:bCs/>
        </w:rPr>
        <w:t>Reprezentacja za pomocą macierzy sąsiedztwa</w:t>
      </w:r>
    </w:p>
    <w:p w14:paraId="179E4BE1" w14:textId="67415573" w:rsidR="0019678A" w:rsidRDefault="0019678A" w:rsidP="00194E03">
      <w:pPr>
        <w:jc w:val="both"/>
      </w:pPr>
      <w:r>
        <w:t xml:space="preserve">Mamy graf zawierający N wierzchołków. Tworzymy macierz kwadratową G o rozmiarze N na N. W macierzy przechowujemy wartości typu </w:t>
      </w:r>
      <w:proofErr w:type="spellStart"/>
      <w:r>
        <w:t>bolean</w:t>
      </w:r>
      <w:proofErr w:type="spellEnd"/>
      <w:r>
        <w:t xml:space="preserve"> (</w:t>
      </w:r>
      <w:proofErr w:type="spellStart"/>
      <w:r>
        <w:t>true-false</w:t>
      </w:r>
      <w:proofErr w:type="spellEnd"/>
      <w:r>
        <w:t>, lub 0-1).</w:t>
      </w:r>
    </w:p>
    <w:p w14:paraId="683EAFC0" w14:textId="183D02F1" w:rsidR="0019678A" w:rsidRDefault="0019678A" w:rsidP="00194E03">
      <w:pPr>
        <w:jc w:val="both"/>
      </w:pPr>
      <w:r>
        <w:t xml:space="preserve">Jeśli i-ty wierzchołek jest połączony krawędzią z wierzchołkiem -j-tym to w macierzy element  G[i][j] przyjmuje wartość </w:t>
      </w:r>
      <w:proofErr w:type="spellStart"/>
      <w:r>
        <w:t>true</w:t>
      </w:r>
      <w:proofErr w:type="spellEnd"/>
      <w:r>
        <w:t xml:space="preserve"> (lub 1), jeśli nie ma takiej krawędzi to G[i][j] = </w:t>
      </w:r>
      <w:proofErr w:type="spellStart"/>
      <w:r>
        <w:t>false</w:t>
      </w:r>
      <w:proofErr w:type="spellEnd"/>
      <w:r>
        <w:t>.</w:t>
      </w:r>
    </w:p>
    <w:p w14:paraId="77A69AE9" w14:textId="5782181B" w:rsidR="008E3421" w:rsidRDefault="008E3421" w:rsidP="00194E03">
      <w:pPr>
        <w:jc w:val="both"/>
      </w:pPr>
      <w:r>
        <w:t>Zalety reprezentacji za pomocą macierzy sąsiedztwa:</w:t>
      </w:r>
    </w:p>
    <w:p w14:paraId="34E3A3CB" w14:textId="1AFFAEE6" w:rsidR="008E3421" w:rsidRDefault="008E3421" w:rsidP="00194E03">
      <w:pPr>
        <w:pStyle w:val="Akapitzlist"/>
        <w:numPr>
          <w:ilvl w:val="0"/>
          <w:numId w:val="2"/>
        </w:numPr>
        <w:jc w:val="both"/>
      </w:pPr>
      <w:r>
        <w:t>Jest to bardzo szybka reprezentacja. Sprawdzenie, czy istnieje bezpośrednia krawędź łącząca dwa wierzchołki (ewentualnie dodanie nowej krawędzi lub usunięcie istniejącej) odbywa się w czasie O(1).</w:t>
      </w:r>
    </w:p>
    <w:p w14:paraId="5DE56E11" w14:textId="2CB75812" w:rsidR="008E3421" w:rsidRDefault="008E3421" w:rsidP="00194E03">
      <w:pPr>
        <w:pStyle w:val="Akapitzlist"/>
        <w:numPr>
          <w:ilvl w:val="0"/>
          <w:numId w:val="2"/>
        </w:numPr>
        <w:jc w:val="both"/>
      </w:pPr>
      <w:r>
        <w:t>Można bardzo szybko uzyskać listę sąsiadów danego wierzchołka (czyli wierzchołków, z którymi dany wierzchołek jest połączony krawędzią). Robi się to w czasie O(N).</w:t>
      </w:r>
    </w:p>
    <w:p w14:paraId="2A498105" w14:textId="4B5AD7DB" w:rsidR="008E3421" w:rsidRDefault="008E3421" w:rsidP="00194E03">
      <w:pPr>
        <w:jc w:val="both"/>
      </w:pPr>
      <w:r>
        <w:lastRenderedPageBreak/>
        <w:t>Wady:</w:t>
      </w:r>
    </w:p>
    <w:p w14:paraId="7717D109" w14:textId="42421880" w:rsidR="008E3421" w:rsidRDefault="008E3421" w:rsidP="00194E03">
      <w:pPr>
        <w:jc w:val="both"/>
      </w:pPr>
      <w:r>
        <w:t xml:space="preserve">Jest to reprezentacja o dużych wymaganiach pamięciowych. Jest to szczególnie istotne wtedy, gdy graf jest „rzadki” tzn. ma dużo wierzchołków ale stosunkowo mało krawędzi. </w:t>
      </w:r>
    </w:p>
    <w:p w14:paraId="6B3A170D" w14:textId="6369571F" w:rsidR="008E3421" w:rsidRDefault="008E3421" w:rsidP="00194E03">
      <w:pPr>
        <w:jc w:val="both"/>
      </w:pPr>
      <w:r>
        <w:t>UWAGA:</w:t>
      </w:r>
    </w:p>
    <w:p w14:paraId="5B401BD3" w14:textId="1E5386D6" w:rsidR="008E3421" w:rsidRPr="0019678A" w:rsidRDefault="008E3421" w:rsidP="00194E03">
      <w:pPr>
        <w:jc w:val="both"/>
      </w:pPr>
      <w:r>
        <w:t xml:space="preserve">Jeśli graf jest nieskierowany to G[i][j]==G[j][i]. </w:t>
      </w:r>
    </w:p>
    <w:p w14:paraId="7115A20C" w14:textId="77777777" w:rsidR="00735E2F" w:rsidRDefault="00735E2F" w:rsidP="00194E03">
      <w:pPr>
        <w:jc w:val="both"/>
        <w:rPr>
          <w:b/>
          <w:bCs/>
          <w:sz w:val="28"/>
          <w:szCs w:val="28"/>
        </w:rPr>
      </w:pPr>
    </w:p>
    <w:p w14:paraId="51D061BB" w14:textId="4257BC24" w:rsidR="008E3421" w:rsidRDefault="008E3421" w:rsidP="00194E03">
      <w:pPr>
        <w:jc w:val="both"/>
        <w:rPr>
          <w:b/>
          <w:bCs/>
        </w:rPr>
      </w:pPr>
      <w:r w:rsidRPr="0019678A">
        <w:rPr>
          <w:b/>
          <w:bCs/>
        </w:rPr>
        <w:t xml:space="preserve">Reprezentacja za pomocą </w:t>
      </w:r>
      <w:r w:rsidR="00427F6A">
        <w:rPr>
          <w:b/>
          <w:bCs/>
        </w:rPr>
        <w:t xml:space="preserve">listy </w:t>
      </w:r>
      <w:r w:rsidRPr="0019678A">
        <w:rPr>
          <w:b/>
          <w:bCs/>
        </w:rPr>
        <w:t>sąsiedztwa</w:t>
      </w:r>
    </w:p>
    <w:p w14:paraId="5E2A9245" w14:textId="2CA1DEE6" w:rsidR="008E3421" w:rsidRDefault="00427F6A" w:rsidP="00194E03">
      <w:pPr>
        <w:jc w:val="both"/>
      </w:pPr>
      <w:r>
        <w:t>Graf w tej reprezentacji to lista list. Dla każdego wierzchołka trzymamy listę jego sąsiadów (czyli wierzchołków, z którymi jest on połączony krawędzią). Listy dla kolejnych wierzchołków trzymamy w liście zewnętrznej. Przykładowo, dla grafu z rys. 3 reprezentacja za pomocą listy wygląda tak: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1413"/>
        <w:gridCol w:w="1559"/>
      </w:tblGrid>
      <w:tr w:rsidR="00427F6A" w14:paraId="2672A508" w14:textId="77777777" w:rsidTr="00427F6A">
        <w:trPr>
          <w:jc w:val="center"/>
        </w:trPr>
        <w:tc>
          <w:tcPr>
            <w:tcW w:w="1413" w:type="dxa"/>
          </w:tcPr>
          <w:p w14:paraId="07E446C3" w14:textId="1394F53A" w:rsidR="00427F6A" w:rsidRDefault="00427F6A" w:rsidP="008E3421">
            <w:r>
              <w:t>Wierzchołek</w:t>
            </w:r>
          </w:p>
        </w:tc>
        <w:tc>
          <w:tcPr>
            <w:tcW w:w="1559" w:type="dxa"/>
          </w:tcPr>
          <w:p w14:paraId="5B7B5B83" w14:textId="2C0CC8C5" w:rsidR="00427F6A" w:rsidRDefault="00427F6A" w:rsidP="008E3421">
            <w:r>
              <w:t>Lista sąsiadów</w:t>
            </w:r>
          </w:p>
        </w:tc>
      </w:tr>
      <w:tr w:rsidR="00427F6A" w14:paraId="660D17BB" w14:textId="77777777" w:rsidTr="00427F6A">
        <w:trPr>
          <w:jc w:val="center"/>
        </w:trPr>
        <w:tc>
          <w:tcPr>
            <w:tcW w:w="1413" w:type="dxa"/>
          </w:tcPr>
          <w:p w14:paraId="1731E1BA" w14:textId="549067B8" w:rsidR="00427F6A" w:rsidRDefault="00427F6A" w:rsidP="008E3421">
            <w:r>
              <w:t>0</w:t>
            </w:r>
          </w:p>
        </w:tc>
        <w:tc>
          <w:tcPr>
            <w:tcW w:w="1559" w:type="dxa"/>
          </w:tcPr>
          <w:p w14:paraId="6FAD4A6D" w14:textId="017EED42" w:rsidR="00427F6A" w:rsidRDefault="00427F6A" w:rsidP="008E3421">
            <w:r>
              <w:t>1</w:t>
            </w:r>
          </w:p>
        </w:tc>
      </w:tr>
      <w:tr w:rsidR="00427F6A" w14:paraId="2CAECDB6" w14:textId="77777777" w:rsidTr="00427F6A">
        <w:trPr>
          <w:jc w:val="center"/>
        </w:trPr>
        <w:tc>
          <w:tcPr>
            <w:tcW w:w="1413" w:type="dxa"/>
          </w:tcPr>
          <w:p w14:paraId="1F543C93" w14:textId="42E7D9C8" w:rsidR="00427F6A" w:rsidRDefault="00427F6A" w:rsidP="008E3421">
            <w:r>
              <w:t>1</w:t>
            </w:r>
          </w:p>
        </w:tc>
        <w:tc>
          <w:tcPr>
            <w:tcW w:w="1559" w:type="dxa"/>
          </w:tcPr>
          <w:p w14:paraId="7DA48C7F" w14:textId="502CD6BE" w:rsidR="00427F6A" w:rsidRDefault="003333F5" w:rsidP="008E3421">
            <w:r>
              <w:t>0,</w:t>
            </w:r>
            <w:r w:rsidR="00427F6A">
              <w:t>2,3</w:t>
            </w:r>
          </w:p>
        </w:tc>
      </w:tr>
      <w:tr w:rsidR="00427F6A" w14:paraId="29F075F5" w14:textId="77777777" w:rsidTr="00427F6A">
        <w:trPr>
          <w:jc w:val="center"/>
        </w:trPr>
        <w:tc>
          <w:tcPr>
            <w:tcW w:w="1413" w:type="dxa"/>
          </w:tcPr>
          <w:p w14:paraId="49169669" w14:textId="539AA2A0" w:rsidR="00427F6A" w:rsidRDefault="00427F6A" w:rsidP="008E3421">
            <w:r>
              <w:t>2</w:t>
            </w:r>
          </w:p>
        </w:tc>
        <w:tc>
          <w:tcPr>
            <w:tcW w:w="1559" w:type="dxa"/>
          </w:tcPr>
          <w:p w14:paraId="02950514" w14:textId="70E58AB8" w:rsidR="00427F6A" w:rsidRDefault="00427F6A" w:rsidP="008E3421">
            <w:r>
              <w:t>1,3</w:t>
            </w:r>
          </w:p>
        </w:tc>
      </w:tr>
      <w:tr w:rsidR="00427F6A" w14:paraId="30FF114D" w14:textId="77777777" w:rsidTr="00427F6A">
        <w:trPr>
          <w:jc w:val="center"/>
        </w:trPr>
        <w:tc>
          <w:tcPr>
            <w:tcW w:w="1413" w:type="dxa"/>
          </w:tcPr>
          <w:p w14:paraId="08E9F97F" w14:textId="6E5DAD36" w:rsidR="00427F6A" w:rsidRDefault="00427F6A" w:rsidP="008E3421">
            <w:r>
              <w:t>3</w:t>
            </w:r>
          </w:p>
        </w:tc>
        <w:tc>
          <w:tcPr>
            <w:tcW w:w="1559" w:type="dxa"/>
          </w:tcPr>
          <w:p w14:paraId="13153E2D" w14:textId="04DB6833" w:rsidR="00427F6A" w:rsidRDefault="00427F6A" w:rsidP="008E3421">
            <w:r>
              <w:t>1,2</w:t>
            </w:r>
          </w:p>
        </w:tc>
      </w:tr>
      <w:tr w:rsidR="00427F6A" w14:paraId="05086FAA" w14:textId="77777777" w:rsidTr="00427F6A">
        <w:trPr>
          <w:jc w:val="center"/>
        </w:trPr>
        <w:tc>
          <w:tcPr>
            <w:tcW w:w="1413" w:type="dxa"/>
          </w:tcPr>
          <w:p w14:paraId="44477F5A" w14:textId="1ACAEFB3" w:rsidR="00427F6A" w:rsidRDefault="00427F6A" w:rsidP="008E3421">
            <w:r>
              <w:t>4</w:t>
            </w:r>
          </w:p>
        </w:tc>
        <w:tc>
          <w:tcPr>
            <w:tcW w:w="1559" w:type="dxa"/>
          </w:tcPr>
          <w:p w14:paraId="05ED8B5F" w14:textId="2304C933" w:rsidR="00427F6A" w:rsidRDefault="00427F6A" w:rsidP="008E3421">
            <w:r>
              <w:t>Pusta</w:t>
            </w:r>
          </w:p>
        </w:tc>
      </w:tr>
      <w:tr w:rsidR="00427F6A" w14:paraId="14DEFE37" w14:textId="77777777" w:rsidTr="00427F6A">
        <w:trPr>
          <w:jc w:val="center"/>
        </w:trPr>
        <w:tc>
          <w:tcPr>
            <w:tcW w:w="1413" w:type="dxa"/>
          </w:tcPr>
          <w:p w14:paraId="456D12BE" w14:textId="49CB423F" w:rsidR="00427F6A" w:rsidRDefault="00427F6A" w:rsidP="008E3421">
            <w:r>
              <w:t>5</w:t>
            </w:r>
          </w:p>
        </w:tc>
        <w:tc>
          <w:tcPr>
            <w:tcW w:w="1559" w:type="dxa"/>
          </w:tcPr>
          <w:p w14:paraId="0474EE1A" w14:textId="09A76117" w:rsidR="00427F6A" w:rsidRDefault="00427F6A" w:rsidP="008E3421">
            <w:r>
              <w:t>6</w:t>
            </w:r>
          </w:p>
        </w:tc>
      </w:tr>
      <w:tr w:rsidR="00427F6A" w14:paraId="5576E694" w14:textId="77777777" w:rsidTr="00427F6A">
        <w:trPr>
          <w:jc w:val="center"/>
        </w:trPr>
        <w:tc>
          <w:tcPr>
            <w:tcW w:w="1413" w:type="dxa"/>
          </w:tcPr>
          <w:p w14:paraId="22A44171" w14:textId="4D78AE85" w:rsidR="00427F6A" w:rsidRDefault="00427F6A" w:rsidP="008E3421">
            <w:r>
              <w:t>6</w:t>
            </w:r>
          </w:p>
        </w:tc>
        <w:tc>
          <w:tcPr>
            <w:tcW w:w="1559" w:type="dxa"/>
          </w:tcPr>
          <w:p w14:paraId="126F5E07" w14:textId="754469FC" w:rsidR="00427F6A" w:rsidRDefault="00427F6A" w:rsidP="008E3421">
            <w:r>
              <w:t>5</w:t>
            </w:r>
          </w:p>
        </w:tc>
      </w:tr>
    </w:tbl>
    <w:p w14:paraId="0757369F" w14:textId="1A5456D3" w:rsidR="00427F6A" w:rsidRDefault="00427F6A" w:rsidP="00427F6A">
      <w:pPr>
        <w:jc w:val="center"/>
      </w:pPr>
    </w:p>
    <w:p w14:paraId="2A7BA6FA" w14:textId="5DC36613" w:rsidR="00427F6A" w:rsidRDefault="00427F6A" w:rsidP="00194E03">
      <w:pPr>
        <w:jc w:val="both"/>
      </w:pPr>
      <w:r>
        <w:t>Zalety:</w:t>
      </w:r>
    </w:p>
    <w:p w14:paraId="29B0079E" w14:textId="4ED41F88" w:rsidR="00104C3D" w:rsidRDefault="00427F6A" w:rsidP="00194E03">
      <w:pPr>
        <w:jc w:val="both"/>
      </w:pPr>
      <w:r>
        <w:t>Mała złożoność pamięciowa O(</w:t>
      </w:r>
      <w:r w:rsidR="00104C3D">
        <w:t>V+</w:t>
      </w:r>
      <w:r>
        <w:t>E) gdzie E to liczba krawędzi</w:t>
      </w:r>
      <w:r w:rsidR="00104C3D">
        <w:t xml:space="preserve"> a V liczba wierzchołków</w:t>
      </w:r>
      <w:r>
        <w:t xml:space="preserve">. </w:t>
      </w:r>
    </w:p>
    <w:p w14:paraId="4B94CD8A" w14:textId="25F8CFD5" w:rsidR="00104C3D" w:rsidRDefault="00104C3D" w:rsidP="00194E03">
      <w:pPr>
        <w:jc w:val="both"/>
      </w:pPr>
      <w:r>
        <w:t>Wady:</w:t>
      </w:r>
    </w:p>
    <w:p w14:paraId="39C33A4B" w14:textId="54E8F93E" w:rsidR="00427F6A" w:rsidRPr="000648E1" w:rsidRDefault="00427F6A" w:rsidP="00194E03">
      <w:pPr>
        <w:jc w:val="both"/>
        <w:rPr>
          <w:b/>
          <w:bCs/>
        </w:rPr>
      </w:pPr>
      <w:r>
        <w:t xml:space="preserve">Sprawdzenie, czy istnieje krawędź między dwoma wierzchołkami ma złożoność -w najgorszym razie O(E) </w:t>
      </w:r>
    </w:p>
    <w:p w14:paraId="563B69E7" w14:textId="08D90DFA" w:rsidR="00104C3D" w:rsidRPr="000648E1" w:rsidRDefault="00104C3D" w:rsidP="00194E03">
      <w:pPr>
        <w:jc w:val="both"/>
        <w:rPr>
          <w:b/>
          <w:bCs/>
        </w:rPr>
      </w:pPr>
      <w:r w:rsidRPr="000648E1">
        <w:rPr>
          <w:b/>
          <w:bCs/>
        </w:rPr>
        <w:t>Przykład.</w:t>
      </w:r>
    </w:p>
    <w:p w14:paraId="1672FD1B" w14:textId="77777777" w:rsidR="00104C3D" w:rsidRDefault="00104C3D" w:rsidP="00194E03">
      <w:pPr>
        <w:jc w:val="both"/>
      </w:pPr>
      <w:r>
        <w:t xml:space="preserve">Dla grafu o 1000 wierzchołkach oraz 5000 krawędzi macierz sąsiedztwa musi mieć milion elementów. Dla tego samego grafu w przypadku listy sąsiedztwa musimy przechować jedynie 6000 elementów. </w:t>
      </w:r>
    </w:p>
    <w:p w14:paraId="25E2F8FA" w14:textId="1FAB3390" w:rsidR="00427F6A" w:rsidRDefault="00104C3D" w:rsidP="00194E03">
      <w:pPr>
        <w:jc w:val="both"/>
      </w:pPr>
      <w:r>
        <w:t>Gdy wierzchołków jest milion a krawędzi 10 milionów (każdy wierzchołek ma średnio 10 sąsiadów) to macierz sąsiedztwa ma bilion elementów (czyli zajmuje około 1TB). W przypadku listy sąsiedztwa będą to tylko dziesiątki MB.</w:t>
      </w:r>
    </w:p>
    <w:p w14:paraId="71504741" w14:textId="5A4E5A32" w:rsidR="00427F6A" w:rsidRPr="000648E1" w:rsidRDefault="00194E03" w:rsidP="00194E03">
      <w:pPr>
        <w:jc w:val="both"/>
        <w:rPr>
          <w:b/>
          <w:bCs/>
        </w:rPr>
      </w:pPr>
      <w:r>
        <w:rPr>
          <w:b/>
          <w:bCs/>
        </w:rPr>
        <w:t>Je</w:t>
      </w:r>
      <w:r w:rsidR="00427F6A" w:rsidRPr="000648E1">
        <w:rPr>
          <w:b/>
          <w:bCs/>
        </w:rPr>
        <w:t>szcze inne reprezentacja</w:t>
      </w:r>
      <w:r w:rsidR="002D36A8">
        <w:rPr>
          <w:b/>
          <w:bCs/>
        </w:rPr>
        <w:t xml:space="preserve"> (jej nie implementujemy) </w:t>
      </w:r>
    </w:p>
    <w:p w14:paraId="7C7496DC" w14:textId="3C58601D" w:rsidR="00427F6A" w:rsidRDefault="00427F6A" w:rsidP="00194E03">
      <w:pPr>
        <w:jc w:val="both"/>
      </w:pPr>
      <w:r>
        <w:t xml:space="preserve">Lista krawędzi – lista, która przechowuje </w:t>
      </w:r>
      <w:r w:rsidR="002D36A8">
        <w:t xml:space="preserve">tylko </w:t>
      </w:r>
      <w:r>
        <w:t>pary wierzchołków</w:t>
      </w:r>
      <w:r w:rsidR="002D36A8">
        <w:t xml:space="preserve"> (lub obiekty klasy „Edge”)</w:t>
      </w:r>
    </w:p>
    <w:p w14:paraId="46CF4EB5" w14:textId="21D9C484" w:rsidR="00427F6A" w:rsidRDefault="00427F6A" w:rsidP="008E3421">
      <w:pPr>
        <w:rPr>
          <w:sz w:val="28"/>
          <w:szCs w:val="28"/>
        </w:rPr>
      </w:pPr>
    </w:p>
    <w:p w14:paraId="08AE971E" w14:textId="1D535B14" w:rsidR="00194E03" w:rsidRPr="00194E03" w:rsidRDefault="00194E03" w:rsidP="00194E03">
      <w:pPr>
        <w:rPr>
          <w:b/>
          <w:bCs/>
          <w:sz w:val="28"/>
          <w:szCs w:val="28"/>
        </w:rPr>
      </w:pPr>
      <w:r w:rsidRPr="00194E03">
        <w:rPr>
          <w:b/>
          <w:bCs/>
          <w:sz w:val="28"/>
          <w:szCs w:val="28"/>
        </w:rPr>
        <w:t>Grafy z wagami</w:t>
      </w:r>
    </w:p>
    <w:p w14:paraId="2CE81A57" w14:textId="77777777" w:rsidR="00194E03" w:rsidRDefault="00194E03" w:rsidP="00194E03">
      <w:pPr>
        <w:jc w:val="both"/>
      </w:pPr>
      <w:r>
        <w:t xml:space="preserve">Często istotne jest, by krawędziom nadawać pewne wagi (liczby). Jest to istotne np. w sytuacji gdy wierzchołki to miasta a krawędzi to długości dróg między nimi. </w:t>
      </w:r>
    </w:p>
    <w:p w14:paraId="5F47372C" w14:textId="77777777" w:rsidR="00194E03" w:rsidRDefault="00194E03" w:rsidP="00194E03">
      <w:pPr>
        <w:jc w:val="both"/>
      </w:pPr>
      <w:r>
        <w:lastRenderedPageBreak/>
        <w:t xml:space="preserve">Aby przechowywać graf z wagami w macierzy sąsiedztwa wystarczy aby trzymać w niej nie </w:t>
      </w:r>
      <w:proofErr w:type="spellStart"/>
      <w:r>
        <w:t>booleany</w:t>
      </w:r>
      <w:proofErr w:type="spellEnd"/>
      <w:r>
        <w:t xml:space="preserve"> a liczby (</w:t>
      </w:r>
      <w:proofErr w:type="spellStart"/>
      <w:r>
        <w:t>inty</w:t>
      </w:r>
      <w:proofErr w:type="spellEnd"/>
      <w:r>
        <w:t>/</w:t>
      </w:r>
      <w:proofErr w:type="spellStart"/>
      <w:r>
        <w:t>longi</w:t>
      </w:r>
      <w:proofErr w:type="spellEnd"/>
      <w:r>
        <w:t>/</w:t>
      </w:r>
      <w:proofErr w:type="spellStart"/>
      <w:r>
        <w:t>double</w:t>
      </w:r>
      <w:proofErr w:type="spellEnd"/>
      <w:r>
        <w:t xml:space="preserve"> – w zależności od rodzaju wagi). </w:t>
      </w:r>
    </w:p>
    <w:p w14:paraId="4A1C7C55" w14:textId="77777777" w:rsidR="00194E03" w:rsidRDefault="00194E03" w:rsidP="00194E03">
      <w:pPr>
        <w:jc w:val="both"/>
        <w:rPr>
          <w:i/>
          <w:iCs/>
        </w:rPr>
      </w:pPr>
      <w:r>
        <w:t>W przypadku w listach (dla danego wierzchołka) trzymamy nie numery sąsiednich wierzchołków a obiekty typu krawędź (każdy taki obiekt ma wierzchołek początkowy, końcowy oraz wagę).</w:t>
      </w:r>
    </w:p>
    <w:p w14:paraId="13CAF33E" w14:textId="6BE241B3" w:rsidR="008E3421" w:rsidRDefault="008E3421" w:rsidP="008E3421"/>
    <w:p w14:paraId="61FF685C" w14:textId="77777777" w:rsidR="008E3421" w:rsidRDefault="008E3421" w:rsidP="008E3421"/>
    <w:p w14:paraId="3C1E00D4" w14:textId="77777777" w:rsidR="008E3421" w:rsidRDefault="008E3421" w:rsidP="008E3421"/>
    <w:p w14:paraId="739BA6C5" w14:textId="77777777" w:rsidR="008E3421" w:rsidRDefault="008E3421" w:rsidP="008E3421"/>
    <w:p w14:paraId="7B471FBF" w14:textId="6C7EAD85" w:rsidR="00735E2F" w:rsidRDefault="00735E2F">
      <w:pPr>
        <w:rPr>
          <w:b/>
          <w:bCs/>
          <w:sz w:val="28"/>
          <w:szCs w:val="28"/>
        </w:rPr>
      </w:pPr>
    </w:p>
    <w:p w14:paraId="52D3BAC8" w14:textId="77777777" w:rsidR="008E3421" w:rsidRPr="00735E2F" w:rsidRDefault="008E3421">
      <w:pPr>
        <w:rPr>
          <w:b/>
          <w:bCs/>
          <w:sz w:val="28"/>
          <w:szCs w:val="28"/>
        </w:rPr>
      </w:pPr>
    </w:p>
    <w:sectPr w:rsidR="008E3421" w:rsidRPr="00735E2F">
      <w:footerReference w:type="default" r:id="rId1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5F037" w14:textId="77777777" w:rsidR="00A76F79" w:rsidRDefault="00A76F79" w:rsidP="00194E03">
      <w:pPr>
        <w:spacing w:after="0" w:line="240" w:lineRule="auto"/>
      </w:pPr>
      <w:r>
        <w:separator/>
      </w:r>
    </w:p>
  </w:endnote>
  <w:endnote w:type="continuationSeparator" w:id="0">
    <w:p w14:paraId="31DB724E" w14:textId="77777777" w:rsidR="00A76F79" w:rsidRDefault="00A76F79" w:rsidP="00194E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49002251"/>
      <w:docPartObj>
        <w:docPartGallery w:val="Page Numbers (Bottom of Page)"/>
        <w:docPartUnique/>
      </w:docPartObj>
    </w:sdtPr>
    <w:sdtEndPr/>
    <w:sdtContent>
      <w:p w14:paraId="74011373" w14:textId="7C286773" w:rsidR="00194E03" w:rsidRDefault="00194E03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74916D" w14:textId="77777777" w:rsidR="00194E03" w:rsidRDefault="00194E03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CC1D99" w14:textId="77777777" w:rsidR="00A76F79" w:rsidRDefault="00A76F79" w:rsidP="00194E03">
      <w:pPr>
        <w:spacing w:after="0" w:line="240" w:lineRule="auto"/>
      </w:pPr>
      <w:r>
        <w:separator/>
      </w:r>
    </w:p>
  </w:footnote>
  <w:footnote w:type="continuationSeparator" w:id="0">
    <w:p w14:paraId="4600E67D" w14:textId="77777777" w:rsidR="00A76F79" w:rsidRDefault="00A76F79" w:rsidP="00194E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14E48"/>
    <w:multiLevelType w:val="hybridMultilevel"/>
    <w:tmpl w:val="4308D56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FF22EE"/>
    <w:multiLevelType w:val="hybridMultilevel"/>
    <w:tmpl w:val="5AEA3D0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CF40D0"/>
    <w:multiLevelType w:val="hybridMultilevel"/>
    <w:tmpl w:val="533A328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6F6209"/>
    <w:multiLevelType w:val="hybridMultilevel"/>
    <w:tmpl w:val="450C701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FC6"/>
    <w:rsid w:val="000648E1"/>
    <w:rsid w:val="00104C3D"/>
    <w:rsid w:val="0019024C"/>
    <w:rsid w:val="00194E03"/>
    <w:rsid w:val="0019678A"/>
    <w:rsid w:val="002D36A8"/>
    <w:rsid w:val="003333F5"/>
    <w:rsid w:val="003C6ECE"/>
    <w:rsid w:val="00427F6A"/>
    <w:rsid w:val="00735E2F"/>
    <w:rsid w:val="008E3421"/>
    <w:rsid w:val="00A76F79"/>
    <w:rsid w:val="00D6308C"/>
    <w:rsid w:val="00EA2FC6"/>
    <w:rsid w:val="00F87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D1E15F"/>
  <w15:chartTrackingRefBased/>
  <w15:docId w15:val="{93FBC3EF-7019-433D-BC35-87EBDFF05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35E2F"/>
    <w:pPr>
      <w:ind w:left="720"/>
      <w:contextualSpacing/>
    </w:pPr>
  </w:style>
  <w:style w:type="table" w:styleId="Tabela-Siatka">
    <w:name w:val="Table Grid"/>
    <w:basedOn w:val="Standardowy"/>
    <w:uiPriority w:val="39"/>
    <w:rsid w:val="00427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194E0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194E03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194E03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194E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194E03"/>
  </w:style>
  <w:style w:type="paragraph" w:styleId="Stopka">
    <w:name w:val="footer"/>
    <w:basedOn w:val="Normalny"/>
    <w:link w:val="StopkaZnak"/>
    <w:uiPriority w:val="99"/>
    <w:unhideWhenUsed/>
    <w:rsid w:val="00194E0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194E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605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Urbańczyk</dc:creator>
  <cp:keywords/>
  <dc:description/>
  <cp:lastModifiedBy>Tomasz Urbańczyk</cp:lastModifiedBy>
  <cp:revision>2</cp:revision>
  <dcterms:created xsi:type="dcterms:W3CDTF">2022-03-11T07:45:00Z</dcterms:created>
  <dcterms:modified xsi:type="dcterms:W3CDTF">2022-03-11T07:45:00Z</dcterms:modified>
</cp:coreProperties>
</file>