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00" w:after="200" w:line="360" w:lineRule="auto"/>
        <w:ind w:left="-360" w:right="-360" w:firstLine="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ascii="Google Sans" w:hAnsi="Google Sans" w:eastAsia="Google Sans" w:cs="Google Sans"/>
          <w:b/>
          <w:color w:val="3C4043"/>
          <w:sz w:val="40"/>
          <w:szCs w:val="40"/>
          <w:rtl w:val="0"/>
        </w:rPr>
        <w:t>Incident handler's journal</w:t>
      </w:r>
    </w:p>
    <w:tbl>
      <w:tblPr>
        <w:tblStyle w:val="13"/>
        <w:tblW w:w="10080" w:type="dxa"/>
        <w:tblInd w:w="-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8025"/>
      </w:tblGrid>
      <w:tr w14:paraId="00AB0D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Date:</w:t>
            </w:r>
            <w:r>
              <w:rPr>
                <w:rFonts w:ascii="Google Sans" w:hAnsi="Google Sans" w:eastAsia="Google Sans" w:cs="Google Sans"/>
                <w:rtl w:val="0"/>
              </w:rPr>
              <w:t xml:space="preserve"> </w:t>
            </w:r>
          </w:p>
          <w:p w14:paraId="00000005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03/02/2025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Entry:</w:t>
            </w:r>
          </w:p>
          <w:p w14:paraId="00000007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02</w:t>
            </w:r>
          </w:p>
        </w:tc>
      </w:tr>
      <w:tr w14:paraId="09FFB8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A phishing attack led to a malware infection on an employee's computer. The malicious file executed unauthorized processes, which triggered an alert from the intrusion detection system (IDS).</w:t>
            </w:r>
          </w:p>
        </w:tc>
      </w:tr>
      <w:tr w14:paraId="3BB988A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Tool(s) used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VirusTotal (for file hash analysis)</w:t>
            </w:r>
          </w:p>
          <w:p w14:paraId="00000010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Wireshark (for network traffic inspection)</w:t>
            </w:r>
          </w:p>
          <w:p w14:paraId="00000011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Sysinternals Autoruns (for persistence analysis)</w:t>
            </w:r>
          </w:p>
          <w:p w14:paraId="00000012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EDR (Endpoint Detection &amp; Response) tool (for threat containment)</w:t>
            </w:r>
          </w:p>
          <w:p w14:paraId="00000013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</w:p>
        </w:tc>
      </w:tr>
      <w:tr w14:paraId="73E0C3A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 xml:space="preserve">The 5 W's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Capture the 5 W's of an incident.</w:t>
            </w:r>
          </w:p>
          <w:p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Who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caused the incident?</w:t>
            </w:r>
          </w:p>
          <w:p w14:paraId="00000019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An external attacker sent a phishing email containing a malicious attachment.</w:t>
            </w:r>
          </w:p>
          <w:p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What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happened?</w:t>
            </w:r>
          </w:p>
          <w:p w14:paraId="0000001B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The employee opened a malicious file, which executed multiple unauthorized files.</w:t>
            </w:r>
          </w:p>
          <w:p w14:paraId="0000001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When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occur?</w:t>
            </w:r>
          </w:p>
          <w:p w14:paraId="0000001D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1:11 p.m.: Employee received a phishing email.</w:t>
            </w:r>
          </w:p>
          <w:p w14:paraId="0000001E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1:13 p.m.: Employee opened the file.</w:t>
            </w:r>
          </w:p>
          <w:p w14:paraId="0000001F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1:15 p.m.: Malware created multiple unauthorized executables.</w:t>
            </w:r>
          </w:p>
          <w:p w14:paraId="00000020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1:20 p.m.: IDS detected suspicious activity and generated an alert.</w:t>
            </w:r>
          </w:p>
          <w:p w14:paraId="00000021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</w:p>
          <w:p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Where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happen?</w:t>
            </w:r>
          </w:p>
          <w:p w14:paraId="00000023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The employee's workstation within the organization's internal network.</w:t>
            </w:r>
          </w:p>
          <w:p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Why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happen?</w:t>
            </w:r>
          </w:p>
          <w:p w14:paraId="00000025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The employee was tricked into opening a malicious file due to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social engineering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.</w:t>
            </w:r>
          </w:p>
        </w:tc>
      </w:tr>
      <w:tr w14:paraId="346EB1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Additional notes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The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SHA256 hash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of the malware sample:</w:t>
            </w:r>
          </w:p>
          <w:p w14:paraId="0000002A">
            <w:pPr>
              <w:widowControl w:val="0"/>
              <w:spacing w:line="360" w:lineRule="auto"/>
              <w:rPr>
                <w:rFonts w:ascii="Roboto Mono" w:hAnsi="Roboto Mono" w:eastAsia="Roboto Mono" w:cs="Roboto Mono"/>
                <w:b/>
              </w:rPr>
            </w:pPr>
            <w:r>
              <w:rPr>
                <w:rFonts w:ascii="Roboto Mono" w:hAnsi="Roboto Mono" w:eastAsia="Roboto Mono" w:cs="Roboto Mono"/>
                <w:b/>
                <w:rtl w:val="0"/>
              </w:rPr>
              <w:t>54e6ea47eb04634d3e87fd7787e2136ccfbcc80ade34f246a12cf93bab527f6b</w:t>
            </w:r>
          </w:p>
          <w:p w14:paraId="0000002B">
            <w:pPr>
              <w:widowControl w:val="0"/>
              <w:spacing w:line="360" w:lineRule="auto"/>
              <w:rPr>
                <w:rFonts w:ascii="Roboto Mono" w:hAnsi="Roboto Mono" w:eastAsia="Roboto Mono" w:cs="Roboto Mono"/>
                <w:color w:val="434343"/>
              </w:rPr>
            </w:pPr>
            <w:r>
              <w:rPr>
                <w:rFonts w:ascii="Roboto Mono" w:hAnsi="Roboto Mono" w:eastAsia="Roboto Mono" w:cs="Roboto Mono"/>
                <w:color w:val="434343"/>
                <w:rtl w:val="0"/>
              </w:rPr>
              <w:t>IoCs identified:</w:t>
            </w:r>
          </w:p>
          <w:p w14:paraId="0000002C">
            <w:pPr>
              <w:widowControl w:val="0"/>
              <w:numPr>
                <w:ilvl w:val="0"/>
                <w:numId w:val="2"/>
              </w:numPr>
              <w:spacing w:before="240" w:after="0" w:afterAutospacing="0" w:line="360" w:lineRule="auto"/>
              <w:ind w:left="720" w:hanging="360"/>
              <w:rPr>
                <w:rFonts w:ascii="Roboto Mono" w:hAnsi="Roboto Mono" w:eastAsia="Roboto Mono" w:cs="Roboto Mono"/>
                <w:color w:val="434343"/>
              </w:rPr>
            </w:pPr>
            <w:r>
              <w:rPr>
                <w:rFonts w:ascii="Roboto Mono" w:hAnsi="Roboto Mono" w:eastAsia="Roboto Mono" w:cs="Roboto Mono"/>
                <w:b/>
                <w:color w:val="434343"/>
                <w:rtl w:val="0"/>
              </w:rPr>
              <w:t>IP Address:</w:t>
            </w:r>
            <w:r>
              <w:rPr>
                <w:rFonts w:ascii="Roboto Mono" w:hAnsi="Roboto Mono" w:eastAsia="Roboto Mono" w:cs="Roboto Mono"/>
                <w:color w:val="434343"/>
                <w:rtl w:val="0"/>
              </w:rPr>
              <w:t xml:space="preserve"> 104.115.151.81</w:t>
            </w:r>
          </w:p>
          <w:p w14:paraId="0000002D">
            <w:pPr>
              <w:widowControl w:val="0"/>
              <w:numPr>
                <w:ilvl w:val="0"/>
                <w:numId w:val="2"/>
              </w:numPr>
              <w:spacing w:before="0" w:beforeAutospacing="0" w:after="240" w:line="360" w:lineRule="auto"/>
              <w:ind w:left="720" w:hanging="360"/>
              <w:rPr>
                <w:rFonts w:ascii="Roboto Mono" w:hAnsi="Roboto Mono" w:eastAsia="Roboto Mono" w:cs="Roboto Mono"/>
                <w:color w:val="434343"/>
              </w:rPr>
            </w:pPr>
            <w:r>
              <w:rPr>
                <w:rFonts w:ascii="Roboto Mono" w:hAnsi="Roboto Mono" w:eastAsia="Roboto Mono" w:cs="Roboto Mono"/>
                <w:b/>
                <w:color w:val="434343"/>
                <w:rtl w:val="0"/>
              </w:rPr>
              <w:t>Domain:</w:t>
            </w:r>
            <w:r>
              <w:rPr>
                <w:rFonts w:ascii="Roboto Mono" w:hAnsi="Roboto Mono" w:eastAsia="Roboto Mono" w:cs="Roboto Mono"/>
                <w:color w:val="434343"/>
                <w:rtl w:val="0"/>
              </w:rPr>
              <w:t xml:space="preserve"> org.misecure.com</w:t>
            </w:r>
          </w:p>
          <w:p w14:paraId="0000002E">
            <w:pPr>
              <w:widowControl w:val="0"/>
              <w:spacing w:line="360" w:lineRule="auto"/>
              <w:rPr>
                <w:rFonts w:ascii="Roboto Mono" w:hAnsi="Roboto Mono" w:eastAsia="Roboto Mono" w:cs="Roboto Mono"/>
                <w:color w:val="188038"/>
              </w:rPr>
            </w:pPr>
          </w:p>
        </w:tc>
      </w:tr>
    </w:tbl>
    <w:p w14:paraId="0000006F">
      <w:pPr>
        <w:spacing w:after="200" w:line="360" w:lineRule="auto"/>
        <w:ind w:left="-360" w:right="-360" w:firstLine="0"/>
        <w:rPr>
          <w:rFonts w:ascii="Google Sans" w:hAnsi="Google Sans" w:eastAsia="Google Sans" w:cs="Google Sans"/>
          <w:sz w:val="24"/>
          <w:szCs w:val="24"/>
        </w:rPr>
      </w:pPr>
    </w:p>
    <w:p w14:paraId="0000008B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8C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8D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  <w:bookmarkStart w:id="0" w:name="_GoBack"/>
      <w:bookmarkEnd w:id="0"/>
    </w:p>
    <w:p w14:paraId="0000008E">
      <w:pPr>
        <w:spacing w:after="200" w:line="360" w:lineRule="auto"/>
        <w:ind w:left="-360" w:right="-360" w:firstLine="0"/>
        <w:rPr>
          <w:rFonts w:ascii="Google Sans" w:hAnsi="Google Sans" w:eastAsia="Google Sans" w:cs="Google Sans"/>
          <w:sz w:val="24"/>
          <w:szCs w:val="24"/>
        </w:rPr>
      </w:pPr>
    </w:p>
    <w:p w14:paraId="000000CE">
      <w:pPr>
        <w:spacing w:after="200" w:line="360" w:lineRule="auto"/>
        <w:ind w:right="-360"/>
        <w:rPr>
          <w:rFonts w:hint="default" w:ascii="Google Sans" w:hAnsi="Google Sans" w:eastAsia="Google Sans" w:cs="Google Sans"/>
          <w:lang w:val="en-US"/>
        </w:rPr>
      </w:pPr>
    </w:p>
    <w:sectPr>
      <w:headerReference r:id="rId6" w:type="first"/>
      <w:footerReference r:id="rId7" w:type="first"/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D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D0">
    <w:r>
      <w:drawing>
        <wp:inline distT="19050" distB="19050" distL="19050" distR="19050">
          <wp:extent cx="820420" cy="6426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A82D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2025-02-10T15:10:06Z</dcterms:created>
  <dc:creator>hp</dc:creator>
  <cp:lastModifiedBy>Salau Dominion</cp:lastModifiedBy>
  <dcterms:modified xsi:type="dcterms:W3CDTF">2025-02-10T15:12:26Z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797D225E452B4E13B3847F01ADA68F6C_12</vt:lpwstr>
  </property>
</Properties>
</file>