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n5mnqsp7y355">
        <w:r w:rsidDel="00000000" w:rsidR="00000000" w:rsidRPr="00000000">
          <w:rPr>
            <w:color w:val="0000ee"/>
            <w:u w:val="single"/>
            <w:rtl w:val="0"/>
          </w:rPr>
          <w:t xml:space="preserve">Plateforme de diffusion de l'institut des sciences cognitives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Voir Toutes les Vidéos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(généré par IA)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de l'administrateur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Voir la description YouTube originale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Partager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w:anchor="n5mnqsp7y355">
        <w:r w:rsidDel="00000000" w:rsidR="00000000" w:rsidRPr="00000000">
          <w:rPr>
            <w:color w:val="ffffff"/>
            <w:rtl w:val="0"/>
          </w:rPr>
          <w:t xml:space="preserve">Facebook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n5mnqsp7y355">
        <w:r w:rsidDel="00000000" w:rsidR="00000000" w:rsidRPr="00000000">
          <w:rPr>
            <w:color w:val="ffffff"/>
            <w:rtl w:val="0"/>
          </w:rPr>
          <w:t xml:space="preserve"> Twitter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n5mnqsp7y355">
        <w:r w:rsidDel="00000000" w:rsidR="00000000" w:rsidRPr="00000000">
          <w:rPr>
            <w:color w:val="ffffff"/>
            <w:rtl w:val="0"/>
          </w:rPr>
          <w:t xml:space="preserve"> Email</w:t>
        </w:r>
      </w:hyperlink>
      <w:r w:rsidDel="00000000" w:rsidR="00000000" w:rsidRPr="00000000">
        <w:rPr>
          <w:highlight w:val="white"/>
          <w:rtl w:val="0"/>
        </w:rPr>
        <w:t xml:space="preserve"> Copier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Développement par Dominique S. Loyer, assistant de recherche ISC. Tous droits réservés.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(ex: https://www.youtube.com/watch?v=VIDEO_ID): Récupérer Infos &amp; Générer Contenu (Simulé)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Informations Récupérées (Simulation)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(simulé): Chaîne (simulée): Résumé (généré par IA - simulé): Mots-clés (générés par IA - simulés, séparés par virgule):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(sera affichée sur la page de détail)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