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65720759" w:rsidR="00387C59" w:rsidRPr="00387C59" w:rsidRDefault="00F75B2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Once again, we would like to</w:t>
      </w:r>
      <w:r w:rsidR="00387C59">
        <w:rPr>
          <w:rFonts w:ascii="Times New Roman" w:eastAsia="Arial" w:hAnsi="Times New Roman" w:cs="Times New Roman"/>
          <w:sz w:val="24"/>
          <w:szCs w:val="24"/>
          <w:lang w:eastAsia="en-SG"/>
        </w:rPr>
        <w:t xml:space="preserve"> thank the editor and the reviewers for</w:t>
      </w:r>
      <w:r w:rsidR="009E229A">
        <w:rPr>
          <w:rFonts w:ascii="Times New Roman" w:eastAsia="Arial" w:hAnsi="Times New Roman" w:cs="Times New Roman"/>
          <w:sz w:val="24"/>
          <w:szCs w:val="24"/>
          <w:lang w:eastAsia="en-SG"/>
        </w:rPr>
        <w:t xml:space="preserve"> their patience and for</w:t>
      </w:r>
      <w:r w:rsidR="00387C59">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 xml:space="preserve">the encouraging feedback on </w:t>
      </w:r>
      <w:r w:rsidR="00387C59">
        <w:rPr>
          <w:rFonts w:ascii="Times New Roman" w:eastAsia="Arial" w:hAnsi="Times New Roman" w:cs="Times New Roman"/>
          <w:sz w:val="24"/>
          <w:szCs w:val="24"/>
          <w:lang w:eastAsia="en-SG"/>
        </w:rPr>
        <w:t>our manuscript</w:t>
      </w:r>
      <w:r w:rsidR="00626E0C">
        <w:rPr>
          <w:rFonts w:ascii="Times New Roman" w:eastAsia="Arial" w:hAnsi="Times New Roman" w:cs="Times New Roman"/>
          <w:sz w:val="24"/>
          <w:szCs w:val="24"/>
          <w:lang w:eastAsia="en-SG"/>
        </w:rPr>
        <w:t xml:space="preserve">. </w:t>
      </w:r>
      <w:r w:rsidR="00455580">
        <w:rPr>
          <w:rFonts w:ascii="Times New Roman" w:eastAsia="Arial" w:hAnsi="Times New Roman" w:cs="Times New Roman"/>
          <w:sz w:val="24"/>
          <w:szCs w:val="24"/>
          <w:lang w:eastAsia="en-SG"/>
        </w:rPr>
        <w:t>We have tried to answer and address all the concerns raised to the best of our abilities</w:t>
      </w:r>
      <w:r w:rsidR="000A4C6B">
        <w:rPr>
          <w:rFonts w:ascii="Times New Roman" w:eastAsia="Arial" w:hAnsi="Times New Roman" w:cs="Times New Roman"/>
          <w:sz w:val="24"/>
          <w:szCs w:val="24"/>
          <w:lang w:eastAsia="en-SG"/>
        </w:rPr>
        <w:t xml:space="preserve">. </w:t>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705F6E36" w14:textId="234ED42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1813F59F"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While I believe this manuscript warrant publication, there are some aspects that could improve it, mainly making it easier for the reader to follow.</w:t>
      </w:r>
    </w:p>
    <w:p w14:paraId="50C28CBC"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9DD61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MAJOR suggestions:</w:t>
      </w:r>
    </w:p>
    <w:p w14:paraId="0C2A5F36" w14:textId="56478D03"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w:t>
      </w:r>
      <w:proofErr w:type="gramStart"/>
      <w:r w:rsidRPr="00F75B29">
        <w:rPr>
          <w:rFonts w:ascii="Times New Roman" w:eastAsia="Arial" w:hAnsi="Times New Roman" w:cs="Times New Roman"/>
          <w:sz w:val="24"/>
          <w:szCs w:val="24"/>
          <w:lang w:eastAsia="en-SG"/>
        </w:rPr>
        <w:t>at a glance</w:t>
      </w:r>
      <w:proofErr w:type="gramEnd"/>
      <w:r w:rsidRPr="00F75B29">
        <w:rPr>
          <w:rFonts w:ascii="Times New Roman" w:eastAsia="Arial" w:hAnsi="Times New Roman" w:cs="Times New Roman"/>
          <w:sz w:val="24"/>
          <w:szCs w:val="24"/>
          <w:lang w:eastAsia="en-SG"/>
        </w:rPr>
        <w:t>, that e.g., confidence is predicted by several indicators, while heart rate is not.</w:t>
      </w:r>
    </w:p>
    <w:p w14:paraId="4483D729" w14:textId="2B345D5B"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509358F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3FC88DA4"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contradictory: did heart rate increase in the polygraph condition (as the discussion suggests) or in the interrogation condition (as the results suggest)? Was there a difference between lies and truths (as the results suggest) or not (as the discussion suggests)?</w:t>
      </w:r>
    </w:p>
    <w:p w14:paraId="52135661"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14A67CED" w14:textId="77777777" w:rsidR="008227D4" w:rsidRPr="00F75B29" w:rsidRDefault="008227D4" w:rsidP="00F75B29">
      <w:pPr>
        <w:spacing w:after="0" w:line="276" w:lineRule="auto"/>
        <w:jc w:val="both"/>
        <w:rPr>
          <w:rFonts w:ascii="Times New Roman" w:eastAsia="Arial" w:hAnsi="Times New Roman" w:cs="Times New Roman"/>
          <w:sz w:val="24"/>
          <w:szCs w:val="24"/>
          <w:lang w:eastAsia="en-SG"/>
        </w:rPr>
      </w:pPr>
    </w:p>
    <w:p w14:paraId="0BEE8FD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A11EF7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MINOR suggestions:</w:t>
      </w:r>
    </w:p>
    <w:p w14:paraId="7D1CB4CB"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lastRenderedPageBreak/>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4AE5AF9D"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5150C6A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2E1FF1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as an indicator of deception. This also seems to contradict a later point that the present study was not about objective lying.</w:t>
      </w:r>
    </w:p>
    <w:p w14:paraId="688EF4D9"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5302CF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DCFB4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second part of the discussion, different references for the mixed findings regarding interoception and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are presented on pp. 19-20, lines 60-4 and p. 20, lines 19-21. Is there a reason for this? Could the repetition of the statement be avoided, and all necessary references be included in one citation?</w:t>
      </w:r>
    </w:p>
    <w:p w14:paraId="4F54085D"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143CD78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D255BF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abilities? Perhaps an example is enough.</w:t>
      </w:r>
    </w:p>
    <w:p w14:paraId="65D1C853"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1D44F6BB"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9BA372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few notes about Figure 1:</w:t>
      </w:r>
    </w:p>
    <w:p w14:paraId="77E3B1FB"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Would a similar figure regarding reaction times be useful?</w:t>
      </w:r>
    </w:p>
    <w:p w14:paraId="752FD51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description "confidence that one tells a convincing lie</w:t>
      </w:r>
      <w:proofErr w:type="gramStart"/>
      <w:r w:rsidRPr="00F75B29">
        <w:rPr>
          <w:rFonts w:ascii="Times New Roman" w:eastAsia="Arial" w:hAnsi="Times New Roman" w:cs="Times New Roman"/>
          <w:sz w:val="24"/>
          <w:szCs w:val="24"/>
          <w:lang w:eastAsia="en-SG"/>
        </w:rPr>
        <w:t>" or</w:t>
      </w:r>
      <w:proofErr w:type="gramEnd"/>
      <w:r w:rsidRPr="00F75B29">
        <w:rPr>
          <w:rFonts w:ascii="Times New Roman" w:eastAsia="Arial" w:hAnsi="Times New Roman" w:cs="Times New Roman"/>
          <w:sz w:val="24"/>
          <w:szCs w:val="24"/>
          <w:lang w:eastAsia="en-SG"/>
        </w:rPr>
        <w:t xml:space="preserve"> "lying confidence" does not hold for the truths on the right-hand side. Why not something like "confidence that one gives a convincing response"?</w:t>
      </w:r>
    </w:p>
    <w:p w14:paraId="470F4E7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results state "The Focus interoception score was significantly associated with an increased confidence in truthful responses in both the polygraph", but I don't see this asterisk in the figure (only the blue one for interrogation).</w:t>
      </w:r>
    </w:p>
    <w:p w14:paraId="3141129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7377B6" w14:textId="35318A2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There are some minor mistakes in language:</w:t>
      </w:r>
    </w:p>
    <w:p w14:paraId="70C44BD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359D94C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4, line 55: remove "a metacognitive dimension of interoception"; already explained above</w:t>
      </w:r>
    </w:p>
    <w:p w14:paraId="79624A5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26: "further reported that individuals"</w:t>
      </w:r>
    </w:p>
    <w:p w14:paraId="4ACA216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lastRenderedPageBreak/>
        <w:t>*       P. 7, line 9: the phrasal verb is "pertain to", but perhaps you mean "containing the item Yoni is referring to"?</w:t>
      </w:r>
    </w:p>
    <w:p w14:paraId="4771335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5CCB0A7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745D2EC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lines 12: Abbreviations ECG and EDA are first mentioned, but not written out.</w:t>
      </w:r>
    </w:p>
    <w:p w14:paraId="35D76C7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 58: AMQ has been written out, so can just use the abbreviation</w:t>
      </w:r>
    </w:p>
    <w:p w14:paraId="24680C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4: "The study was not pre-registered (stemming out from […]" (remove 'out' after stemming)</w:t>
      </w:r>
    </w:p>
    <w:p w14:paraId="46A464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20, line 39: "al. (2022) further reported that"</w:t>
      </w:r>
    </w:p>
    <w:p w14:paraId="2BA06D6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val="fr-FR" w:eastAsia="en-SG"/>
        </w:rPr>
        <w:t xml:space="preserve">*       P. 20, line </w:t>
      </w:r>
      <w:proofErr w:type="gramStart"/>
      <w:r w:rsidRPr="00F75B29">
        <w:rPr>
          <w:rFonts w:ascii="Times New Roman" w:eastAsia="Arial" w:hAnsi="Times New Roman" w:cs="Times New Roman"/>
          <w:sz w:val="24"/>
          <w:szCs w:val="24"/>
          <w:lang w:val="fr-FR" w:eastAsia="en-SG"/>
        </w:rPr>
        <w:t>44:</w:t>
      </w:r>
      <w:proofErr w:type="gramEnd"/>
      <w:r w:rsidRPr="00F75B29">
        <w:rPr>
          <w:rFonts w:ascii="Times New Roman" w:eastAsia="Arial" w:hAnsi="Times New Roman" w:cs="Times New Roman"/>
          <w:sz w:val="24"/>
          <w:szCs w:val="24"/>
          <w:lang w:val="fr-FR" w:eastAsia="en-SG"/>
        </w:rPr>
        <w:t xml:space="preserve"> "Mohr et al. </w:t>
      </w:r>
      <w:r w:rsidRPr="00F75B29">
        <w:rPr>
          <w:rFonts w:ascii="Times New Roman" w:eastAsia="Arial" w:hAnsi="Times New Roman" w:cs="Times New Roman"/>
          <w:sz w:val="24"/>
          <w:szCs w:val="24"/>
          <w:lang w:eastAsia="en-SG"/>
        </w:rPr>
        <w:t>(2023) found that"</w:t>
      </w:r>
    </w:p>
    <w:p w14:paraId="4491878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21: "lying skills - rather than of deception self-confidence"</w:t>
      </w:r>
    </w:p>
    <w:p w14:paraId="1E08CC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39: "concerns regarding its validity have been"</w:t>
      </w:r>
    </w:p>
    <w:p w14:paraId="5291031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23, line 14-16: "could emerge with sufficient statistical power"</w:t>
      </w:r>
    </w:p>
    <w:p w14:paraId="2030D157" w14:textId="22EDCB74" w:rsidR="00F75B29" w:rsidRDefault="00F63578" w:rsidP="00F75B29">
      <w:pPr>
        <w:spacing w:after="0" w:line="276" w:lineRule="auto"/>
        <w:jc w:val="both"/>
        <w:rPr>
          <w:rFonts w:ascii="Times New Roman" w:eastAsia="Arial" w:hAnsi="Times New Roman" w:cs="Times New Roman"/>
          <w:sz w:val="24"/>
          <w:szCs w:val="24"/>
          <w:lang w:eastAsia="en-SG"/>
        </w:rPr>
      </w:pPr>
      <w:r w:rsidRPr="00F63578">
        <w:rPr>
          <w:rFonts w:ascii="Times New Roman" w:eastAsia="Arial" w:hAnsi="Times New Roman" w:cs="Times New Roman"/>
          <w:sz w:val="24"/>
          <w:szCs w:val="24"/>
          <w:shd w:val="clear" w:color="auto" w:fill="E2EFD9" w:themeFill="accent6" w:themeFillTint="33"/>
          <w:lang w:eastAsia="en-SG"/>
        </w:rPr>
        <w:t>These have been addressed</w:t>
      </w:r>
      <w:r>
        <w:rPr>
          <w:rFonts w:ascii="Times New Roman" w:eastAsia="Arial" w:hAnsi="Times New Roman" w:cs="Times New Roman"/>
          <w:sz w:val="24"/>
          <w:szCs w:val="24"/>
          <w:lang w:eastAsia="en-SG"/>
        </w:rPr>
        <w:t>.</w:t>
      </w:r>
    </w:p>
    <w:p w14:paraId="000FADCB" w14:textId="77777777" w:rsidR="003C6293" w:rsidRPr="00F75B29" w:rsidRDefault="003C6293" w:rsidP="00F75B29">
      <w:pPr>
        <w:spacing w:after="0" w:line="276" w:lineRule="auto"/>
        <w:jc w:val="both"/>
        <w:rPr>
          <w:rFonts w:ascii="Times New Roman" w:eastAsia="Arial" w:hAnsi="Times New Roman" w:cs="Times New Roman"/>
          <w:sz w:val="24"/>
          <w:szCs w:val="24"/>
          <w:lang w:eastAsia="en-SG"/>
        </w:rPr>
      </w:pPr>
    </w:p>
    <w:p w14:paraId="0BDBC8BB" w14:textId="1F2A296F"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Ensure to follow APA rules regarding numbers in the text: use numerals to express numbers 10 or above and write out numbers as words to express numbers up to nine. Don't start a sentence with numerals. Specifically:</w:t>
      </w:r>
    </w:p>
    <w:p w14:paraId="09B0646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42: two conditions</w:t>
      </w:r>
    </w:p>
    <w:p w14:paraId="4F08C5A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18: Thirty university</w:t>
      </w:r>
    </w:p>
    <w:p w14:paraId="1E9318F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57: four colored</w:t>
      </w:r>
    </w:p>
    <w:p w14:paraId="0C30B2C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 12: eight distinct</w:t>
      </w:r>
    </w:p>
    <w:p w14:paraId="4346BB2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10: three cognitive-</w:t>
      </w:r>
      <w:proofErr w:type="spellStart"/>
      <w:r w:rsidRPr="00F75B29">
        <w:rPr>
          <w:rFonts w:ascii="Times New Roman" w:eastAsia="Arial" w:hAnsi="Times New Roman" w:cs="Times New Roman"/>
          <w:sz w:val="24"/>
          <w:szCs w:val="24"/>
          <w:lang w:eastAsia="en-SG"/>
        </w:rPr>
        <w:t>behavioural</w:t>
      </w:r>
      <w:proofErr w:type="spellEnd"/>
    </w:p>
    <w:p w14:paraId="0B87B37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20: three electrodes</w:t>
      </w:r>
    </w:p>
    <w:p w14:paraId="6FFCE1A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12, line 29: three </w:t>
      </w:r>
      <w:proofErr w:type="gramStart"/>
      <w:r w:rsidRPr="00F75B29">
        <w:rPr>
          <w:rFonts w:ascii="Times New Roman" w:eastAsia="Arial" w:hAnsi="Times New Roman" w:cs="Times New Roman"/>
          <w:sz w:val="24"/>
          <w:szCs w:val="24"/>
          <w:lang w:eastAsia="en-SG"/>
        </w:rPr>
        <w:t>outcome</w:t>
      </w:r>
      <w:proofErr w:type="gramEnd"/>
    </w:p>
    <w:p w14:paraId="536A96F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53: three Yoni-task … two BES</w:t>
      </w:r>
    </w:p>
    <w:p w14:paraId="3B2D876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14, line 3: eight MAIA … three HCT</w:t>
      </w:r>
    </w:p>
    <w:p w14:paraId="5CAF2FF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6F53021A" w14:textId="7B53091A" w:rsidR="003C6293" w:rsidRPr="00F75B29" w:rsidRDefault="003C6293" w:rsidP="003C6293">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These have been addressed.</w:t>
      </w:r>
    </w:p>
    <w:p w14:paraId="47CFD22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0ABDD739" w14:textId="19EE2B94" w:rsidR="00F75B29" w:rsidRPr="003C6293" w:rsidRDefault="003C6293" w:rsidP="003C6293">
      <w:pPr>
        <w:pStyle w:val="Heading1"/>
        <w:jc w:val="both"/>
        <w:rPr>
          <w:rFonts w:ascii="Times New Roman" w:hAnsi="Times New Roman" w:cs="Times New Roman"/>
        </w:rPr>
      </w:pPr>
      <w:r>
        <w:rPr>
          <w:rFonts w:ascii="Times New Roman" w:hAnsi="Times New Roman" w:cs="Times New Roman"/>
        </w:rPr>
        <w:t>Reviewer #</w:t>
      </w:r>
      <w:r>
        <w:rPr>
          <w:rFonts w:ascii="Times New Roman" w:hAnsi="Times New Roman" w:cs="Times New Roman"/>
        </w:rPr>
        <w:t>2</w:t>
      </w:r>
    </w:p>
    <w:p w14:paraId="2FF649E6" w14:textId="610A99C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I thank the Reviewer for incorporating my suggestions and comments in this revised version of the manuscript which I think is very much improved. I do not have additional </w:t>
      </w:r>
      <w:proofErr w:type="gramStart"/>
      <w:r w:rsidRPr="00F75B29">
        <w:rPr>
          <w:rFonts w:ascii="Times New Roman" w:eastAsia="Arial" w:hAnsi="Times New Roman" w:cs="Times New Roman"/>
          <w:sz w:val="24"/>
          <w:szCs w:val="24"/>
          <w:lang w:eastAsia="en-SG"/>
        </w:rPr>
        <w:t>comments</w:t>
      </w:r>
      <w:proofErr w:type="gramEnd"/>
      <w:r w:rsidRPr="00F75B29">
        <w:rPr>
          <w:rFonts w:ascii="Times New Roman" w:eastAsia="Arial" w:hAnsi="Times New Roman" w:cs="Times New Roman"/>
          <w:sz w:val="24"/>
          <w:szCs w:val="24"/>
          <w:lang w:eastAsia="en-SG"/>
        </w:rPr>
        <w:t xml:space="preserve"> but I would like to better taken into account a couple of my prior remarks.</w:t>
      </w:r>
    </w:p>
    <w:p w14:paraId="167DCC2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4AF043"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lastRenderedPageBreak/>
        <w:t xml:space="preserve">The authors cited great work on EF and interoception and lying. They could also think to cite another recent article in which the authors tested different EF and their link with lying: Battista, F., </w:t>
      </w:r>
      <w:proofErr w:type="spellStart"/>
      <w:r w:rsidRPr="00F75B29">
        <w:rPr>
          <w:rFonts w:ascii="Times New Roman" w:eastAsia="Arial" w:hAnsi="Times New Roman" w:cs="Times New Roman"/>
          <w:sz w:val="24"/>
          <w:szCs w:val="24"/>
          <w:lang w:eastAsia="en-SG"/>
        </w:rPr>
        <w:t>Otgaar</w:t>
      </w:r>
      <w:proofErr w:type="spellEnd"/>
      <w:r w:rsidRPr="00F75B29">
        <w:rPr>
          <w:rFonts w:ascii="Times New Roman" w:eastAsia="Arial" w:hAnsi="Times New Roman" w:cs="Times New Roman"/>
          <w:sz w:val="24"/>
          <w:szCs w:val="24"/>
          <w:lang w:eastAsia="en-SG"/>
        </w:rPr>
        <w:t xml:space="preserve">, H., </w:t>
      </w:r>
      <w:proofErr w:type="spellStart"/>
      <w:r w:rsidRPr="00F75B29">
        <w:rPr>
          <w:rFonts w:ascii="Times New Roman" w:eastAsia="Arial" w:hAnsi="Times New Roman" w:cs="Times New Roman"/>
          <w:sz w:val="24"/>
          <w:szCs w:val="24"/>
          <w:lang w:eastAsia="en-SG"/>
        </w:rPr>
        <w:t>Mangiulli</w:t>
      </w:r>
      <w:proofErr w:type="spellEnd"/>
      <w:r w:rsidRPr="00F75B29">
        <w:rPr>
          <w:rFonts w:ascii="Times New Roman" w:eastAsia="Arial" w:hAnsi="Times New Roman" w:cs="Times New Roman"/>
          <w:sz w:val="24"/>
          <w:szCs w:val="24"/>
          <w:lang w:eastAsia="en-SG"/>
        </w:rPr>
        <w:t xml:space="preserve">, I., &amp; Curci, A. (2021). The role of executive functions in the effects of lying on memory. Acta </w:t>
      </w:r>
      <w:proofErr w:type="spellStart"/>
      <w:r w:rsidRPr="00F75B29">
        <w:rPr>
          <w:rFonts w:ascii="Times New Roman" w:eastAsia="Arial" w:hAnsi="Times New Roman" w:cs="Times New Roman"/>
          <w:sz w:val="24"/>
          <w:szCs w:val="24"/>
          <w:lang w:eastAsia="en-SG"/>
        </w:rPr>
        <w:t>Psychologica</w:t>
      </w:r>
      <w:proofErr w:type="spellEnd"/>
      <w:r w:rsidRPr="00F75B29">
        <w:rPr>
          <w:rFonts w:ascii="Times New Roman" w:eastAsia="Arial" w:hAnsi="Times New Roman" w:cs="Times New Roman"/>
          <w:sz w:val="24"/>
          <w:szCs w:val="24"/>
          <w:lang w:eastAsia="en-SG"/>
        </w:rPr>
        <w:t>, 215, 103295.</w:t>
      </w:r>
    </w:p>
    <w:p w14:paraId="2F06F4F0" w14:textId="77777777" w:rsidR="001B7D43" w:rsidRDefault="001B7D43" w:rsidP="00F75B29">
      <w:pPr>
        <w:spacing w:after="0" w:line="276" w:lineRule="auto"/>
        <w:jc w:val="both"/>
        <w:rPr>
          <w:rFonts w:ascii="Times New Roman" w:eastAsia="Arial" w:hAnsi="Times New Roman" w:cs="Times New Roman"/>
          <w:sz w:val="24"/>
          <w:szCs w:val="24"/>
          <w:lang w:eastAsia="en-SG"/>
        </w:rPr>
      </w:pPr>
    </w:p>
    <w:p w14:paraId="50A975EB"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5DF00A2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      Did the authors </w:t>
      </w:r>
      <w:proofErr w:type="gramStart"/>
      <w:r w:rsidRPr="001B7D43">
        <w:rPr>
          <w:rFonts w:ascii="Times New Roman" w:eastAsia="Arial" w:hAnsi="Times New Roman" w:cs="Times New Roman"/>
          <w:color w:val="A6A6A6" w:themeColor="background1" w:themeShade="A6"/>
          <w:sz w:val="24"/>
          <w:szCs w:val="24"/>
          <w:lang w:eastAsia="en-SG"/>
        </w:rPr>
        <w:t>carried</w:t>
      </w:r>
      <w:proofErr w:type="gramEnd"/>
      <w:r w:rsidRPr="001B7D43">
        <w:rPr>
          <w:rFonts w:ascii="Times New Roman" w:eastAsia="Arial" w:hAnsi="Times New Roman" w:cs="Times New Roman"/>
          <w:color w:val="A6A6A6" w:themeColor="background1" w:themeShade="A6"/>
          <w:sz w:val="24"/>
          <w:szCs w:val="24"/>
          <w:lang w:eastAsia="en-SG"/>
        </w:rPr>
        <w:t xml:space="preserve"> out an a priori analysis to determine their sample size? Please, report this</w:t>
      </w:r>
    </w:p>
    <w:p w14:paraId="5CC1CBB6"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information and if so, please specify on which parameters they based their power analysis. If not,</w:t>
      </w:r>
    </w:p>
    <w:p w14:paraId="11B0EDA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 think the authors should include a sensitivity/posteriori analysis.</w:t>
      </w:r>
    </w:p>
    <w:p w14:paraId="4B9995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This study was not preregistered, and no power analysis was performed to determine the sample</w:t>
      </w:r>
    </w:p>
    <w:p w14:paraId="5E028E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232D66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1FB3CC0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4FA7837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686BFC7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importantly, </w:t>
      </w:r>
      <w:proofErr w:type="gramStart"/>
      <w:r w:rsidRPr="001B7D43">
        <w:rPr>
          <w:rFonts w:ascii="Times New Roman" w:eastAsia="Arial" w:hAnsi="Times New Roman" w:cs="Times New Roman"/>
          <w:color w:val="A6A6A6" w:themeColor="background1" w:themeShade="A6"/>
          <w:sz w:val="24"/>
          <w:szCs w:val="24"/>
          <w:lang w:eastAsia="en-SG"/>
        </w:rPr>
        <w:t>a complete</w:t>
      </w:r>
      <w:proofErr w:type="gramEnd"/>
      <w:r w:rsidRPr="001B7D43">
        <w:rPr>
          <w:rFonts w:ascii="Times New Roman" w:eastAsia="Arial" w:hAnsi="Times New Roman" w:cs="Times New Roman"/>
          <w:color w:val="A6A6A6" w:themeColor="background1" w:themeShade="A6"/>
          <w:sz w:val="24"/>
          <w:szCs w:val="24"/>
          <w:lang w:eastAsia="en-SG"/>
        </w:rPr>
        <w:t xml:space="preserve"> transparency and reproducibility.</w:t>
      </w:r>
    </w:p>
    <w:p w14:paraId="11C0776F"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1FB2A4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skeptics) and only because we are confident these are interesting patterns </w:t>
      </w:r>
      <w:proofErr w:type="gramStart"/>
      <w:r w:rsidRPr="001B7D43">
        <w:rPr>
          <w:rFonts w:ascii="Times New Roman" w:eastAsia="Arial" w:hAnsi="Times New Roman" w:cs="Times New Roman"/>
          <w:color w:val="A6A6A6" w:themeColor="background1" w:themeShade="A6"/>
          <w:sz w:val="24"/>
          <w:szCs w:val="24"/>
          <w:lang w:eastAsia="en-SG"/>
        </w:rPr>
        <w:t>did</w:t>
      </w:r>
      <w:proofErr w:type="gramEnd"/>
      <w:r w:rsidRPr="001B7D43">
        <w:rPr>
          <w:rFonts w:ascii="Times New Roman" w:eastAsia="Arial" w:hAnsi="Times New Roman" w:cs="Times New Roman"/>
          <w:color w:val="A6A6A6" w:themeColor="background1" w:themeShade="A6"/>
          <w:sz w:val="24"/>
          <w:szCs w:val="24"/>
          <w:lang w:eastAsia="en-SG"/>
        </w:rPr>
        <w:t xml:space="preserve"> we submit them for</w:t>
      </w:r>
    </w:p>
    <w:p w14:paraId="236C377D"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0999718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the </w:t>
      </w:r>
      <w:proofErr w:type="gramStart"/>
      <w:r w:rsidRPr="001B7D43">
        <w:rPr>
          <w:rFonts w:ascii="Times New Roman" w:eastAsia="Arial" w:hAnsi="Times New Roman" w:cs="Times New Roman"/>
          <w:color w:val="A6A6A6" w:themeColor="background1" w:themeShade="A6"/>
          <w:sz w:val="24"/>
          <w:szCs w:val="24"/>
          <w:lang w:eastAsia="en-SG"/>
        </w:rPr>
        <w:t>aforementioned reasons</w:t>
      </w:r>
      <w:proofErr w:type="gramEnd"/>
      <w:r w:rsidRPr="001B7D43">
        <w:rPr>
          <w:rFonts w:ascii="Times New Roman" w:eastAsia="Arial" w:hAnsi="Times New Roman" w:cs="Times New Roman"/>
          <w:color w:val="A6A6A6" w:themeColor="background1" w:themeShade="A6"/>
          <w:sz w:val="24"/>
          <w:szCs w:val="24"/>
          <w:lang w:eastAsia="en-SG"/>
        </w:rPr>
        <w:t>, so treating this study as a preliminary proof-of-concept paper</w:t>
      </w:r>
    </w:p>
    <w:p w14:paraId="5EA52D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01E077F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best option.</w:t>
      </w:r>
    </w:p>
    <w:p w14:paraId="1B6699B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4A23E5A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5E2E6F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sensitivity of their predictive classification models. We would be very interested in any pointers</w:t>
      </w:r>
    </w:p>
    <w:p w14:paraId="367CD77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for this type of analysis that the reviewer might have.</w:t>
      </w:r>
    </w:p>
    <w:p w14:paraId="5BF476F7"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6E62CC9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Please, add a footnote where you explain this.</w:t>
      </w:r>
    </w:p>
    <w:p w14:paraId="1DC5E310" w14:textId="77777777" w:rsidR="001B7D43" w:rsidRPr="00F75B29" w:rsidRDefault="001B7D43" w:rsidP="001B7D43">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5F50A1D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335C8F4A"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3.      Also, I was surprised to see the authors used physiological measures to understand deception but</w:t>
      </w:r>
    </w:p>
    <w:p w14:paraId="00F1E4DA"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 understand that the authors mainly used physiological measures to assess interoception </w:t>
      </w:r>
      <w:proofErr w:type="gramStart"/>
      <w:r w:rsidRPr="001B7D43">
        <w:rPr>
          <w:rFonts w:ascii="Times New Roman" w:eastAsia="Arial" w:hAnsi="Times New Roman" w:cs="Times New Roman"/>
          <w:color w:val="A6A6A6" w:themeColor="background1" w:themeShade="A6"/>
          <w:sz w:val="24"/>
          <w:szCs w:val="24"/>
          <w:lang w:eastAsia="en-SG"/>
        </w:rPr>
        <w:t>and also</w:t>
      </w:r>
      <w:proofErr w:type="gramEnd"/>
    </w:p>
    <w:p w14:paraId="5AE51FF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2307227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physiological measures are good lie detection cues. </w:t>
      </w:r>
      <w:proofErr w:type="gramStart"/>
      <w:r w:rsidRPr="001B7D43">
        <w:rPr>
          <w:rFonts w:ascii="Times New Roman" w:eastAsia="Arial" w:hAnsi="Times New Roman" w:cs="Times New Roman"/>
          <w:color w:val="A6A6A6" w:themeColor="background1" w:themeShade="A6"/>
          <w:sz w:val="24"/>
          <w:szCs w:val="24"/>
          <w:lang w:eastAsia="en-SG"/>
        </w:rPr>
        <w:t>But,</w:t>
      </w:r>
      <w:proofErr w:type="gramEnd"/>
      <w:r w:rsidRPr="001B7D43">
        <w:rPr>
          <w:rFonts w:ascii="Times New Roman" w:eastAsia="Arial" w:hAnsi="Times New Roman" w:cs="Times New Roman"/>
          <w:color w:val="A6A6A6" w:themeColor="background1" w:themeShade="A6"/>
          <w:sz w:val="24"/>
          <w:szCs w:val="24"/>
          <w:lang w:eastAsia="en-SG"/>
        </w:rPr>
        <w:t xml:space="preserve"> there is a large amount of studies</w:t>
      </w:r>
    </w:p>
    <w:p w14:paraId="63C2F4B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showing that </w:t>
      </w:r>
      <w:proofErr w:type="gramStart"/>
      <w:r w:rsidRPr="001B7D43">
        <w:rPr>
          <w:rFonts w:ascii="Times New Roman" w:eastAsia="Arial" w:hAnsi="Times New Roman" w:cs="Times New Roman"/>
          <w:color w:val="A6A6A6" w:themeColor="background1" w:themeShade="A6"/>
          <w:sz w:val="24"/>
          <w:szCs w:val="24"/>
          <w:lang w:eastAsia="en-SG"/>
        </w:rPr>
        <w:t>actually physiological</w:t>
      </w:r>
      <w:proofErr w:type="gramEnd"/>
      <w:r w:rsidRPr="001B7D43">
        <w:rPr>
          <w:rFonts w:ascii="Times New Roman" w:eastAsia="Arial" w:hAnsi="Times New Roman" w:cs="Times New Roman"/>
          <w:color w:val="A6A6A6" w:themeColor="background1" w:themeShade="A6"/>
          <w:sz w:val="24"/>
          <w:szCs w:val="24"/>
          <w:lang w:eastAsia="en-SG"/>
        </w:rPr>
        <w:t xml:space="preserve"> measures are not good indicators of deception as they are</w:t>
      </w:r>
    </w:p>
    <w:p w14:paraId="4933127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influence by several individual and situational factors. I think this literature needs to be </w:t>
      </w:r>
      <w:proofErr w:type="spellStart"/>
      <w:r w:rsidRPr="001B7D43">
        <w:rPr>
          <w:rFonts w:ascii="Times New Roman" w:eastAsia="Arial" w:hAnsi="Times New Roman" w:cs="Times New Roman"/>
          <w:color w:val="A6A6A6" w:themeColor="background1" w:themeShade="A6"/>
          <w:sz w:val="24"/>
          <w:szCs w:val="24"/>
          <w:lang w:eastAsia="en-SG"/>
        </w:rPr>
        <w:t>take</w:t>
      </w:r>
      <w:proofErr w:type="spellEnd"/>
      <w:r w:rsidRPr="001B7D43">
        <w:rPr>
          <w:rFonts w:ascii="Times New Roman" w:eastAsia="Arial" w:hAnsi="Times New Roman" w:cs="Times New Roman"/>
          <w:color w:val="A6A6A6" w:themeColor="background1" w:themeShade="A6"/>
          <w:sz w:val="24"/>
          <w:szCs w:val="24"/>
          <w:lang w:eastAsia="en-SG"/>
        </w:rPr>
        <w:t xml:space="preserve"> into</w:t>
      </w:r>
    </w:p>
    <w:p w14:paraId="4758D82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consideration at least while discussing the achieved results.</w:t>
      </w:r>
    </w:p>
    <w:p w14:paraId="3668C6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C99CB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deception ability. We have highlighted the debate surrounding its implementation as a valid</w:t>
      </w:r>
    </w:p>
    <w:p w14:paraId="632F876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lastRenderedPageBreak/>
        <w:t>measure in the current body of literature and added the following clarifications (l. 333-336):</w:t>
      </w:r>
    </w:p>
    <w:p w14:paraId="316B30D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783DBCE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3852C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(Oviatt et al., 2018; Rosky, 2013)."</w:t>
      </w:r>
    </w:p>
    <w:p w14:paraId="5714C5E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F944D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Here, I still think the authors should better frame the </w:t>
      </w:r>
      <w:proofErr w:type="gramStart"/>
      <w:r w:rsidRPr="00F75B29">
        <w:rPr>
          <w:rFonts w:ascii="Times New Roman" w:eastAsia="Arial" w:hAnsi="Times New Roman" w:cs="Times New Roman"/>
          <w:sz w:val="24"/>
          <w:szCs w:val="24"/>
          <w:lang w:eastAsia="en-SG"/>
        </w:rPr>
        <w:t>debate</w:t>
      </w:r>
      <w:proofErr w:type="gramEnd"/>
      <w:r w:rsidRPr="00F75B29">
        <w:rPr>
          <w:rFonts w:ascii="Times New Roman" w:eastAsia="Arial" w:hAnsi="Times New Roman" w:cs="Times New Roman"/>
          <w:sz w:val="24"/>
          <w:szCs w:val="24"/>
          <w:lang w:eastAsia="en-SG"/>
        </w:rPr>
        <w:t xml:space="preserve"> being more specific on the critiques moved to physiological measurements.</w:t>
      </w:r>
    </w:p>
    <w:p w14:paraId="3FD3246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4C3FE87A" w14:textId="4AC6697C" w:rsidR="001B7D43"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w:t>
      </w:r>
    </w:p>
    <w:p w14:paraId="28DB3A0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together, that is could it be that they influence the ability to lie simultaneously and not in a</w:t>
      </w:r>
    </w:p>
    <w:p w14:paraId="7D4D390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separate way as it seems was conceived by the authors?</w:t>
      </w:r>
    </w:p>
    <w:p w14:paraId="76FFE6D9" w14:textId="77777777" w:rsidR="001B7D43" w:rsidRPr="001B7D43" w:rsidRDefault="001B7D43"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691239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590E7F1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been some research linking interoception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as well as their neurophysiological</w:t>
      </w:r>
    </w:p>
    <w:p w14:paraId="1C2D7F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1886E04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constitutes one of the </w:t>
      </w:r>
      <w:proofErr w:type="gramStart"/>
      <w:r w:rsidRPr="001B7D43">
        <w:rPr>
          <w:rFonts w:ascii="Times New Roman" w:eastAsia="Arial" w:hAnsi="Times New Roman" w:cs="Times New Roman"/>
          <w:color w:val="A6A6A6" w:themeColor="background1" w:themeShade="A6"/>
          <w:sz w:val="24"/>
          <w:szCs w:val="24"/>
          <w:lang w:eastAsia="en-SG"/>
        </w:rPr>
        <w:t>host</w:t>
      </w:r>
      <w:proofErr w:type="gramEnd"/>
      <w:r w:rsidRPr="001B7D43">
        <w:rPr>
          <w:rFonts w:ascii="Times New Roman" w:eastAsia="Arial" w:hAnsi="Times New Roman" w:cs="Times New Roman"/>
          <w:color w:val="A6A6A6" w:themeColor="background1" w:themeShade="A6"/>
          <w:sz w:val="24"/>
          <w:szCs w:val="24"/>
          <w:lang w:eastAsia="en-SG"/>
        </w:rPr>
        <w:t xml:space="preserve"> of cognitive processes required to engage in deceptive </w:t>
      </w:r>
      <w:proofErr w:type="spellStart"/>
      <w:r w:rsidRPr="001B7D43">
        <w:rPr>
          <w:rFonts w:ascii="Times New Roman" w:eastAsia="Arial" w:hAnsi="Times New Roman" w:cs="Times New Roman"/>
          <w:color w:val="A6A6A6" w:themeColor="background1" w:themeShade="A6"/>
          <w:sz w:val="24"/>
          <w:szCs w:val="24"/>
          <w:lang w:eastAsia="en-SG"/>
        </w:rPr>
        <w:t>behaviour</w:t>
      </w:r>
      <w:proofErr w:type="spellEnd"/>
      <w:r w:rsidRPr="001B7D43">
        <w:rPr>
          <w:rFonts w:ascii="Times New Roman" w:eastAsia="Arial" w:hAnsi="Times New Roman" w:cs="Times New Roman"/>
          <w:color w:val="A6A6A6" w:themeColor="background1" w:themeShade="A6"/>
          <w:sz w:val="24"/>
          <w:szCs w:val="24"/>
          <w:lang w:eastAsia="en-SG"/>
        </w:rPr>
        <w:t xml:space="preserve"> (see</w:t>
      </w:r>
    </w:p>
    <w:p w14:paraId="095760AF"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Shah, P., </w:t>
      </w:r>
      <w:proofErr w:type="spellStart"/>
      <w:r w:rsidRPr="001B7D43">
        <w:rPr>
          <w:rFonts w:ascii="Times New Roman" w:eastAsia="Arial" w:hAnsi="Times New Roman" w:cs="Times New Roman"/>
          <w:color w:val="A6A6A6" w:themeColor="background1" w:themeShade="A6"/>
          <w:sz w:val="24"/>
          <w:szCs w:val="24"/>
          <w:lang w:eastAsia="en-SG"/>
        </w:rPr>
        <w:t>Catmur</w:t>
      </w:r>
      <w:proofErr w:type="spellEnd"/>
      <w:r w:rsidRPr="001B7D43">
        <w:rPr>
          <w:rFonts w:ascii="Times New Roman" w:eastAsia="Arial" w:hAnsi="Times New Roman" w:cs="Times New Roman"/>
          <w:color w:val="A6A6A6" w:themeColor="background1" w:themeShade="A6"/>
          <w:sz w:val="24"/>
          <w:szCs w:val="24"/>
          <w:lang w:eastAsia="en-SG"/>
        </w:rPr>
        <w:t>, C., &amp; Bird, G. (2017). From heart to mind: Linking interoception, emotion, and</w:t>
      </w:r>
    </w:p>
    <w:p w14:paraId="7824DF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theory of mind. </w:t>
      </w:r>
      <w:proofErr w:type="gramStart"/>
      <w:r w:rsidRPr="001B7D43">
        <w:rPr>
          <w:rFonts w:ascii="Times New Roman" w:eastAsia="Arial" w:hAnsi="Times New Roman" w:cs="Times New Roman"/>
          <w:color w:val="A6A6A6" w:themeColor="background1" w:themeShade="A6"/>
          <w:sz w:val="24"/>
          <w:szCs w:val="24"/>
          <w:lang w:eastAsia="en-SG"/>
        </w:rPr>
        <w:t>Cortex;</w:t>
      </w:r>
      <w:proofErr w:type="gramEnd"/>
      <w:r w:rsidRPr="001B7D43">
        <w:rPr>
          <w:rFonts w:ascii="Times New Roman" w:eastAsia="Arial" w:hAnsi="Times New Roman" w:cs="Times New Roman"/>
          <w:color w:val="A6A6A6" w:themeColor="background1" w:themeShade="A6"/>
          <w:sz w:val="24"/>
          <w:szCs w:val="24"/>
          <w:lang w:eastAsia="en-SG"/>
        </w:rPr>
        <w:t xml:space="preserve"> a journal devoted to the study of the nervous system and behavior, 93,</w:t>
      </w:r>
    </w:p>
    <w:p w14:paraId="39989DD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and empathy, it</w:t>
      </w:r>
    </w:p>
    <w:p w14:paraId="2EEC128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remains unclear whether interoception works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1B7D43">
        <w:rPr>
          <w:rFonts w:ascii="Times New Roman" w:eastAsia="Arial" w:hAnsi="Times New Roman" w:cs="Times New Roman"/>
          <w:color w:val="A6A6A6" w:themeColor="background1" w:themeShade="A6"/>
          <w:sz w:val="24"/>
          <w:szCs w:val="24"/>
          <w:lang w:eastAsia="en-SG"/>
        </w:rPr>
        <w:t>affectivce</w:t>
      </w:r>
      <w:proofErr w:type="spellEnd"/>
    </w:p>
    <w:p w14:paraId="3190961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12DA0B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interoception working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51E9BB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literature, separating the two constructs and their underlying constructs appeared to be </w:t>
      </w:r>
      <w:proofErr w:type="gramStart"/>
      <w:r w:rsidRPr="001B7D43">
        <w:rPr>
          <w:rFonts w:ascii="Times New Roman" w:eastAsia="Arial" w:hAnsi="Times New Roman" w:cs="Times New Roman"/>
          <w:color w:val="A6A6A6" w:themeColor="background1" w:themeShade="A6"/>
          <w:sz w:val="24"/>
          <w:szCs w:val="24"/>
          <w:lang w:eastAsia="en-SG"/>
        </w:rPr>
        <w:t>a useful</w:t>
      </w:r>
      <w:proofErr w:type="gramEnd"/>
    </w:p>
    <w:p w14:paraId="0ECF72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7795986"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156C389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mediation effects) between interoception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by means of, for instance, structural equation</w:t>
      </w:r>
    </w:p>
    <w:p w14:paraId="73C369D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modelling.</w:t>
      </w:r>
    </w:p>
    <w:p w14:paraId="2AC15D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F44957E" w14:textId="5723B7AB" w:rsidR="00D1254F" w:rsidRPr="00EF7848" w:rsidRDefault="00F75B29" w:rsidP="00F75B29">
      <w:pPr>
        <w:spacing w:after="0" w:line="276" w:lineRule="auto"/>
        <w:jc w:val="both"/>
        <w:rPr>
          <w:rFonts w:ascii="Times New Roman" w:hAnsi="Times New Roman" w:cs="Times New Roman"/>
          <w:sz w:val="24"/>
          <w:szCs w:val="24"/>
        </w:rPr>
      </w:pPr>
      <w:r w:rsidRPr="00F75B29">
        <w:rPr>
          <w:rFonts w:ascii="Times New Roman" w:eastAsia="Arial" w:hAnsi="Times New Roman" w:cs="Times New Roman"/>
          <w:sz w:val="24"/>
          <w:szCs w:val="24"/>
          <w:lang w:eastAsia="en-SG"/>
        </w:rPr>
        <w:t xml:space="preserve">I thank the authors for their explanation. I suggest them </w:t>
      </w:r>
      <w:proofErr w:type="gramStart"/>
      <w:r w:rsidRPr="00F75B29">
        <w:rPr>
          <w:rFonts w:ascii="Times New Roman" w:eastAsia="Arial" w:hAnsi="Times New Roman" w:cs="Times New Roman"/>
          <w:sz w:val="24"/>
          <w:szCs w:val="24"/>
          <w:lang w:eastAsia="en-SG"/>
        </w:rPr>
        <w:t>to add</w:t>
      </w:r>
      <w:proofErr w:type="gramEnd"/>
      <w:r w:rsidRPr="00F75B29">
        <w:rPr>
          <w:rFonts w:ascii="Times New Roman" w:eastAsia="Arial" w:hAnsi="Times New Roman" w:cs="Times New Roman"/>
          <w:sz w:val="24"/>
          <w:szCs w:val="24"/>
          <w:lang w:eastAsia="en-SG"/>
        </w:rPr>
        <w:t xml:space="preserve"> this speculation also in their paper, specifically in the Discussion.</w:t>
      </w:r>
    </w:p>
    <w:sectPr w:rsidR="00D1254F" w:rsidRPr="00EF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0"/>
  </w:num>
  <w:num w:numId="2" w16cid:durableId="67931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F5BCC"/>
    <w:rsid w:val="00112C1A"/>
    <w:rsid w:val="00141AC6"/>
    <w:rsid w:val="001B7D43"/>
    <w:rsid w:val="001E0293"/>
    <w:rsid w:val="00207F86"/>
    <w:rsid w:val="00224061"/>
    <w:rsid w:val="00240EDD"/>
    <w:rsid w:val="002878AE"/>
    <w:rsid w:val="002C1DDB"/>
    <w:rsid w:val="002F11FF"/>
    <w:rsid w:val="0030169E"/>
    <w:rsid w:val="0030352A"/>
    <w:rsid w:val="003073B3"/>
    <w:rsid w:val="00325102"/>
    <w:rsid w:val="00335DE6"/>
    <w:rsid w:val="00365AE9"/>
    <w:rsid w:val="00385A07"/>
    <w:rsid w:val="00387C59"/>
    <w:rsid w:val="003C6293"/>
    <w:rsid w:val="003C68E5"/>
    <w:rsid w:val="003F3253"/>
    <w:rsid w:val="00400BD2"/>
    <w:rsid w:val="00415443"/>
    <w:rsid w:val="004258E3"/>
    <w:rsid w:val="00431331"/>
    <w:rsid w:val="00455580"/>
    <w:rsid w:val="004B60D7"/>
    <w:rsid w:val="004C0CCA"/>
    <w:rsid w:val="004D0352"/>
    <w:rsid w:val="004E5AF3"/>
    <w:rsid w:val="00515F6E"/>
    <w:rsid w:val="00547256"/>
    <w:rsid w:val="00576C94"/>
    <w:rsid w:val="0057771C"/>
    <w:rsid w:val="00587522"/>
    <w:rsid w:val="005C6118"/>
    <w:rsid w:val="0060317C"/>
    <w:rsid w:val="00616C83"/>
    <w:rsid w:val="00626E0C"/>
    <w:rsid w:val="00633E63"/>
    <w:rsid w:val="0064432B"/>
    <w:rsid w:val="00654429"/>
    <w:rsid w:val="0070252C"/>
    <w:rsid w:val="0071315E"/>
    <w:rsid w:val="00727A4C"/>
    <w:rsid w:val="00727F63"/>
    <w:rsid w:val="0074433F"/>
    <w:rsid w:val="0075346F"/>
    <w:rsid w:val="00753D23"/>
    <w:rsid w:val="0076391D"/>
    <w:rsid w:val="00783CEC"/>
    <w:rsid w:val="007D1047"/>
    <w:rsid w:val="007E0BF7"/>
    <w:rsid w:val="007F5608"/>
    <w:rsid w:val="00815B54"/>
    <w:rsid w:val="008227D4"/>
    <w:rsid w:val="00833473"/>
    <w:rsid w:val="00837097"/>
    <w:rsid w:val="008474DB"/>
    <w:rsid w:val="00867184"/>
    <w:rsid w:val="00873050"/>
    <w:rsid w:val="00875244"/>
    <w:rsid w:val="0088553D"/>
    <w:rsid w:val="008A1E70"/>
    <w:rsid w:val="008C1731"/>
    <w:rsid w:val="0090502D"/>
    <w:rsid w:val="0090540B"/>
    <w:rsid w:val="00926349"/>
    <w:rsid w:val="0093204B"/>
    <w:rsid w:val="009677B6"/>
    <w:rsid w:val="00971808"/>
    <w:rsid w:val="009E229A"/>
    <w:rsid w:val="00A05308"/>
    <w:rsid w:val="00A0723F"/>
    <w:rsid w:val="00A17FC6"/>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74AF"/>
    <w:rsid w:val="00C136FD"/>
    <w:rsid w:val="00C25F84"/>
    <w:rsid w:val="00C463BE"/>
    <w:rsid w:val="00C7780F"/>
    <w:rsid w:val="00CA6721"/>
    <w:rsid w:val="00CC0D3A"/>
    <w:rsid w:val="00CF0C0D"/>
    <w:rsid w:val="00D1254F"/>
    <w:rsid w:val="00D12EE2"/>
    <w:rsid w:val="00D2497E"/>
    <w:rsid w:val="00D45C45"/>
    <w:rsid w:val="00D746A8"/>
    <w:rsid w:val="00D74FA8"/>
    <w:rsid w:val="00DD7528"/>
    <w:rsid w:val="00DF1145"/>
    <w:rsid w:val="00E118AD"/>
    <w:rsid w:val="00E32CB4"/>
    <w:rsid w:val="00E40E45"/>
    <w:rsid w:val="00E74805"/>
    <w:rsid w:val="00E75F6E"/>
    <w:rsid w:val="00E77F09"/>
    <w:rsid w:val="00E86C4D"/>
    <w:rsid w:val="00EB513B"/>
    <w:rsid w:val="00EF7848"/>
    <w:rsid w:val="00F01335"/>
    <w:rsid w:val="00F63578"/>
    <w:rsid w:val="00F70C1A"/>
    <w:rsid w:val="00F75B29"/>
    <w:rsid w:val="00F7719D"/>
    <w:rsid w:val="00F96F97"/>
    <w:rsid w:val="00FB3BC4"/>
    <w:rsid w:val="00FE0FF3"/>
    <w:rsid w:val="00FE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5</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Dominique Makowski</cp:lastModifiedBy>
  <cp:revision>89</cp:revision>
  <dcterms:created xsi:type="dcterms:W3CDTF">2023-06-17T09:48:00Z</dcterms:created>
  <dcterms:modified xsi:type="dcterms:W3CDTF">2024-06-11T16:05:00Z</dcterms:modified>
</cp:coreProperties>
</file>