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4082BA" w14:textId="77777777" w:rsidR="00387C59" w:rsidRDefault="00387C59" w:rsidP="00387C59">
      <w:pPr>
        <w:pStyle w:val="Title"/>
        <w:jc w:val="both"/>
        <w:rPr>
          <w:rFonts w:ascii="Times New Roman" w:hAnsi="Times New Roman" w:cs="Times New Roman"/>
        </w:rPr>
      </w:pPr>
      <w:r>
        <w:rPr>
          <w:rFonts w:ascii="Times New Roman" w:hAnsi="Times New Roman" w:cs="Times New Roman"/>
        </w:rPr>
        <w:t>REVISION</w:t>
      </w:r>
    </w:p>
    <w:p w14:paraId="1EE3D4C4" w14:textId="77777777" w:rsidR="00387C59" w:rsidRDefault="00387C59" w:rsidP="00387C59"/>
    <w:p w14:paraId="07D0B836" w14:textId="63A1073D" w:rsidR="00387C59" w:rsidRPr="00387C59" w:rsidRDefault="00C25F84" w:rsidP="00387C59">
      <w:pPr>
        <w:shd w:val="clear" w:color="auto" w:fill="C5E0B3" w:themeFill="accent6" w:themeFillTint="66"/>
        <w:spacing w:after="0" w:line="276" w:lineRule="auto"/>
        <w:jc w:val="both"/>
        <w:rPr>
          <w:rFonts w:ascii="Times New Roman" w:eastAsia="Arial" w:hAnsi="Times New Roman" w:cs="Times New Roman"/>
          <w:sz w:val="24"/>
          <w:szCs w:val="24"/>
          <w:lang w:eastAsia="en-SG"/>
        </w:rPr>
      </w:pPr>
      <w:r>
        <w:rPr>
          <w:rFonts w:ascii="Times New Roman" w:eastAsia="Arial" w:hAnsi="Times New Roman" w:cs="Times New Roman"/>
          <w:sz w:val="24"/>
          <w:szCs w:val="24"/>
          <w:lang w:eastAsia="en-SG"/>
        </w:rPr>
        <w:t>First of all, we would like to apologize for the unexpected delay in this revision, caused by</w:t>
      </w:r>
      <w:r w:rsidR="0030352A">
        <w:rPr>
          <w:rFonts w:ascii="Times New Roman" w:eastAsia="Arial" w:hAnsi="Times New Roman" w:cs="Times New Roman"/>
          <w:sz w:val="24"/>
          <w:szCs w:val="24"/>
          <w:lang w:eastAsia="en-SG"/>
        </w:rPr>
        <w:t xml:space="preserve"> some life changing events (</w:t>
      </w:r>
      <w:r>
        <w:rPr>
          <w:rFonts w:ascii="Times New Roman" w:eastAsia="Arial" w:hAnsi="Times New Roman" w:cs="Times New Roman"/>
          <w:sz w:val="24"/>
          <w:szCs w:val="24"/>
          <w:lang w:eastAsia="en-SG"/>
        </w:rPr>
        <w:t>several students involved in this project</w:t>
      </w:r>
      <w:r w:rsidR="0030352A">
        <w:rPr>
          <w:rFonts w:ascii="Times New Roman" w:eastAsia="Arial" w:hAnsi="Times New Roman" w:cs="Times New Roman"/>
          <w:sz w:val="24"/>
          <w:szCs w:val="24"/>
          <w:lang w:eastAsia="en-SG"/>
        </w:rPr>
        <w:t xml:space="preserve"> </w:t>
      </w:r>
      <w:r w:rsidR="00455580">
        <w:rPr>
          <w:rFonts w:ascii="Times New Roman" w:eastAsia="Arial" w:hAnsi="Times New Roman" w:cs="Times New Roman"/>
          <w:sz w:val="24"/>
          <w:szCs w:val="24"/>
          <w:lang w:eastAsia="en-SG"/>
        </w:rPr>
        <w:t>successfully</w:t>
      </w:r>
      <w:r>
        <w:rPr>
          <w:rFonts w:ascii="Times New Roman" w:eastAsia="Arial" w:hAnsi="Times New Roman" w:cs="Times New Roman"/>
          <w:sz w:val="24"/>
          <w:szCs w:val="24"/>
          <w:lang w:eastAsia="en-SG"/>
        </w:rPr>
        <w:t xml:space="preserve"> moving to continue </w:t>
      </w:r>
      <w:r w:rsidR="00873050">
        <w:rPr>
          <w:rFonts w:ascii="Times New Roman" w:eastAsia="Arial" w:hAnsi="Times New Roman" w:cs="Times New Roman"/>
          <w:sz w:val="24"/>
          <w:szCs w:val="24"/>
          <w:lang w:eastAsia="en-SG"/>
        </w:rPr>
        <w:t>postgrad studies</w:t>
      </w:r>
      <w:r w:rsidR="0030352A">
        <w:rPr>
          <w:rFonts w:ascii="Times New Roman" w:eastAsia="Arial" w:hAnsi="Times New Roman" w:cs="Times New Roman"/>
          <w:sz w:val="24"/>
          <w:szCs w:val="24"/>
          <w:lang w:eastAsia="en-SG"/>
        </w:rPr>
        <w:t>;</w:t>
      </w:r>
      <w:r>
        <w:rPr>
          <w:rFonts w:ascii="Times New Roman" w:eastAsia="Arial" w:hAnsi="Times New Roman" w:cs="Times New Roman"/>
          <w:sz w:val="24"/>
          <w:szCs w:val="24"/>
          <w:lang w:eastAsia="en-SG"/>
        </w:rPr>
        <w:t xml:space="preserve"> and the first</w:t>
      </w:r>
      <w:r w:rsidR="00BD0695">
        <w:rPr>
          <w:rFonts w:ascii="Times New Roman" w:eastAsia="Arial" w:hAnsi="Times New Roman" w:cs="Times New Roman"/>
          <w:sz w:val="24"/>
          <w:szCs w:val="24"/>
          <w:lang w:eastAsia="en-SG"/>
        </w:rPr>
        <w:t xml:space="preserve"> author</w:t>
      </w:r>
      <w:r>
        <w:rPr>
          <w:rFonts w:ascii="Times New Roman" w:eastAsia="Arial" w:hAnsi="Times New Roman" w:cs="Times New Roman"/>
          <w:sz w:val="24"/>
          <w:szCs w:val="24"/>
          <w:lang w:eastAsia="en-SG"/>
        </w:rPr>
        <w:t xml:space="preserve"> transition</w:t>
      </w:r>
      <w:r w:rsidR="008474DB">
        <w:rPr>
          <w:rFonts w:ascii="Times New Roman" w:eastAsia="Arial" w:hAnsi="Times New Roman" w:cs="Times New Roman"/>
          <w:sz w:val="24"/>
          <w:szCs w:val="24"/>
          <w:lang w:eastAsia="en-SG"/>
        </w:rPr>
        <w:t>ing</w:t>
      </w:r>
      <w:r>
        <w:rPr>
          <w:rFonts w:ascii="Times New Roman" w:eastAsia="Arial" w:hAnsi="Times New Roman" w:cs="Times New Roman"/>
          <w:sz w:val="24"/>
          <w:szCs w:val="24"/>
          <w:lang w:eastAsia="en-SG"/>
        </w:rPr>
        <w:t xml:space="preserve"> to a faculty position</w:t>
      </w:r>
      <w:r w:rsidR="0030352A">
        <w:rPr>
          <w:rFonts w:ascii="Times New Roman" w:eastAsia="Arial" w:hAnsi="Times New Roman" w:cs="Times New Roman"/>
          <w:sz w:val="24"/>
          <w:szCs w:val="24"/>
          <w:lang w:eastAsia="en-SG"/>
        </w:rPr>
        <w:t>)</w:t>
      </w:r>
      <w:r>
        <w:rPr>
          <w:rFonts w:ascii="Times New Roman" w:eastAsia="Arial" w:hAnsi="Times New Roman" w:cs="Times New Roman"/>
          <w:sz w:val="24"/>
          <w:szCs w:val="24"/>
          <w:lang w:eastAsia="en-SG"/>
        </w:rPr>
        <w:t xml:space="preserve">. </w:t>
      </w:r>
      <w:r w:rsidR="00387C59">
        <w:rPr>
          <w:rFonts w:ascii="Times New Roman" w:eastAsia="Arial" w:hAnsi="Times New Roman" w:cs="Times New Roman"/>
          <w:sz w:val="24"/>
          <w:szCs w:val="24"/>
          <w:lang w:eastAsia="en-SG"/>
        </w:rPr>
        <w:t>We thank the editor and the reviewers for</w:t>
      </w:r>
      <w:r w:rsidR="009E229A">
        <w:rPr>
          <w:rFonts w:ascii="Times New Roman" w:eastAsia="Arial" w:hAnsi="Times New Roman" w:cs="Times New Roman"/>
          <w:sz w:val="24"/>
          <w:szCs w:val="24"/>
          <w:lang w:eastAsia="en-SG"/>
        </w:rPr>
        <w:t xml:space="preserve"> their patience and for</w:t>
      </w:r>
      <w:r w:rsidR="00387C59">
        <w:rPr>
          <w:rFonts w:ascii="Times New Roman" w:eastAsia="Arial" w:hAnsi="Times New Roman" w:cs="Times New Roman"/>
          <w:sz w:val="24"/>
          <w:szCs w:val="24"/>
          <w:lang w:eastAsia="en-SG"/>
        </w:rPr>
        <w:t xml:space="preserve"> giving us the opportunity of revising and substantially improving our manuscript</w:t>
      </w:r>
      <w:r w:rsidR="00626E0C">
        <w:rPr>
          <w:rFonts w:ascii="Times New Roman" w:eastAsia="Arial" w:hAnsi="Times New Roman" w:cs="Times New Roman"/>
          <w:sz w:val="24"/>
          <w:szCs w:val="24"/>
          <w:lang w:eastAsia="en-SG"/>
        </w:rPr>
        <w:t xml:space="preserve">. </w:t>
      </w:r>
      <w:r w:rsidR="00455580">
        <w:rPr>
          <w:rFonts w:ascii="Times New Roman" w:eastAsia="Arial" w:hAnsi="Times New Roman" w:cs="Times New Roman"/>
          <w:sz w:val="24"/>
          <w:szCs w:val="24"/>
          <w:lang w:eastAsia="en-SG"/>
        </w:rPr>
        <w:t>We have tried to answer and address all the concerns raised to the best of our abilities</w:t>
      </w:r>
      <w:r w:rsidR="000A4C6B">
        <w:rPr>
          <w:rFonts w:ascii="Times New Roman" w:eastAsia="Arial" w:hAnsi="Times New Roman" w:cs="Times New Roman"/>
          <w:sz w:val="24"/>
          <w:szCs w:val="24"/>
          <w:lang w:eastAsia="en-SG"/>
        </w:rPr>
        <w:t xml:space="preserve">. </w:t>
      </w:r>
    </w:p>
    <w:p w14:paraId="7A59F34F" w14:textId="77777777" w:rsidR="00387C59" w:rsidRDefault="00387C59" w:rsidP="0088553D">
      <w:pPr>
        <w:ind w:firstLine="720"/>
        <w:rPr>
          <w:rFonts w:ascii="Segoe UI" w:hAnsi="Segoe UI" w:cs="Segoe UI"/>
          <w:color w:val="424242"/>
          <w:sz w:val="23"/>
          <w:szCs w:val="23"/>
          <w:shd w:val="clear" w:color="auto" w:fill="FFFFFF"/>
        </w:rPr>
      </w:pPr>
    </w:p>
    <w:p w14:paraId="39DD83DA" w14:textId="77777777" w:rsidR="00387C59" w:rsidRDefault="00387C59" w:rsidP="00387C59">
      <w:pPr>
        <w:pStyle w:val="Heading1"/>
        <w:jc w:val="both"/>
        <w:rPr>
          <w:rFonts w:ascii="Times New Roman" w:hAnsi="Times New Roman" w:cs="Times New Roman"/>
        </w:rPr>
      </w:pPr>
      <w:r>
        <w:rPr>
          <w:rFonts w:ascii="Times New Roman" w:hAnsi="Times New Roman" w:cs="Times New Roman"/>
        </w:rPr>
        <w:t>Reviewer #1</w:t>
      </w:r>
    </w:p>
    <w:p w14:paraId="021806FC" w14:textId="77777777" w:rsidR="00387C59" w:rsidRDefault="00387C59" w:rsidP="00387C59">
      <w:pPr>
        <w:shd w:val="clear" w:color="auto" w:fill="C5E0B3" w:themeFill="accent6" w:themeFillTint="66"/>
        <w:spacing w:after="0" w:line="276" w:lineRule="auto"/>
        <w:jc w:val="both"/>
        <w:rPr>
          <w:rFonts w:ascii="Times New Roman" w:eastAsia="Arial" w:hAnsi="Times New Roman" w:cs="Times New Roman"/>
          <w:sz w:val="24"/>
          <w:szCs w:val="24"/>
          <w:lang w:eastAsia="en-SG"/>
        </w:rPr>
      </w:pPr>
      <w:r>
        <w:rPr>
          <w:rFonts w:ascii="Times New Roman" w:eastAsia="Arial" w:hAnsi="Times New Roman" w:cs="Times New Roman"/>
          <w:sz w:val="24"/>
          <w:szCs w:val="24"/>
          <w:lang w:eastAsia="en-SG"/>
        </w:rPr>
        <w:t>We thank the reviewer for providing these thorough comments that helped us clarify and address several important points in the manuscript and the abstract.</w:t>
      </w:r>
    </w:p>
    <w:p w14:paraId="23D3C287" w14:textId="77777777" w:rsidR="00387C59" w:rsidRDefault="00387C59" w:rsidP="00387C59">
      <w:pPr>
        <w:rPr>
          <w:rFonts w:ascii="Segoe UI" w:hAnsi="Segoe UI" w:cs="Segoe UI"/>
          <w:color w:val="424242"/>
          <w:sz w:val="23"/>
          <w:szCs w:val="23"/>
          <w:shd w:val="clear" w:color="auto" w:fill="FFFFFF"/>
        </w:rPr>
      </w:pPr>
    </w:p>
    <w:p w14:paraId="015F8F68" w14:textId="77777777" w:rsidR="00387C59" w:rsidRPr="00EF7848" w:rsidRDefault="004D0352" w:rsidP="00387C59">
      <w:pPr>
        <w:rPr>
          <w:rFonts w:ascii="Times New Roman" w:hAnsi="Times New Roman" w:cs="Times New Roman"/>
          <w:color w:val="424242"/>
          <w:sz w:val="24"/>
          <w:szCs w:val="24"/>
          <w:shd w:val="clear" w:color="auto" w:fill="FFFFFF"/>
        </w:rPr>
      </w:pPr>
      <w:r w:rsidRPr="00EF7848">
        <w:rPr>
          <w:rFonts w:ascii="Times New Roman" w:hAnsi="Times New Roman" w:cs="Times New Roman"/>
          <w:color w:val="424242"/>
          <w:sz w:val="24"/>
          <w:szCs w:val="24"/>
          <w:shd w:val="clear" w:color="auto" w:fill="FFFFFF"/>
        </w:rPr>
        <w:t xml:space="preserve">I do think the strenuous efforts in the analyses reduce the concern that findings might be Type I errors. However, these limitations of the study are only addressed at the end of the methods section. I feel that a different title (e.g., "a preliminary investigation into …") and a mention of the small sample could be made in the abstract. </w:t>
      </w:r>
    </w:p>
    <w:p w14:paraId="32944149" w14:textId="045776C6" w:rsidR="003F3253" w:rsidRDefault="003F3253" w:rsidP="003F3253">
      <w:pPr>
        <w:shd w:val="clear" w:color="auto" w:fill="C5E0B3" w:themeFill="accent6" w:themeFillTint="66"/>
        <w:spacing w:after="0" w:line="276" w:lineRule="auto"/>
        <w:jc w:val="both"/>
        <w:rPr>
          <w:rFonts w:ascii="Times New Roman" w:eastAsia="Arial" w:hAnsi="Times New Roman" w:cs="Times New Roman"/>
          <w:sz w:val="24"/>
          <w:szCs w:val="24"/>
          <w:lang w:eastAsia="en-SG"/>
        </w:rPr>
      </w:pPr>
      <w:r>
        <w:rPr>
          <w:rFonts w:ascii="Times New Roman" w:eastAsia="Arial" w:hAnsi="Times New Roman" w:cs="Times New Roman"/>
          <w:sz w:val="24"/>
          <w:szCs w:val="24"/>
          <w:lang w:eastAsia="en-SG"/>
        </w:rPr>
        <w:t xml:space="preserve">We agree with the reviewer that the abstract could be more detailed and forthright for the sake of transparency. </w:t>
      </w:r>
      <w:r w:rsidR="000A3EDA">
        <w:rPr>
          <w:rFonts w:ascii="Times New Roman" w:eastAsia="Arial" w:hAnsi="Times New Roman" w:cs="Times New Roman"/>
          <w:sz w:val="24"/>
          <w:szCs w:val="24"/>
          <w:lang w:eastAsia="en-SG"/>
        </w:rPr>
        <w:t xml:space="preserve">We have </w:t>
      </w:r>
      <w:r w:rsidR="009677B6">
        <w:rPr>
          <w:rFonts w:ascii="Times New Roman" w:eastAsia="Arial" w:hAnsi="Times New Roman" w:cs="Times New Roman"/>
          <w:sz w:val="24"/>
          <w:szCs w:val="24"/>
          <w:lang w:eastAsia="en-SG"/>
        </w:rPr>
        <w:t>changed</w:t>
      </w:r>
      <w:r w:rsidR="000A3EDA">
        <w:rPr>
          <w:rFonts w:ascii="Times New Roman" w:eastAsia="Arial" w:hAnsi="Times New Roman" w:cs="Times New Roman"/>
          <w:sz w:val="24"/>
          <w:szCs w:val="24"/>
          <w:lang w:eastAsia="en-SG"/>
        </w:rPr>
        <w:t xml:space="preserve"> the title of the paper</w:t>
      </w:r>
      <w:r w:rsidR="00E32CB4">
        <w:rPr>
          <w:rFonts w:ascii="Times New Roman" w:eastAsia="Arial" w:hAnsi="Times New Roman" w:cs="Times New Roman"/>
          <w:sz w:val="24"/>
          <w:szCs w:val="24"/>
          <w:lang w:eastAsia="en-SG"/>
        </w:rPr>
        <w:t xml:space="preserve"> (now </w:t>
      </w:r>
      <w:r w:rsidR="00E32CB4" w:rsidRPr="00E32CB4">
        <w:rPr>
          <w:rFonts w:ascii="Times New Roman" w:eastAsia="Arial" w:hAnsi="Times New Roman" w:cs="Times New Roman"/>
          <w:i/>
          <w:iCs/>
          <w:sz w:val="24"/>
          <w:szCs w:val="24"/>
          <w:lang w:eastAsia="en-SG"/>
        </w:rPr>
        <w:t xml:space="preserve">“The Heart can Lie: </w:t>
      </w:r>
      <w:r w:rsidR="00E32CB4" w:rsidRPr="00E32CB4">
        <w:rPr>
          <w:rFonts w:ascii="Times New Roman" w:eastAsia="Arial" w:hAnsi="Times New Roman" w:cs="Times New Roman"/>
          <w:b/>
          <w:bCs/>
          <w:i/>
          <w:iCs/>
          <w:sz w:val="24"/>
          <w:szCs w:val="24"/>
          <w:lang w:eastAsia="en-SG"/>
        </w:rPr>
        <w:t xml:space="preserve">A Preliminary Investigation </w:t>
      </w:r>
      <w:r w:rsidR="00E32CB4" w:rsidRPr="00E32CB4">
        <w:rPr>
          <w:rFonts w:ascii="Times New Roman" w:eastAsia="Arial" w:hAnsi="Times New Roman" w:cs="Times New Roman"/>
          <w:i/>
          <w:iCs/>
          <w:sz w:val="24"/>
          <w:szCs w:val="24"/>
          <w:lang w:eastAsia="en-SG"/>
        </w:rPr>
        <w:t>of the Role of Interoception and Theory of Mind in Deception”</w:t>
      </w:r>
      <w:r w:rsidR="00E32CB4">
        <w:rPr>
          <w:rFonts w:ascii="Times New Roman" w:eastAsia="Arial" w:hAnsi="Times New Roman" w:cs="Times New Roman"/>
          <w:sz w:val="24"/>
          <w:szCs w:val="24"/>
          <w:lang w:eastAsia="en-SG"/>
        </w:rPr>
        <w:t xml:space="preserve">) </w:t>
      </w:r>
      <w:r w:rsidR="000A3EDA">
        <w:rPr>
          <w:rFonts w:ascii="Times New Roman" w:eastAsia="Arial" w:hAnsi="Times New Roman" w:cs="Times New Roman"/>
          <w:sz w:val="24"/>
          <w:szCs w:val="24"/>
          <w:lang w:eastAsia="en-SG"/>
        </w:rPr>
        <w:t>and the</w:t>
      </w:r>
      <w:r>
        <w:rPr>
          <w:rFonts w:ascii="Times New Roman" w:eastAsia="Arial" w:hAnsi="Times New Roman" w:cs="Times New Roman"/>
          <w:sz w:val="24"/>
          <w:szCs w:val="24"/>
          <w:lang w:eastAsia="en-SG"/>
        </w:rPr>
        <w:t xml:space="preserve"> relevant portion of the abstract now reads as follows (l. 10-16):</w:t>
      </w:r>
    </w:p>
    <w:p w14:paraId="394E0B44" w14:textId="77777777" w:rsidR="003F3253" w:rsidRDefault="003F3253" w:rsidP="003F3253">
      <w:pPr>
        <w:shd w:val="clear" w:color="auto" w:fill="C5E0B3" w:themeFill="accent6" w:themeFillTint="66"/>
        <w:spacing w:after="0" w:line="276" w:lineRule="auto"/>
        <w:jc w:val="both"/>
        <w:rPr>
          <w:rFonts w:ascii="Times New Roman" w:eastAsia="Arial" w:hAnsi="Times New Roman" w:cs="Times New Roman"/>
          <w:sz w:val="24"/>
          <w:szCs w:val="24"/>
          <w:lang w:eastAsia="en-SG"/>
        </w:rPr>
      </w:pPr>
    </w:p>
    <w:p w14:paraId="38296DB2" w14:textId="78631466" w:rsidR="003F3253" w:rsidRPr="00CF0C0D" w:rsidRDefault="003F3253" w:rsidP="003F3253">
      <w:pPr>
        <w:shd w:val="clear" w:color="auto" w:fill="C5E0B3" w:themeFill="accent6" w:themeFillTint="66"/>
        <w:spacing w:after="0" w:line="276" w:lineRule="auto"/>
        <w:jc w:val="both"/>
        <w:rPr>
          <w:rFonts w:ascii="Times New Roman" w:eastAsia="Arial" w:hAnsi="Times New Roman" w:cs="Times New Roman"/>
          <w:i/>
          <w:iCs/>
          <w:sz w:val="24"/>
          <w:szCs w:val="24"/>
          <w:lang w:eastAsia="en-SG"/>
        </w:rPr>
      </w:pPr>
      <w:r w:rsidRPr="003F3253">
        <w:rPr>
          <w:rFonts w:ascii="Times New Roman" w:eastAsia="Arial" w:hAnsi="Times New Roman" w:cs="Times New Roman"/>
          <w:i/>
          <w:iCs/>
          <w:sz w:val="24"/>
          <w:szCs w:val="24"/>
          <w:lang w:eastAsia="en-SG"/>
        </w:rPr>
        <w:t>“</w:t>
      </w:r>
      <w:r w:rsidR="0057771C" w:rsidRPr="0057771C">
        <w:rPr>
          <w:rFonts w:ascii="Times New Roman" w:eastAsia="Arial" w:hAnsi="Times New Roman" w:cs="Times New Roman"/>
          <w:i/>
          <w:iCs/>
          <w:sz w:val="24"/>
          <w:szCs w:val="24"/>
          <w:lang w:eastAsia="en-SG"/>
        </w:rPr>
        <w:t xml:space="preserve">While a large part of the deception literature focuses on lying detection, the factors contributing to one's ability to lie remain unclear. The present study examined the contribution of Theory of Mind (ToM) and interoception on our ability to lie using a directed lie paradigm with two conditions ("Interrogation" and "Polygraph"), designed to enhance each of the two mechanisms. </w:t>
      </w:r>
      <w:r w:rsidR="0057771C" w:rsidRPr="00A50AC6">
        <w:rPr>
          <w:rFonts w:ascii="Times New Roman" w:eastAsia="Arial" w:hAnsi="Times New Roman" w:cs="Times New Roman"/>
          <w:b/>
          <w:bCs/>
          <w:i/>
          <w:iCs/>
          <w:sz w:val="24"/>
          <w:szCs w:val="24"/>
          <w:lang w:eastAsia="en-SG"/>
        </w:rPr>
        <w:t>Given the relatively small sample size (n = 26 x 40 trials), special steps were taken to avoid false positives.</w:t>
      </w:r>
      <w:r w:rsidR="0057771C" w:rsidRPr="0057771C">
        <w:rPr>
          <w:rFonts w:ascii="Times New Roman" w:eastAsia="Arial" w:hAnsi="Times New Roman" w:cs="Times New Roman"/>
          <w:i/>
          <w:iCs/>
          <w:sz w:val="24"/>
          <w:szCs w:val="24"/>
          <w:lang w:eastAsia="en-SG"/>
        </w:rPr>
        <w:t xml:space="preserve"> Our results suggest that various facets of interoceptive abilities are positively related to the self-rated confidence in one's own lies, especially when under the belief that bodily signals are being monitored (i.e., in the "Polygraph" condition). Beyond providing evidence for the role of the body in lying and raising interesting questions for deception science, these results carry practical implications for criminology and lie detection protocols.</w:t>
      </w:r>
      <w:r w:rsidRPr="003F3253">
        <w:rPr>
          <w:rFonts w:ascii="Times New Roman" w:eastAsia="Arial" w:hAnsi="Times New Roman" w:cs="Times New Roman"/>
          <w:i/>
          <w:iCs/>
          <w:sz w:val="24"/>
          <w:szCs w:val="24"/>
          <w:lang w:eastAsia="en-SG"/>
        </w:rPr>
        <w:t>”</w:t>
      </w:r>
    </w:p>
    <w:p w14:paraId="5490C9DE" w14:textId="77777777" w:rsidR="003F3253" w:rsidRDefault="003F3253" w:rsidP="003F3253">
      <w:pPr>
        <w:shd w:val="clear" w:color="auto" w:fill="C5E0B3" w:themeFill="accent6" w:themeFillTint="66"/>
        <w:spacing w:after="0" w:line="276" w:lineRule="auto"/>
        <w:jc w:val="both"/>
        <w:rPr>
          <w:rFonts w:ascii="Times New Roman" w:eastAsia="Arial" w:hAnsi="Times New Roman" w:cs="Times New Roman"/>
          <w:sz w:val="24"/>
          <w:szCs w:val="24"/>
          <w:lang w:eastAsia="en-SG"/>
        </w:rPr>
      </w:pPr>
    </w:p>
    <w:p w14:paraId="726E179D" w14:textId="5D0DF568" w:rsidR="004D0352" w:rsidRPr="00EF7848" w:rsidRDefault="004D0352" w:rsidP="00387C59">
      <w:pPr>
        <w:rPr>
          <w:rFonts w:ascii="Times New Roman" w:hAnsi="Times New Roman" w:cs="Times New Roman"/>
          <w:color w:val="424242"/>
          <w:sz w:val="24"/>
          <w:szCs w:val="24"/>
          <w:shd w:val="clear" w:color="auto" w:fill="FFFFFF"/>
        </w:rPr>
      </w:pPr>
      <w:r>
        <w:rPr>
          <w:rFonts w:ascii="Segoe UI" w:hAnsi="Segoe UI" w:cs="Segoe UI"/>
          <w:color w:val="424242"/>
          <w:sz w:val="23"/>
          <w:szCs w:val="23"/>
        </w:rPr>
        <w:br/>
      </w:r>
      <w:r w:rsidRPr="00EF7848">
        <w:rPr>
          <w:rFonts w:ascii="Times New Roman" w:hAnsi="Times New Roman" w:cs="Times New Roman"/>
          <w:color w:val="424242"/>
          <w:sz w:val="24"/>
          <w:szCs w:val="24"/>
          <w:shd w:val="clear" w:color="auto" w:fill="FFFFFF"/>
        </w:rPr>
        <w:t xml:space="preserve">You describe that previous literature has focused on deception detection, but not deceiving ability. I think this is logical, as it may seem more relevant or important to detect lies than to </w:t>
      </w:r>
      <w:r w:rsidRPr="00EF7848">
        <w:rPr>
          <w:rFonts w:ascii="Times New Roman" w:hAnsi="Times New Roman" w:cs="Times New Roman"/>
          <w:color w:val="424242"/>
          <w:sz w:val="24"/>
          <w:szCs w:val="24"/>
          <w:shd w:val="clear" w:color="auto" w:fill="FFFFFF"/>
        </w:rPr>
        <w:lastRenderedPageBreak/>
        <w:t>generate them. Could you add an argument why it might (sometimes) be necessary to be able to deceive others?</w:t>
      </w:r>
    </w:p>
    <w:p w14:paraId="7C970916" w14:textId="544E376A" w:rsidR="00DD7528" w:rsidRDefault="00DD7528" w:rsidP="00DD7528">
      <w:pPr>
        <w:shd w:val="clear" w:color="auto" w:fill="C5E0B3" w:themeFill="accent6" w:themeFillTint="66"/>
        <w:spacing w:after="0" w:line="276" w:lineRule="auto"/>
        <w:jc w:val="both"/>
        <w:rPr>
          <w:rFonts w:ascii="Times New Roman" w:eastAsia="Arial" w:hAnsi="Times New Roman" w:cs="Times New Roman"/>
          <w:sz w:val="24"/>
          <w:szCs w:val="24"/>
          <w:lang w:eastAsia="en-SG"/>
        </w:rPr>
      </w:pPr>
      <w:bookmarkStart w:id="0" w:name="_Hlk138327406"/>
      <w:r>
        <w:rPr>
          <w:rFonts w:ascii="Times New Roman" w:eastAsia="Arial" w:hAnsi="Times New Roman" w:cs="Times New Roman"/>
          <w:sz w:val="24"/>
          <w:szCs w:val="24"/>
          <w:lang w:eastAsia="en-SG"/>
        </w:rPr>
        <w:t>We thank the reviewer for this suggestion. We have included additional arguments regarding the necessity of the ability to lie as follows (l. 35-41):</w:t>
      </w:r>
    </w:p>
    <w:p w14:paraId="6ABCA833" w14:textId="77777777" w:rsidR="00DD7528" w:rsidRDefault="00DD7528" w:rsidP="00DD7528">
      <w:pPr>
        <w:shd w:val="clear" w:color="auto" w:fill="C5E0B3" w:themeFill="accent6" w:themeFillTint="66"/>
        <w:spacing w:after="0" w:line="276" w:lineRule="auto"/>
        <w:jc w:val="both"/>
        <w:rPr>
          <w:rFonts w:ascii="Times New Roman" w:eastAsia="Arial" w:hAnsi="Times New Roman" w:cs="Times New Roman"/>
          <w:sz w:val="24"/>
          <w:szCs w:val="24"/>
          <w:lang w:eastAsia="en-SG"/>
        </w:rPr>
      </w:pPr>
    </w:p>
    <w:p w14:paraId="6B45EBDC" w14:textId="43B7C807" w:rsidR="00DD7528" w:rsidRPr="003F3253" w:rsidRDefault="00DD7528" w:rsidP="00DD7528">
      <w:pPr>
        <w:shd w:val="clear" w:color="auto" w:fill="C5E0B3" w:themeFill="accent6" w:themeFillTint="66"/>
        <w:spacing w:after="0" w:line="276" w:lineRule="auto"/>
        <w:jc w:val="both"/>
        <w:rPr>
          <w:rFonts w:ascii="Times New Roman" w:eastAsia="Arial" w:hAnsi="Times New Roman" w:cs="Times New Roman"/>
          <w:i/>
          <w:iCs/>
          <w:sz w:val="24"/>
          <w:szCs w:val="24"/>
          <w:lang w:eastAsia="en-SG"/>
        </w:rPr>
      </w:pPr>
      <w:r>
        <w:rPr>
          <w:rFonts w:ascii="Times New Roman" w:eastAsia="Arial" w:hAnsi="Times New Roman" w:cs="Times New Roman"/>
          <w:i/>
          <w:iCs/>
          <w:sz w:val="24"/>
          <w:szCs w:val="24"/>
          <w:lang w:eastAsia="en-SG"/>
        </w:rPr>
        <w:t>“</w:t>
      </w:r>
      <w:r w:rsidRPr="00DD7528">
        <w:rPr>
          <w:rFonts w:ascii="Times New Roman" w:eastAsia="Arial" w:hAnsi="Times New Roman" w:cs="Times New Roman"/>
          <w:i/>
          <w:iCs/>
          <w:sz w:val="24"/>
          <w:szCs w:val="24"/>
          <w:lang w:eastAsia="en-SG"/>
        </w:rPr>
        <w:t>While often conceptualized to be immoral and unconscionable, lying is ubiquitous in everyday life, and being able to lie skillfully can sometimes facilitate interpersonal relationships, helping us avoid conflict or causing emotional harm to others (Levine &amp; Lupoli, 2022). In fact, recent research shows that certain forms of deception, such as prosocial lies (i.e., false statements told to benefit others; Levine and Lupoli</w:t>
      </w:r>
      <w:r w:rsidR="00CA6721">
        <w:rPr>
          <w:rFonts w:ascii="Times New Roman" w:eastAsia="Arial" w:hAnsi="Times New Roman" w:cs="Times New Roman"/>
          <w:i/>
          <w:iCs/>
          <w:sz w:val="24"/>
          <w:szCs w:val="24"/>
          <w:lang w:eastAsia="en-SG"/>
        </w:rPr>
        <w:t xml:space="preserve">, </w:t>
      </w:r>
      <w:r w:rsidRPr="00DD7528">
        <w:rPr>
          <w:rFonts w:ascii="Times New Roman" w:eastAsia="Arial" w:hAnsi="Times New Roman" w:cs="Times New Roman"/>
          <w:i/>
          <w:iCs/>
          <w:sz w:val="24"/>
          <w:szCs w:val="24"/>
          <w:lang w:eastAsia="en-SG"/>
        </w:rPr>
        <w:t>202)), can increase trust (Levine &amp; Schweitzer, 2015). Moreover, individuals who told altruistic lies were</w:t>
      </w:r>
      <w:bookmarkEnd w:id="0"/>
      <w:r w:rsidRPr="00DD7528">
        <w:rPr>
          <w:rFonts w:ascii="Times New Roman" w:eastAsia="Arial" w:hAnsi="Times New Roman" w:cs="Times New Roman"/>
          <w:i/>
          <w:iCs/>
          <w:sz w:val="24"/>
          <w:szCs w:val="24"/>
          <w:lang w:eastAsia="en-SG"/>
        </w:rPr>
        <w:t xml:space="preserve"> perceived as more benevolent than those who were honest (Levine &amp; Schweitzer, 2014)</w:t>
      </w:r>
      <w:r>
        <w:rPr>
          <w:rFonts w:ascii="Times New Roman" w:eastAsia="Arial" w:hAnsi="Times New Roman" w:cs="Times New Roman"/>
          <w:i/>
          <w:iCs/>
          <w:sz w:val="24"/>
          <w:szCs w:val="24"/>
          <w:lang w:eastAsia="en-SG"/>
        </w:rPr>
        <w:t>.”</w:t>
      </w:r>
    </w:p>
    <w:p w14:paraId="6A6672C0" w14:textId="74E3DE41" w:rsidR="00EF7848" w:rsidRDefault="00EF7848">
      <w:pPr>
        <w:rPr>
          <w:rFonts w:ascii="Segoe UI" w:hAnsi="Segoe UI" w:cs="Segoe UI"/>
          <w:color w:val="424242"/>
          <w:sz w:val="23"/>
          <w:szCs w:val="23"/>
          <w:shd w:val="clear" w:color="auto" w:fill="FFFFFF"/>
        </w:rPr>
      </w:pPr>
    </w:p>
    <w:p w14:paraId="27F33C66" w14:textId="675CB3B1" w:rsidR="004D0352" w:rsidRPr="00EF7848" w:rsidRDefault="00DD7528">
      <w:pPr>
        <w:rPr>
          <w:rFonts w:ascii="Times New Roman" w:hAnsi="Times New Roman" w:cs="Times New Roman"/>
          <w:color w:val="424242"/>
          <w:sz w:val="24"/>
          <w:szCs w:val="24"/>
          <w:shd w:val="clear" w:color="auto" w:fill="FFFFFF"/>
        </w:rPr>
      </w:pPr>
      <w:r w:rsidRPr="00EF7848">
        <w:rPr>
          <w:rFonts w:ascii="Times New Roman" w:hAnsi="Times New Roman" w:cs="Times New Roman"/>
          <w:color w:val="424242"/>
          <w:sz w:val="24"/>
          <w:szCs w:val="24"/>
          <w:shd w:val="clear" w:color="auto" w:fill="FFFFFF"/>
        </w:rPr>
        <w:t>I</w:t>
      </w:r>
      <w:r w:rsidR="004D0352" w:rsidRPr="00EF7848">
        <w:rPr>
          <w:rFonts w:ascii="Times New Roman" w:hAnsi="Times New Roman" w:cs="Times New Roman"/>
          <w:color w:val="424242"/>
          <w:sz w:val="24"/>
          <w:szCs w:val="24"/>
          <w:shd w:val="clear" w:color="auto" w:fill="FFFFFF"/>
        </w:rPr>
        <w:t>s interoceptive awareness one of three facets describing "one's ability to identify and appropriately respond to their perceived interoceptive state" (as argued first) or a "metacognitive dimension of interoception"? These do not sound like the same thing to me.</w:t>
      </w:r>
    </w:p>
    <w:p w14:paraId="6A4B685B" w14:textId="4C28F8AA" w:rsidR="00DD7528" w:rsidRDefault="00DD7528" w:rsidP="00DD7528">
      <w:pPr>
        <w:shd w:val="clear" w:color="auto" w:fill="C5E0B3" w:themeFill="accent6" w:themeFillTint="66"/>
        <w:spacing w:after="0" w:line="276" w:lineRule="auto"/>
        <w:jc w:val="both"/>
        <w:rPr>
          <w:rFonts w:ascii="Times New Roman" w:eastAsia="Arial" w:hAnsi="Times New Roman" w:cs="Times New Roman"/>
          <w:sz w:val="24"/>
          <w:szCs w:val="24"/>
          <w:lang w:eastAsia="en-SG"/>
        </w:rPr>
      </w:pPr>
      <w:r>
        <w:rPr>
          <w:rFonts w:ascii="Times New Roman" w:eastAsia="Arial" w:hAnsi="Times New Roman" w:cs="Times New Roman"/>
          <w:sz w:val="24"/>
          <w:szCs w:val="24"/>
          <w:lang w:eastAsia="en-SG"/>
        </w:rPr>
        <w:t xml:space="preserve">We agree that the two descriptions can be improved for clarity. </w:t>
      </w:r>
      <w:r w:rsidR="00CA6721">
        <w:rPr>
          <w:rFonts w:ascii="Times New Roman" w:eastAsia="Arial" w:hAnsi="Times New Roman" w:cs="Times New Roman"/>
          <w:sz w:val="24"/>
          <w:szCs w:val="24"/>
          <w:lang w:eastAsia="en-SG"/>
        </w:rPr>
        <w:t>Following Garfinkel’s model (“</w:t>
      </w:r>
      <w:r w:rsidR="00CA6721" w:rsidRPr="00CA6721">
        <w:rPr>
          <w:rFonts w:ascii="Times New Roman" w:eastAsia="Arial" w:hAnsi="Times New Roman" w:cs="Times New Roman"/>
          <w:sz w:val="24"/>
          <w:szCs w:val="24"/>
          <w:lang w:eastAsia="en-SG"/>
        </w:rPr>
        <w:t>interoceptive awareness to refer to the correspondence between objective interoceptive accuracy and subjective report, i.e. metacognition</w:t>
      </w:r>
      <w:r w:rsidR="00CA6721">
        <w:rPr>
          <w:rFonts w:ascii="Times New Roman" w:eastAsia="Arial" w:hAnsi="Times New Roman" w:cs="Times New Roman"/>
          <w:sz w:val="24"/>
          <w:szCs w:val="24"/>
          <w:lang w:eastAsia="en-SG"/>
        </w:rPr>
        <w:t>”</w:t>
      </w:r>
      <w:r w:rsidR="00926349">
        <w:rPr>
          <w:rFonts w:ascii="Times New Roman" w:eastAsia="Arial" w:hAnsi="Times New Roman" w:cs="Times New Roman"/>
          <w:sz w:val="24"/>
          <w:szCs w:val="24"/>
          <w:lang w:eastAsia="en-SG"/>
        </w:rPr>
        <w:t xml:space="preserve"> &amp;</w:t>
      </w:r>
      <w:r w:rsidR="00CA6721">
        <w:rPr>
          <w:rFonts w:ascii="Times New Roman" w:eastAsia="Arial" w:hAnsi="Times New Roman" w:cs="Times New Roman"/>
          <w:sz w:val="24"/>
          <w:szCs w:val="24"/>
          <w:lang w:eastAsia="en-SG"/>
        </w:rPr>
        <w:t xml:space="preserve"> </w:t>
      </w:r>
      <w:r w:rsidR="00926349">
        <w:rPr>
          <w:rFonts w:ascii="Times New Roman" w:eastAsia="Arial" w:hAnsi="Times New Roman" w:cs="Times New Roman"/>
          <w:sz w:val="24"/>
          <w:szCs w:val="24"/>
          <w:lang w:eastAsia="en-SG"/>
        </w:rPr>
        <w:t>“</w:t>
      </w:r>
      <w:r w:rsidR="00CA6721" w:rsidRPr="00CA6721">
        <w:rPr>
          <w:rFonts w:ascii="Times New Roman" w:eastAsia="Arial" w:hAnsi="Times New Roman" w:cs="Times New Roman"/>
          <w:sz w:val="24"/>
          <w:szCs w:val="24"/>
          <w:lang w:eastAsia="en-SG"/>
        </w:rPr>
        <w:t>A high level of interoceptive awareness reflects the ability (i.e. meta-awareness) of an individual to know when he/she is making good or bad interoceptive decisions</w:t>
      </w:r>
      <w:r w:rsidR="00CA6721">
        <w:rPr>
          <w:rFonts w:ascii="Times New Roman" w:eastAsia="Arial" w:hAnsi="Times New Roman" w:cs="Times New Roman"/>
          <w:sz w:val="24"/>
          <w:szCs w:val="24"/>
          <w:lang w:eastAsia="en-SG"/>
        </w:rPr>
        <w:t>”)</w:t>
      </w:r>
      <w:r w:rsidR="00926349">
        <w:rPr>
          <w:rFonts w:ascii="Times New Roman" w:eastAsia="Arial" w:hAnsi="Times New Roman" w:cs="Times New Roman"/>
          <w:sz w:val="24"/>
          <w:szCs w:val="24"/>
          <w:lang w:eastAsia="en-SG"/>
        </w:rPr>
        <w:t>, w</w:t>
      </w:r>
      <w:r>
        <w:rPr>
          <w:rFonts w:ascii="Times New Roman" w:eastAsia="Arial" w:hAnsi="Times New Roman" w:cs="Times New Roman"/>
          <w:sz w:val="24"/>
          <w:szCs w:val="24"/>
          <w:lang w:eastAsia="en-SG"/>
        </w:rPr>
        <w:t xml:space="preserve">e have hence amended our initial description of interoceptive awareness as follows </w:t>
      </w:r>
      <w:r w:rsidR="00926349">
        <w:rPr>
          <w:rFonts w:ascii="Times New Roman" w:eastAsia="Arial" w:hAnsi="Times New Roman" w:cs="Times New Roman"/>
          <w:sz w:val="24"/>
          <w:szCs w:val="24"/>
          <w:lang w:eastAsia="en-SG"/>
        </w:rPr>
        <w:t xml:space="preserve">to match this definition and the later interpretation </w:t>
      </w:r>
      <w:r>
        <w:rPr>
          <w:rFonts w:ascii="Times New Roman" w:eastAsia="Arial" w:hAnsi="Times New Roman" w:cs="Times New Roman"/>
          <w:sz w:val="24"/>
          <w:szCs w:val="24"/>
          <w:lang w:eastAsia="en-SG"/>
        </w:rPr>
        <w:t>(l. 60-62):</w:t>
      </w:r>
    </w:p>
    <w:p w14:paraId="452BE47A" w14:textId="77777777" w:rsidR="00DD7528" w:rsidRDefault="00DD7528" w:rsidP="00DD7528">
      <w:pPr>
        <w:shd w:val="clear" w:color="auto" w:fill="C5E0B3" w:themeFill="accent6" w:themeFillTint="66"/>
        <w:spacing w:after="0" w:line="276" w:lineRule="auto"/>
        <w:jc w:val="both"/>
        <w:rPr>
          <w:rFonts w:ascii="Times New Roman" w:eastAsia="Arial" w:hAnsi="Times New Roman" w:cs="Times New Roman"/>
          <w:sz w:val="24"/>
          <w:szCs w:val="24"/>
          <w:lang w:eastAsia="en-SG"/>
        </w:rPr>
      </w:pPr>
    </w:p>
    <w:p w14:paraId="648F1337" w14:textId="577F6DEF" w:rsidR="00DD7528" w:rsidRPr="00DD7528" w:rsidRDefault="00DD7528" w:rsidP="00DD7528">
      <w:pPr>
        <w:shd w:val="clear" w:color="auto" w:fill="C5E0B3" w:themeFill="accent6" w:themeFillTint="66"/>
        <w:spacing w:after="0" w:line="276" w:lineRule="auto"/>
        <w:jc w:val="both"/>
        <w:rPr>
          <w:rFonts w:ascii="Times New Roman" w:eastAsia="Arial" w:hAnsi="Times New Roman" w:cs="Times New Roman"/>
          <w:i/>
          <w:iCs/>
          <w:sz w:val="24"/>
          <w:szCs w:val="24"/>
          <w:lang w:eastAsia="en-SG"/>
        </w:rPr>
      </w:pPr>
      <w:r>
        <w:rPr>
          <w:rFonts w:ascii="Times New Roman" w:eastAsia="Arial" w:hAnsi="Times New Roman" w:cs="Times New Roman"/>
          <w:i/>
          <w:iCs/>
          <w:sz w:val="24"/>
          <w:szCs w:val="24"/>
          <w:lang w:eastAsia="en-SG"/>
        </w:rPr>
        <w:t>“</w:t>
      </w:r>
      <w:r w:rsidR="00CA6721" w:rsidRPr="00CA6721">
        <w:rPr>
          <w:rFonts w:ascii="Times New Roman" w:eastAsia="Arial" w:hAnsi="Times New Roman" w:cs="Times New Roman"/>
          <w:i/>
          <w:iCs/>
          <w:sz w:val="24"/>
          <w:szCs w:val="24"/>
          <w:lang w:eastAsia="en-SG"/>
        </w:rPr>
        <w:t>interoceptive awareness - the metacognitive ability to correctly evaluate one's interoceptive ability</w:t>
      </w:r>
      <w:r>
        <w:rPr>
          <w:rFonts w:ascii="Times New Roman" w:eastAsia="Arial" w:hAnsi="Times New Roman" w:cs="Times New Roman"/>
          <w:i/>
          <w:iCs/>
          <w:sz w:val="24"/>
          <w:szCs w:val="24"/>
          <w:lang w:eastAsia="en-SG"/>
        </w:rPr>
        <w:t>”</w:t>
      </w:r>
    </w:p>
    <w:p w14:paraId="69EF5933" w14:textId="77777777" w:rsidR="00DD7528" w:rsidRDefault="00DD7528" w:rsidP="00DD7528">
      <w:pPr>
        <w:shd w:val="clear" w:color="auto" w:fill="C5E0B3" w:themeFill="accent6" w:themeFillTint="66"/>
        <w:spacing w:after="0" w:line="276" w:lineRule="auto"/>
        <w:jc w:val="both"/>
        <w:rPr>
          <w:rFonts w:ascii="Times New Roman" w:eastAsia="Arial" w:hAnsi="Times New Roman" w:cs="Times New Roman"/>
          <w:sz w:val="24"/>
          <w:szCs w:val="24"/>
          <w:lang w:eastAsia="en-SG"/>
        </w:rPr>
      </w:pPr>
    </w:p>
    <w:p w14:paraId="61572614" w14:textId="77777777" w:rsidR="00EF7848" w:rsidRDefault="00EF7848">
      <w:pPr>
        <w:rPr>
          <w:rFonts w:ascii="Segoe UI" w:hAnsi="Segoe UI" w:cs="Segoe UI"/>
          <w:color w:val="424242"/>
          <w:sz w:val="23"/>
          <w:szCs w:val="23"/>
          <w:shd w:val="clear" w:color="auto" w:fill="FFFFFF"/>
        </w:rPr>
      </w:pPr>
    </w:p>
    <w:p w14:paraId="51AEF2EE" w14:textId="3DEA51F6" w:rsidR="004D0352" w:rsidRPr="00EF7848" w:rsidRDefault="00DD7528">
      <w:pPr>
        <w:rPr>
          <w:rFonts w:ascii="Times New Roman" w:hAnsi="Times New Roman" w:cs="Times New Roman"/>
          <w:color w:val="424242"/>
          <w:sz w:val="24"/>
          <w:szCs w:val="24"/>
          <w:shd w:val="clear" w:color="auto" w:fill="FFFFFF"/>
        </w:rPr>
      </w:pPr>
      <w:r w:rsidRPr="00EF7848">
        <w:rPr>
          <w:rFonts w:ascii="Times New Roman" w:hAnsi="Times New Roman" w:cs="Times New Roman"/>
          <w:color w:val="424242"/>
          <w:sz w:val="24"/>
          <w:szCs w:val="24"/>
          <w:shd w:val="clear" w:color="auto" w:fill="FFFFFF"/>
        </w:rPr>
        <w:t>W</w:t>
      </w:r>
      <w:r w:rsidR="004D0352" w:rsidRPr="00EF7848">
        <w:rPr>
          <w:rFonts w:ascii="Times New Roman" w:hAnsi="Times New Roman" w:cs="Times New Roman"/>
          <w:color w:val="424242"/>
          <w:sz w:val="24"/>
          <w:szCs w:val="24"/>
          <w:shd w:val="clear" w:color="auto" w:fill="FFFFFF"/>
        </w:rPr>
        <w:t>hat kind of association between interoception and rational decisions is posited? And are lies risky? Are lies rational or irrational? Could it be that people high in interoception show more immoral behaviour (as detailed in the paragraph below this one), and then choose a rational path of lying because it less risky? Is this literature really contrasting and mixed?</w:t>
      </w:r>
    </w:p>
    <w:p w14:paraId="4374B28A" w14:textId="15C1494B" w:rsidR="00EF7848" w:rsidRDefault="00B02901" w:rsidP="00EF7848">
      <w:pPr>
        <w:shd w:val="clear" w:color="auto" w:fill="C5E0B3" w:themeFill="accent6" w:themeFillTint="66"/>
        <w:spacing w:after="0" w:line="276" w:lineRule="auto"/>
        <w:jc w:val="both"/>
        <w:rPr>
          <w:rFonts w:ascii="Times New Roman" w:eastAsia="Arial" w:hAnsi="Times New Roman" w:cs="Times New Roman"/>
          <w:sz w:val="24"/>
          <w:szCs w:val="24"/>
          <w:lang w:eastAsia="en-SG"/>
        </w:rPr>
      </w:pPr>
      <w:r>
        <w:rPr>
          <w:rFonts w:ascii="Times New Roman" w:eastAsia="Arial" w:hAnsi="Times New Roman" w:cs="Times New Roman"/>
          <w:sz w:val="24"/>
          <w:szCs w:val="24"/>
          <w:lang w:eastAsia="en-SG"/>
        </w:rPr>
        <w:t xml:space="preserve">While </w:t>
      </w:r>
      <w:r w:rsidR="00FE0FF3">
        <w:rPr>
          <w:rFonts w:ascii="Times New Roman" w:eastAsia="Arial" w:hAnsi="Times New Roman" w:cs="Times New Roman"/>
          <w:sz w:val="24"/>
          <w:szCs w:val="24"/>
          <w:lang w:eastAsia="en-SG"/>
        </w:rPr>
        <w:t>we recognize that lies could potentially be thought of as rational/less risky depending on the context (such as in laboratory-based economic games where participants are told their behaviours would remain anonymous)</w:t>
      </w:r>
      <w:r>
        <w:rPr>
          <w:rFonts w:ascii="Times New Roman" w:eastAsia="Arial" w:hAnsi="Times New Roman" w:cs="Times New Roman"/>
          <w:sz w:val="24"/>
          <w:szCs w:val="24"/>
          <w:lang w:eastAsia="en-SG"/>
        </w:rPr>
        <w:t>,</w:t>
      </w:r>
      <w:r w:rsidR="00FE0FF3">
        <w:rPr>
          <w:rFonts w:ascii="Times New Roman" w:eastAsia="Arial" w:hAnsi="Times New Roman" w:cs="Times New Roman"/>
          <w:sz w:val="24"/>
          <w:szCs w:val="24"/>
          <w:lang w:eastAsia="en-SG"/>
        </w:rPr>
        <w:t xml:space="preserve"> to limit the scope of our research, we focused on everyday </w:t>
      </w:r>
      <w:r>
        <w:rPr>
          <w:rFonts w:ascii="Times New Roman" w:eastAsia="Arial" w:hAnsi="Times New Roman" w:cs="Times New Roman"/>
          <w:sz w:val="24"/>
          <w:szCs w:val="24"/>
          <w:lang w:eastAsia="en-SG"/>
        </w:rPr>
        <w:t>l</w:t>
      </w:r>
      <w:r w:rsidR="00FE0FF3">
        <w:rPr>
          <w:rFonts w:ascii="Times New Roman" w:eastAsia="Arial" w:hAnsi="Times New Roman" w:cs="Times New Roman"/>
          <w:sz w:val="24"/>
          <w:szCs w:val="24"/>
          <w:lang w:eastAsia="en-SG"/>
        </w:rPr>
        <w:t>ies which are</w:t>
      </w:r>
      <w:r>
        <w:rPr>
          <w:rFonts w:ascii="Times New Roman" w:eastAsia="Arial" w:hAnsi="Times New Roman" w:cs="Times New Roman"/>
          <w:sz w:val="24"/>
          <w:szCs w:val="24"/>
          <w:lang w:eastAsia="en-SG"/>
        </w:rPr>
        <w:t xml:space="preserve"> </w:t>
      </w:r>
      <w:r w:rsidR="00FE0FF3">
        <w:rPr>
          <w:rFonts w:ascii="Times New Roman" w:eastAsia="Arial" w:hAnsi="Times New Roman" w:cs="Times New Roman"/>
          <w:sz w:val="24"/>
          <w:szCs w:val="24"/>
          <w:lang w:eastAsia="en-SG"/>
        </w:rPr>
        <w:t>commonly</w:t>
      </w:r>
      <w:r>
        <w:rPr>
          <w:rFonts w:ascii="Times New Roman" w:eastAsia="Arial" w:hAnsi="Times New Roman" w:cs="Times New Roman"/>
          <w:sz w:val="24"/>
          <w:szCs w:val="24"/>
          <w:lang w:eastAsia="en-SG"/>
        </w:rPr>
        <w:t xml:space="preserve"> construed as risky given the potential </w:t>
      </w:r>
      <w:r w:rsidR="00FE0FF3">
        <w:rPr>
          <w:rFonts w:ascii="Times New Roman" w:eastAsia="Arial" w:hAnsi="Times New Roman" w:cs="Times New Roman"/>
          <w:sz w:val="24"/>
          <w:szCs w:val="24"/>
          <w:lang w:eastAsia="en-SG"/>
        </w:rPr>
        <w:t xml:space="preserve">reputational </w:t>
      </w:r>
      <w:r>
        <w:rPr>
          <w:rFonts w:ascii="Times New Roman" w:eastAsia="Arial" w:hAnsi="Times New Roman" w:cs="Times New Roman"/>
          <w:sz w:val="24"/>
          <w:szCs w:val="24"/>
          <w:lang w:eastAsia="en-SG"/>
        </w:rPr>
        <w:t>loss if they were to get caught (</w:t>
      </w:r>
      <w:r w:rsidR="00FB3BC4">
        <w:rPr>
          <w:rFonts w:ascii="Times New Roman" w:eastAsia="Arial" w:hAnsi="Times New Roman" w:cs="Times New Roman"/>
          <w:sz w:val="24"/>
          <w:szCs w:val="24"/>
          <w:lang w:eastAsia="en-SG"/>
        </w:rPr>
        <w:t xml:space="preserve">see </w:t>
      </w:r>
      <w:r w:rsidR="00FB3BC4" w:rsidRPr="00FB3BC4">
        <w:rPr>
          <w:rFonts w:ascii="Times New Roman" w:eastAsia="Arial" w:hAnsi="Times New Roman" w:cs="Times New Roman"/>
          <w:sz w:val="24"/>
          <w:szCs w:val="24"/>
          <w:lang w:eastAsia="en-SG"/>
        </w:rPr>
        <w:t>Kireev, M., Korotkov, A., Medvedeva, N., &amp; Medvedev, S. (2013). Possible role of an error detection mechanism in brain processing of deception: PET-fMRI study. International Journal of Psychophysiology, 90(3), 291-299.</w:t>
      </w:r>
      <w:r>
        <w:rPr>
          <w:rFonts w:ascii="Times New Roman" w:eastAsia="Arial" w:hAnsi="Times New Roman" w:cs="Times New Roman"/>
          <w:sz w:val="24"/>
          <w:szCs w:val="24"/>
          <w:lang w:eastAsia="en-SG"/>
        </w:rPr>
        <w:t xml:space="preserve">). </w:t>
      </w:r>
      <w:r w:rsidR="00FE0FF3">
        <w:rPr>
          <w:rFonts w:ascii="Times New Roman" w:eastAsia="Arial" w:hAnsi="Times New Roman" w:cs="Times New Roman"/>
          <w:sz w:val="24"/>
          <w:szCs w:val="24"/>
          <w:lang w:eastAsia="en-SG"/>
        </w:rPr>
        <w:t>Additionally, w</w:t>
      </w:r>
      <w:r>
        <w:rPr>
          <w:rFonts w:ascii="Times New Roman" w:eastAsia="Arial" w:hAnsi="Times New Roman" w:cs="Times New Roman"/>
          <w:sz w:val="24"/>
          <w:szCs w:val="24"/>
          <w:lang w:eastAsia="en-SG"/>
        </w:rPr>
        <w:t xml:space="preserve">e </w:t>
      </w:r>
      <w:r w:rsidR="00FE0FF3">
        <w:rPr>
          <w:rFonts w:ascii="Times New Roman" w:eastAsia="Arial" w:hAnsi="Times New Roman" w:cs="Times New Roman"/>
          <w:sz w:val="24"/>
          <w:szCs w:val="24"/>
          <w:lang w:eastAsia="en-SG"/>
        </w:rPr>
        <w:t>concur</w:t>
      </w:r>
      <w:r>
        <w:rPr>
          <w:rFonts w:ascii="Times New Roman" w:eastAsia="Arial" w:hAnsi="Times New Roman" w:cs="Times New Roman"/>
          <w:sz w:val="24"/>
          <w:szCs w:val="24"/>
          <w:lang w:eastAsia="en-SG"/>
        </w:rPr>
        <w:t xml:space="preserve"> that the nature of the </w:t>
      </w:r>
      <w:r>
        <w:rPr>
          <w:rFonts w:ascii="Times New Roman" w:eastAsia="Arial" w:hAnsi="Times New Roman" w:cs="Times New Roman"/>
          <w:sz w:val="24"/>
          <w:szCs w:val="24"/>
          <w:lang w:eastAsia="en-SG"/>
        </w:rPr>
        <w:lastRenderedPageBreak/>
        <w:t>relationship between interoception and risky decision making can be better supported and fleshed out in our arguments. As such, w</w:t>
      </w:r>
      <w:r w:rsidR="00EF7848">
        <w:rPr>
          <w:rFonts w:ascii="Times New Roman" w:eastAsia="Arial" w:hAnsi="Times New Roman" w:cs="Times New Roman"/>
          <w:sz w:val="24"/>
          <w:szCs w:val="24"/>
          <w:lang w:eastAsia="en-SG"/>
        </w:rPr>
        <w:t>e have updated this paragraph as follows</w:t>
      </w:r>
      <w:r w:rsidR="00FE0FF3">
        <w:rPr>
          <w:rFonts w:ascii="Times New Roman" w:eastAsia="Arial" w:hAnsi="Times New Roman" w:cs="Times New Roman"/>
          <w:sz w:val="24"/>
          <w:szCs w:val="24"/>
          <w:lang w:eastAsia="en-SG"/>
        </w:rPr>
        <w:t xml:space="preserve"> (l. 77-87)</w:t>
      </w:r>
      <w:r w:rsidR="00EF7848">
        <w:rPr>
          <w:rFonts w:ascii="Times New Roman" w:eastAsia="Arial" w:hAnsi="Times New Roman" w:cs="Times New Roman"/>
          <w:sz w:val="24"/>
          <w:szCs w:val="24"/>
          <w:lang w:eastAsia="en-SG"/>
        </w:rPr>
        <w:t>:</w:t>
      </w:r>
    </w:p>
    <w:p w14:paraId="5DD7A1F1" w14:textId="77777777" w:rsidR="00EF7848" w:rsidRDefault="00EF7848" w:rsidP="00EF7848">
      <w:pPr>
        <w:shd w:val="clear" w:color="auto" w:fill="C5E0B3" w:themeFill="accent6" w:themeFillTint="66"/>
        <w:spacing w:after="0" w:line="276" w:lineRule="auto"/>
        <w:jc w:val="both"/>
        <w:rPr>
          <w:rFonts w:ascii="Times New Roman" w:eastAsia="Arial" w:hAnsi="Times New Roman" w:cs="Times New Roman"/>
          <w:sz w:val="24"/>
          <w:szCs w:val="24"/>
          <w:lang w:eastAsia="en-SG"/>
        </w:rPr>
      </w:pPr>
    </w:p>
    <w:p w14:paraId="6EF22F1F" w14:textId="5AD876AF" w:rsidR="00EF7848" w:rsidRDefault="00EF7848" w:rsidP="00EF7848">
      <w:pPr>
        <w:shd w:val="clear" w:color="auto" w:fill="C5E0B3" w:themeFill="accent6" w:themeFillTint="66"/>
        <w:spacing w:after="0" w:line="276" w:lineRule="auto"/>
        <w:jc w:val="both"/>
        <w:rPr>
          <w:rFonts w:ascii="Times New Roman" w:eastAsia="Arial" w:hAnsi="Times New Roman" w:cs="Times New Roman"/>
          <w:i/>
          <w:iCs/>
          <w:sz w:val="24"/>
          <w:szCs w:val="24"/>
          <w:lang w:eastAsia="en-SG"/>
        </w:rPr>
      </w:pPr>
      <w:r>
        <w:rPr>
          <w:rFonts w:ascii="Times New Roman" w:eastAsia="Arial" w:hAnsi="Times New Roman" w:cs="Times New Roman"/>
          <w:i/>
          <w:iCs/>
          <w:sz w:val="24"/>
          <w:szCs w:val="24"/>
          <w:lang w:eastAsia="en-SG"/>
        </w:rPr>
        <w:t>“</w:t>
      </w:r>
      <w:r w:rsidR="00B02901" w:rsidRPr="00B02901">
        <w:rPr>
          <w:rFonts w:ascii="Times New Roman" w:eastAsia="Arial" w:hAnsi="Times New Roman" w:cs="Times New Roman"/>
          <w:i/>
          <w:iCs/>
          <w:sz w:val="24"/>
          <w:szCs w:val="24"/>
          <w:lang w:eastAsia="en-SG"/>
        </w:rPr>
        <w:t>Indeed, Sugawara et al. (2020) further reports that individuals who received interoceptive training were more likely to show higher interoceptive accuracy and make reasoned decisions. Given that deciding to lie generally involves a consideration of the potential costs of getting caught, and hence could also be perceived as risky behavior (Kireev et al., 2013), interoception could be construed to be negatively related to lying ability</w:t>
      </w:r>
      <w:r w:rsidR="00FE0FF3">
        <w:rPr>
          <w:rFonts w:ascii="Times New Roman" w:eastAsia="Arial" w:hAnsi="Times New Roman" w:cs="Times New Roman"/>
          <w:i/>
          <w:iCs/>
          <w:sz w:val="24"/>
          <w:szCs w:val="24"/>
          <w:lang w:eastAsia="en-SG"/>
        </w:rPr>
        <w:t xml:space="preserve">. </w:t>
      </w:r>
      <w:r w:rsidR="00FE0FF3" w:rsidRPr="00FE0FF3">
        <w:rPr>
          <w:rFonts w:ascii="Times New Roman" w:eastAsia="Arial" w:hAnsi="Times New Roman" w:cs="Times New Roman"/>
          <w:i/>
          <w:iCs/>
          <w:sz w:val="24"/>
          <w:szCs w:val="24"/>
          <w:lang w:eastAsia="en-SG"/>
        </w:rPr>
        <w:t>However, some studies have instead found heightened interoceptive attention (one’s self-focus towards internal bodily signals), to predict immoral behaviour, such as cheating (Ditto et al., 2006; Lenggenhager et al., 2013; Williams et al., 2016). Extending these findings to social cognition, Vabba et al. (2022) further reports individuals with lower interoception told significantly less egoistic lies when the social reputational stakes were high, whereas individuals with higher interoception did not exhibit a significant difference in the number of lies told</w:t>
      </w:r>
      <w:r w:rsidR="00654429">
        <w:rPr>
          <w:rFonts w:ascii="Times New Roman" w:eastAsia="Arial" w:hAnsi="Times New Roman" w:cs="Times New Roman"/>
          <w:i/>
          <w:iCs/>
          <w:sz w:val="24"/>
          <w:szCs w:val="24"/>
          <w:lang w:eastAsia="en-SG"/>
        </w:rPr>
        <w:t>.</w:t>
      </w:r>
      <w:r>
        <w:rPr>
          <w:rFonts w:ascii="Times New Roman" w:eastAsia="Arial" w:hAnsi="Times New Roman" w:cs="Times New Roman"/>
          <w:i/>
          <w:iCs/>
          <w:sz w:val="24"/>
          <w:szCs w:val="24"/>
          <w:lang w:eastAsia="en-SG"/>
        </w:rPr>
        <w:t>”</w:t>
      </w:r>
    </w:p>
    <w:p w14:paraId="25CDDB01" w14:textId="77777777" w:rsidR="00B02ED3" w:rsidRDefault="00B02ED3">
      <w:pPr>
        <w:rPr>
          <w:rFonts w:ascii="Times New Roman" w:hAnsi="Times New Roman" w:cs="Times New Roman"/>
          <w:color w:val="424242"/>
          <w:sz w:val="24"/>
          <w:szCs w:val="24"/>
          <w:shd w:val="clear" w:color="auto" w:fill="FFFFFF"/>
        </w:rPr>
      </w:pPr>
    </w:p>
    <w:p w14:paraId="66DF3931" w14:textId="08BF1679" w:rsidR="00EF7848" w:rsidRDefault="004D0352">
      <w:pPr>
        <w:rPr>
          <w:rFonts w:ascii="Times New Roman" w:hAnsi="Times New Roman" w:cs="Times New Roman"/>
          <w:color w:val="424242"/>
          <w:sz w:val="24"/>
          <w:szCs w:val="24"/>
          <w:shd w:val="clear" w:color="auto" w:fill="FFFFFF"/>
        </w:rPr>
      </w:pPr>
      <w:r w:rsidRPr="00EF7848">
        <w:rPr>
          <w:rFonts w:ascii="Times New Roman" w:hAnsi="Times New Roman" w:cs="Times New Roman"/>
          <w:color w:val="424242"/>
          <w:sz w:val="24"/>
          <w:szCs w:val="24"/>
          <w:shd w:val="clear" w:color="auto" w:fill="FFFFFF"/>
        </w:rPr>
        <w:t>Could you explain (or cite literature as support) that a short RT indicates a better lying ability? It is somewhat logical for higher confidence and lower physiological arousal to indicate a better lying ability, but could it not be that a longer RT means the lie is better formulated and thus reflects a better lying ability too?</w:t>
      </w:r>
    </w:p>
    <w:p w14:paraId="2DD310E4" w14:textId="7EED1E1C" w:rsidR="00654429" w:rsidRDefault="00654429" w:rsidP="00654429">
      <w:pPr>
        <w:shd w:val="clear" w:color="auto" w:fill="C5E0B3" w:themeFill="accent6" w:themeFillTint="66"/>
        <w:spacing w:after="0" w:line="276" w:lineRule="auto"/>
        <w:jc w:val="both"/>
        <w:rPr>
          <w:rFonts w:ascii="Times New Roman" w:eastAsia="Arial" w:hAnsi="Times New Roman" w:cs="Times New Roman"/>
          <w:sz w:val="24"/>
          <w:szCs w:val="24"/>
          <w:lang w:eastAsia="en-SG"/>
        </w:rPr>
      </w:pPr>
      <w:r>
        <w:rPr>
          <w:rFonts w:ascii="Times New Roman" w:eastAsia="Arial" w:hAnsi="Times New Roman" w:cs="Times New Roman"/>
          <w:sz w:val="24"/>
          <w:szCs w:val="24"/>
          <w:lang w:eastAsia="en-SG"/>
        </w:rPr>
        <w:t xml:space="preserve">Although we agree with the reviewer that a longer RT could be indicative of a better constructed lie, given the experimental context in which participants engaged in lying (participants were asked questions of which the truthful responses had already been recorded), a longer RT would be more suggestive of hesitation </w:t>
      </w:r>
      <w:r w:rsidR="00A0723F">
        <w:rPr>
          <w:rFonts w:ascii="Times New Roman" w:eastAsia="Arial" w:hAnsi="Times New Roman" w:cs="Times New Roman"/>
          <w:sz w:val="24"/>
          <w:szCs w:val="24"/>
          <w:lang w:eastAsia="en-SG"/>
        </w:rPr>
        <w:t>and difficulties in answer formulation (especially since the answers did not require to provide a more-or-less complex narrative context)</w:t>
      </w:r>
      <w:r>
        <w:rPr>
          <w:rFonts w:ascii="Times New Roman" w:eastAsia="Arial" w:hAnsi="Times New Roman" w:cs="Times New Roman"/>
          <w:sz w:val="24"/>
          <w:szCs w:val="24"/>
          <w:lang w:eastAsia="en-SG"/>
        </w:rPr>
        <w:t>. Indeed, this is also consistent with the cognitive load concept outlined in theories of working memory, which posits that lie-telling requires more cognitive resources and hence requires longer RT. We have clarified the relevance of short RT as a proxy for better lying ability as follows (l. 98-102):</w:t>
      </w:r>
    </w:p>
    <w:p w14:paraId="153BCB87" w14:textId="77777777" w:rsidR="00654429" w:rsidRDefault="00654429" w:rsidP="00654429">
      <w:pPr>
        <w:shd w:val="clear" w:color="auto" w:fill="C5E0B3" w:themeFill="accent6" w:themeFillTint="66"/>
        <w:spacing w:after="0" w:line="276" w:lineRule="auto"/>
        <w:jc w:val="both"/>
        <w:rPr>
          <w:rFonts w:ascii="Times New Roman" w:eastAsia="Arial" w:hAnsi="Times New Roman" w:cs="Times New Roman"/>
          <w:sz w:val="24"/>
          <w:szCs w:val="24"/>
          <w:lang w:eastAsia="en-SG"/>
        </w:rPr>
      </w:pPr>
    </w:p>
    <w:p w14:paraId="31FBC592" w14:textId="73773EED" w:rsidR="00654429" w:rsidRDefault="00654429" w:rsidP="00654429">
      <w:pPr>
        <w:shd w:val="clear" w:color="auto" w:fill="C5E0B3" w:themeFill="accent6" w:themeFillTint="66"/>
        <w:spacing w:after="0" w:line="276" w:lineRule="auto"/>
        <w:jc w:val="both"/>
        <w:rPr>
          <w:rFonts w:ascii="Times New Roman" w:eastAsia="Arial" w:hAnsi="Times New Roman" w:cs="Times New Roman"/>
          <w:i/>
          <w:iCs/>
          <w:sz w:val="24"/>
          <w:szCs w:val="24"/>
          <w:lang w:eastAsia="en-SG"/>
        </w:rPr>
      </w:pPr>
      <w:r>
        <w:rPr>
          <w:rFonts w:ascii="Times New Roman" w:eastAsia="Arial" w:hAnsi="Times New Roman" w:cs="Times New Roman"/>
          <w:i/>
          <w:iCs/>
          <w:sz w:val="24"/>
          <w:szCs w:val="24"/>
          <w:lang w:eastAsia="en-SG"/>
        </w:rPr>
        <w:t>“</w:t>
      </w:r>
      <w:r w:rsidRPr="00654429">
        <w:rPr>
          <w:rFonts w:ascii="Times New Roman" w:eastAsia="Arial" w:hAnsi="Times New Roman" w:cs="Times New Roman"/>
          <w:i/>
          <w:iCs/>
          <w:sz w:val="24"/>
          <w:szCs w:val="24"/>
          <w:lang w:eastAsia="en-SG"/>
        </w:rPr>
        <w:t>Consistent with the cognitive load approach outlined in several theories of deception (such as the Four-Factor Theory (Riggio et al., 1987) and Activation-Decision-Construction Model (Walczyk et al., 2014)), as well as previous findings which suggest response time as a reliable cue to deception (Walczyk et al., 2009; Gonzalez-Billandon et al., 2019), we regarded shorter response times as a proxy of better lying ability</w:t>
      </w:r>
      <w:r>
        <w:rPr>
          <w:rFonts w:ascii="Times New Roman" w:eastAsia="Arial" w:hAnsi="Times New Roman" w:cs="Times New Roman"/>
          <w:i/>
          <w:iCs/>
          <w:sz w:val="24"/>
          <w:szCs w:val="24"/>
          <w:lang w:eastAsia="en-SG"/>
        </w:rPr>
        <w:t>.”</w:t>
      </w:r>
    </w:p>
    <w:p w14:paraId="5EB8B231" w14:textId="28D2A56C" w:rsidR="00AB485C" w:rsidRDefault="004D0352" w:rsidP="00AB485C">
      <w:pPr>
        <w:rPr>
          <w:rFonts w:ascii="Times New Roman" w:hAnsi="Times New Roman" w:cs="Times New Roman"/>
          <w:color w:val="424242"/>
          <w:sz w:val="24"/>
          <w:szCs w:val="24"/>
        </w:rPr>
      </w:pPr>
      <w:r w:rsidRPr="00EF7848">
        <w:rPr>
          <w:rFonts w:ascii="Times New Roman" w:hAnsi="Times New Roman" w:cs="Times New Roman"/>
          <w:color w:val="424242"/>
          <w:sz w:val="24"/>
          <w:szCs w:val="24"/>
        </w:rPr>
        <w:br/>
      </w:r>
      <w:r w:rsidRPr="00EF7848">
        <w:rPr>
          <w:rFonts w:ascii="Times New Roman" w:hAnsi="Times New Roman" w:cs="Times New Roman"/>
          <w:color w:val="424242"/>
          <w:sz w:val="24"/>
          <w:szCs w:val="24"/>
          <w:shd w:val="clear" w:color="auto" w:fill="FFFFFF"/>
        </w:rPr>
        <w:t>What was the rationale for the direct and indirect phrasing of the questions? There seems to be no hypothesis or reason for this, but then it is considered a factor in (some of?) the analyses. What are the results when this factor is not considered?</w:t>
      </w:r>
    </w:p>
    <w:p w14:paraId="48BF2CD0" w14:textId="5FF037CA" w:rsidR="00A42611" w:rsidRDefault="002878AE" w:rsidP="002878AE">
      <w:pPr>
        <w:shd w:val="clear" w:color="auto" w:fill="C5E0B3" w:themeFill="accent6" w:themeFillTint="66"/>
        <w:spacing w:after="0" w:line="276" w:lineRule="auto"/>
        <w:jc w:val="both"/>
        <w:rPr>
          <w:rFonts w:ascii="Times New Roman" w:eastAsia="Arial" w:hAnsi="Times New Roman" w:cs="Times New Roman"/>
          <w:sz w:val="24"/>
          <w:szCs w:val="24"/>
          <w:lang w:eastAsia="en-SG"/>
        </w:rPr>
      </w:pPr>
      <w:r>
        <w:rPr>
          <w:rFonts w:ascii="Times New Roman" w:eastAsia="Arial" w:hAnsi="Times New Roman" w:cs="Times New Roman"/>
          <w:sz w:val="24"/>
          <w:szCs w:val="24"/>
          <w:lang w:eastAsia="en-SG"/>
        </w:rPr>
        <w:t xml:space="preserve">Given past findings that question phrasing could </w:t>
      </w:r>
      <w:r w:rsidR="00A42611">
        <w:rPr>
          <w:rFonts w:ascii="Times New Roman" w:eastAsia="Arial" w:hAnsi="Times New Roman" w:cs="Times New Roman"/>
          <w:sz w:val="24"/>
          <w:szCs w:val="24"/>
          <w:lang w:eastAsia="en-SG"/>
        </w:rPr>
        <w:t>influence participants’ response time and compliance to task instructions (to lie or tell the truth) (</w:t>
      </w:r>
      <w:r w:rsidR="00A42611" w:rsidRPr="00A42611">
        <w:rPr>
          <w:rFonts w:ascii="Times New Roman" w:eastAsia="Arial" w:hAnsi="Times New Roman" w:cs="Times New Roman"/>
          <w:sz w:val="24"/>
          <w:szCs w:val="24"/>
          <w:lang w:eastAsia="en-SG"/>
        </w:rPr>
        <w:t>Walczyk &amp; Cockrell, 2022)</w:t>
      </w:r>
      <w:r w:rsidR="00A42611">
        <w:rPr>
          <w:rFonts w:ascii="Times New Roman" w:eastAsia="Arial" w:hAnsi="Times New Roman" w:cs="Times New Roman"/>
          <w:sz w:val="24"/>
          <w:szCs w:val="24"/>
          <w:lang w:eastAsia="en-SG"/>
        </w:rPr>
        <w:t xml:space="preserve">, as well as to </w:t>
      </w:r>
      <w:r w:rsidR="00A42611">
        <w:rPr>
          <w:rFonts w:ascii="Times New Roman" w:eastAsia="Arial" w:hAnsi="Times New Roman" w:cs="Times New Roman"/>
          <w:sz w:val="24"/>
          <w:szCs w:val="24"/>
          <w:lang w:eastAsia="en-SG"/>
        </w:rPr>
        <w:lastRenderedPageBreak/>
        <w:t>simulate interrogation procedures, we modulated the phrasing of the questions to control for potential confounding effects. We have added this clarification as follows (l. 165-168):</w:t>
      </w:r>
    </w:p>
    <w:p w14:paraId="18C999F4" w14:textId="77777777" w:rsidR="00A42611" w:rsidRDefault="00A42611" w:rsidP="002878AE">
      <w:pPr>
        <w:shd w:val="clear" w:color="auto" w:fill="C5E0B3" w:themeFill="accent6" w:themeFillTint="66"/>
        <w:spacing w:after="0" w:line="276" w:lineRule="auto"/>
        <w:jc w:val="both"/>
        <w:rPr>
          <w:rFonts w:ascii="Times New Roman" w:eastAsia="Arial" w:hAnsi="Times New Roman" w:cs="Times New Roman"/>
          <w:sz w:val="24"/>
          <w:szCs w:val="24"/>
          <w:lang w:eastAsia="en-SG"/>
        </w:rPr>
      </w:pPr>
    </w:p>
    <w:p w14:paraId="3D213FAF" w14:textId="353085D5" w:rsidR="002878AE" w:rsidRDefault="00A42611" w:rsidP="00A42611">
      <w:pPr>
        <w:shd w:val="clear" w:color="auto" w:fill="C5E0B3" w:themeFill="accent6" w:themeFillTint="66"/>
        <w:spacing w:after="0" w:line="276" w:lineRule="auto"/>
        <w:jc w:val="both"/>
        <w:rPr>
          <w:rFonts w:ascii="Times New Roman" w:eastAsia="Arial" w:hAnsi="Times New Roman" w:cs="Times New Roman"/>
          <w:sz w:val="24"/>
          <w:szCs w:val="24"/>
          <w:lang w:eastAsia="en-SG"/>
        </w:rPr>
      </w:pPr>
      <w:r>
        <w:rPr>
          <w:rFonts w:ascii="Times New Roman" w:eastAsia="Arial" w:hAnsi="Times New Roman" w:cs="Times New Roman"/>
          <w:sz w:val="24"/>
          <w:szCs w:val="24"/>
          <w:lang w:eastAsia="en-SG"/>
        </w:rPr>
        <w:t>“</w:t>
      </w:r>
      <w:r w:rsidRPr="00A42611">
        <w:rPr>
          <w:rFonts w:ascii="Times New Roman" w:eastAsia="Arial" w:hAnsi="Times New Roman" w:cs="Times New Roman"/>
          <w:i/>
          <w:iCs/>
          <w:sz w:val="24"/>
          <w:szCs w:val="24"/>
          <w:lang w:eastAsia="en-SG"/>
        </w:rPr>
        <w:t>In addition, as past studies have found associations between lying behaviour and type of question phrasing (Walczyk &amp; Cockrell, 2022), each question was phrased either directly (e.g., “What is your favourite sport?”), or indirectly (e.g., “Is your favourite sport Hockey?”) to reduce possible confounding effects.</w:t>
      </w:r>
      <w:r>
        <w:rPr>
          <w:rFonts w:ascii="Times New Roman" w:eastAsia="Arial" w:hAnsi="Times New Roman" w:cs="Times New Roman"/>
          <w:sz w:val="24"/>
          <w:szCs w:val="24"/>
          <w:lang w:eastAsia="en-SG"/>
        </w:rPr>
        <w:t>”</w:t>
      </w:r>
    </w:p>
    <w:p w14:paraId="34144511" w14:textId="77777777" w:rsidR="00AB2380" w:rsidRDefault="00AB2380" w:rsidP="00A42611">
      <w:pPr>
        <w:shd w:val="clear" w:color="auto" w:fill="C5E0B3" w:themeFill="accent6" w:themeFillTint="66"/>
        <w:spacing w:after="0" w:line="276" w:lineRule="auto"/>
        <w:jc w:val="both"/>
        <w:rPr>
          <w:rFonts w:ascii="Times New Roman" w:eastAsia="Arial" w:hAnsi="Times New Roman" w:cs="Times New Roman"/>
          <w:sz w:val="24"/>
          <w:szCs w:val="24"/>
          <w:lang w:eastAsia="en-SG"/>
        </w:rPr>
      </w:pPr>
    </w:p>
    <w:p w14:paraId="4B6B8FFD" w14:textId="3023C355" w:rsidR="00AB2380" w:rsidRDefault="00AB2380" w:rsidP="00A42611">
      <w:pPr>
        <w:shd w:val="clear" w:color="auto" w:fill="C5E0B3" w:themeFill="accent6" w:themeFillTint="66"/>
        <w:spacing w:after="0" w:line="276" w:lineRule="auto"/>
        <w:jc w:val="both"/>
        <w:rPr>
          <w:rFonts w:ascii="Times New Roman" w:eastAsia="Arial" w:hAnsi="Times New Roman" w:cs="Times New Roman"/>
          <w:sz w:val="24"/>
          <w:szCs w:val="24"/>
          <w:lang w:eastAsia="en-SG"/>
        </w:rPr>
      </w:pPr>
      <w:r>
        <w:rPr>
          <w:rFonts w:ascii="Times New Roman" w:eastAsia="Arial" w:hAnsi="Times New Roman" w:cs="Times New Roman"/>
          <w:sz w:val="24"/>
          <w:szCs w:val="24"/>
          <w:lang w:eastAsia="en-SG"/>
        </w:rPr>
        <w:t>However, as this condition was not interacting with the response type (lie vs. truth) nor modality (having only a “main” effect on RT), we did not include it in subsequent analysis (to also avoid dividing our number of trials further). We clarified as follows:</w:t>
      </w:r>
    </w:p>
    <w:p w14:paraId="6CC0A02C" w14:textId="77777777" w:rsidR="00AB2380" w:rsidRDefault="00AB2380" w:rsidP="00A42611">
      <w:pPr>
        <w:shd w:val="clear" w:color="auto" w:fill="C5E0B3" w:themeFill="accent6" w:themeFillTint="66"/>
        <w:spacing w:after="0" w:line="276" w:lineRule="auto"/>
        <w:jc w:val="both"/>
        <w:rPr>
          <w:rFonts w:ascii="Times New Roman" w:eastAsia="Arial" w:hAnsi="Times New Roman" w:cs="Times New Roman"/>
          <w:sz w:val="24"/>
          <w:szCs w:val="24"/>
          <w:lang w:eastAsia="en-SG"/>
        </w:rPr>
      </w:pPr>
    </w:p>
    <w:p w14:paraId="51D829ED" w14:textId="31264883" w:rsidR="00AB2380" w:rsidRPr="00AB2380" w:rsidRDefault="00AB2380" w:rsidP="00A42611">
      <w:pPr>
        <w:shd w:val="clear" w:color="auto" w:fill="C5E0B3" w:themeFill="accent6" w:themeFillTint="66"/>
        <w:spacing w:after="0" w:line="276" w:lineRule="auto"/>
        <w:jc w:val="both"/>
        <w:rPr>
          <w:rFonts w:ascii="Times New Roman" w:eastAsia="Arial" w:hAnsi="Times New Roman" w:cs="Times New Roman"/>
          <w:i/>
          <w:iCs/>
          <w:sz w:val="24"/>
          <w:szCs w:val="24"/>
          <w:lang w:eastAsia="en-SG"/>
        </w:rPr>
      </w:pPr>
      <w:r w:rsidRPr="00AB2380">
        <w:rPr>
          <w:rFonts w:ascii="Times New Roman" w:eastAsia="Arial" w:hAnsi="Times New Roman" w:cs="Times New Roman"/>
          <w:i/>
          <w:iCs/>
          <w:sz w:val="24"/>
          <w:szCs w:val="24"/>
          <w:lang w:eastAsia="en-SG"/>
        </w:rPr>
        <w:t>“Given this absence of interaction with the type of answers in any modality, this factor was not included in subsequent analysis.”</w:t>
      </w:r>
    </w:p>
    <w:p w14:paraId="61C0ADCD" w14:textId="77777777" w:rsidR="002878AE" w:rsidRDefault="004D0352" w:rsidP="00AB485C">
      <w:pPr>
        <w:rPr>
          <w:rFonts w:ascii="Times New Roman" w:hAnsi="Times New Roman" w:cs="Times New Roman"/>
          <w:color w:val="424242"/>
          <w:sz w:val="24"/>
          <w:szCs w:val="24"/>
          <w:shd w:val="clear" w:color="auto" w:fill="FFFFFF"/>
        </w:rPr>
      </w:pPr>
      <w:r w:rsidRPr="00EF7848">
        <w:rPr>
          <w:rFonts w:ascii="Times New Roman" w:hAnsi="Times New Roman" w:cs="Times New Roman"/>
          <w:color w:val="424242"/>
          <w:sz w:val="24"/>
          <w:szCs w:val="24"/>
        </w:rPr>
        <w:br/>
      </w:r>
      <w:r w:rsidRPr="004C0CCA">
        <w:rPr>
          <w:rFonts w:ascii="Times New Roman" w:hAnsi="Times New Roman" w:cs="Times New Roman"/>
          <w:color w:val="424242"/>
          <w:sz w:val="24"/>
          <w:szCs w:val="24"/>
          <w:shd w:val="clear" w:color="auto" w:fill="FFFFFF"/>
        </w:rPr>
        <w:t>In the discussion (p. 19, lines 311-313 and further), the</w:t>
      </w:r>
      <w:r w:rsidRPr="00EF7848">
        <w:rPr>
          <w:rFonts w:ascii="Times New Roman" w:hAnsi="Times New Roman" w:cs="Times New Roman"/>
          <w:color w:val="424242"/>
          <w:sz w:val="24"/>
          <w:szCs w:val="24"/>
          <w:shd w:val="clear" w:color="auto" w:fill="FFFFFF"/>
        </w:rPr>
        <w:t xml:space="preserve"> validity and reliability of some of the measures is questioned. While I understand that composite scores from the factor reduction are used, it could be good to include information about the self-reported measures (e.g., Lie Scale) in terms of their validity and/or reliability (e.g., </w:t>
      </w:r>
      <w:r w:rsidRPr="00B92BA2">
        <w:rPr>
          <w:rFonts w:ascii="Times New Roman" w:hAnsi="Times New Roman" w:cs="Times New Roman"/>
          <w:color w:val="424242"/>
          <w:sz w:val="24"/>
          <w:szCs w:val="24"/>
          <w:shd w:val="clear" w:color="auto" w:fill="FFFFFF"/>
        </w:rPr>
        <w:t>Cronbach's alpha</w:t>
      </w:r>
      <w:r w:rsidRPr="00EF7848">
        <w:rPr>
          <w:rFonts w:ascii="Times New Roman" w:hAnsi="Times New Roman" w:cs="Times New Roman"/>
          <w:color w:val="424242"/>
          <w:sz w:val="24"/>
          <w:szCs w:val="24"/>
          <w:shd w:val="clear" w:color="auto" w:fill="FFFFFF"/>
        </w:rPr>
        <w:t>).</w:t>
      </w:r>
    </w:p>
    <w:p w14:paraId="1F322CFA" w14:textId="71BFCBC7" w:rsidR="00E77F09" w:rsidRPr="0060317C" w:rsidRDefault="0060317C" w:rsidP="0060317C">
      <w:pPr>
        <w:shd w:val="clear" w:color="auto" w:fill="C5E0B3" w:themeFill="accent6" w:themeFillTint="66"/>
        <w:rPr>
          <w:rFonts w:ascii="Times New Roman" w:hAnsi="Times New Roman" w:cs="Times New Roman"/>
          <w:b/>
          <w:bCs/>
          <w:color w:val="424242"/>
          <w:sz w:val="24"/>
          <w:szCs w:val="24"/>
          <w:shd w:val="clear" w:color="auto" w:fill="FFFFFF"/>
        </w:rPr>
      </w:pPr>
      <w:r>
        <w:rPr>
          <w:rFonts w:ascii="Times New Roman" w:eastAsia="Arial" w:hAnsi="Times New Roman" w:cs="Times New Roman"/>
          <w:sz w:val="24"/>
          <w:szCs w:val="24"/>
          <w:lang w:eastAsia="en-SG"/>
        </w:rPr>
        <w:t>We added the Conbach’s alphas for all self-reported indices. Most of them were within the acceptable to good range with 3/14 being below .70 (MAIA – not-</w:t>
      </w:r>
      <w:r w:rsidR="009677B6">
        <w:rPr>
          <w:rFonts w:ascii="Times New Roman" w:eastAsia="Arial" w:hAnsi="Times New Roman" w:cs="Times New Roman"/>
          <w:sz w:val="24"/>
          <w:szCs w:val="24"/>
          <w:lang w:eastAsia="en-SG"/>
        </w:rPr>
        <w:t>worrying</w:t>
      </w:r>
      <w:r>
        <w:rPr>
          <w:rFonts w:ascii="Times New Roman" w:eastAsia="Arial" w:hAnsi="Times New Roman" w:cs="Times New Roman"/>
          <w:sz w:val="24"/>
          <w:szCs w:val="24"/>
          <w:lang w:eastAsia="en-SG"/>
        </w:rPr>
        <w:t xml:space="preserve">, </w:t>
      </w:r>
      <w:r w:rsidRPr="0060317C">
        <w:rPr>
          <w:rFonts w:ascii="Times New Roman" w:eastAsia="Arial" w:hAnsi="Times New Roman" w:cs="Times New Roman"/>
          <w:sz w:val="24"/>
          <w:szCs w:val="24"/>
          <w:lang w:eastAsia="en-SG"/>
        </w:rPr>
        <w:t>0.68</w:t>
      </w:r>
      <w:r>
        <w:rPr>
          <w:rFonts w:ascii="Times New Roman" w:eastAsia="Arial" w:hAnsi="Times New Roman" w:cs="Times New Roman"/>
          <w:sz w:val="24"/>
          <w:szCs w:val="24"/>
          <w:lang w:eastAsia="en-SG"/>
        </w:rPr>
        <w:t>; MAIA – self-regulation, 0.62; Lie scale – negativity, 0.66).</w:t>
      </w:r>
    </w:p>
    <w:p w14:paraId="67062AAF" w14:textId="62F43AD3" w:rsidR="00E77F09" w:rsidRDefault="004D0352" w:rsidP="00E77F09">
      <w:pPr>
        <w:rPr>
          <w:rFonts w:ascii="Times New Roman" w:hAnsi="Times New Roman" w:cs="Times New Roman"/>
          <w:color w:val="424242"/>
          <w:sz w:val="24"/>
          <w:szCs w:val="24"/>
          <w:shd w:val="clear" w:color="auto" w:fill="FFFFFF"/>
        </w:rPr>
      </w:pPr>
      <w:r w:rsidRPr="00E77F09">
        <w:rPr>
          <w:rFonts w:ascii="Times New Roman" w:hAnsi="Times New Roman" w:cs="Times New Roman"/>
          <w:color w:val="424242"/>
          <w:sz w:val="24"/>
          <w:szCs w:val="24"/>
          <w:shd w:val="clear" w:color="auto" w:fill="FFFFFF"/>
        </w:rPr>
        <w:t>There are some language mistakes throughout, for example:</w:t>
      </w:r>
    </w:p>
    <w:p w14:paraId="7F8F46CB" w14:textId="77777777" w:rsidR="00E77F09" w:rsidRPr="00E77F09" w:rsidRDefault="004D0352" w:rsidP="00E77F09">
      <w:pPr>
        <w:pStyle w:val="ListParagraph"/>
        <w:numPr>
          <w:ilvl w:val="0"/>
          <w:numId w:val="1"/>
        </w:numPr>
        <w:rPr>
          <w:rFonts w:ascii="Times New Roman" w:hAnsi="Times New Roman" w:cs="Times New Roman"/>
          <w:color w:val="424242"/>
          <w:sz w:val="24"/>
          <w:szCs w:val="24"/>
          <w:shd w:val="clear" w:color="auto" w:fill="FFFFFF"/>
        </w:rPr>
      </w:pPr>
      <w:r w:rsidRPr="00C25F84">
        <w:rPr>
          <w:rFonts w:ascii="Times New Roman" w:hAnsi="Times New Roman" w:cs="Times New Roman"/>
          <w:color w:val="424242"/>
          <w:sz w:val="24"/>
          <w:szCs w:val="24"/>
          <w:shd w:val="clear" w:color="auto" w:fill="FFFFFF"/>
          <w:lang w:val="fr-FR"/>
        </w:rPr>
        <w:t xml:space="preserve">p. 4, line 43: "Garfinkel et al. </w:t>
      </w:r>
      <w:r w:rsidRPr="00E77F09">
        <w:rPr>
          <w:rFonts w:ascii="Times New Roman" w:hAnsi="Times New Roman" w:cs="Times New Roman"/>
          <w:color w:val="424242"/>
          <w:sz w:val="24"/>
          <w:szCs w:val="24"/>
          <w:shd w:val="clear" w:color="auto" w:fill="FFFFFF"/>
        </w:rPr>
        <w:t xml:space="preserve">(2015)'s conceptualizes" </w:t>
      </w:r>
      <w:r w:rsidRPr="00EF7848">
        <w:rPr>
          <w:shd w:val="clear" w:color="auto" w:fill="FFFFFF"/>
        </w:rPr>
        <w:sym w:font="Symbol" w:char="F0E0"/>
      </w:r>
      <w:r w:rsidRPr="00E77F09">
        <w:rPr>
          <w:rFonts w:ascii="Times New Roman" w:hAnsi="Times New Roman" w:cs="Times New Roman"/>
          <w:color w:val="424242"/>
          <w:sz w:val="24"/>
          <w:szCs w:val="24"/>
          <w:shd w:val="clear" w:color="auto" w:fill="FFFFFF"/>
        </w:rPr>
        <w:t xml:space="preserve"> no apostrophe S, and I guess 'conceptualized' or 'conceptualize' (plural)</w:t>
      </w:r>
    </w:p>
    <w:p w14:paraId="5DE10A43" w14:textId="02152093" w:rsidR="00E77F09" w:rsidRPr="00E77F09" w:rsidRDefault="004D0352" w:rsidP="00E77F09">
      <w:pPr>
        <w:pStyle w:val="ListParagraph"/>
        <w:numPr>
          <w:ilvl w:val="0"/>
          <w:numId w:val="1"/>
        </w:numPr>
        <w:rPr>
          <w:rFonts w:ascii="Times New Roman" w:hAnsi="Times New Roman" w:cs="Times New Roman"/>
          <w:color w:val="424242"/>
          <w:sz w:val="24"/>
          <w:szCs w:val="24"/>
          <w:shd w:val="clear" w:color="auto" w:fill="FFFFFF"/>
        </w:rPr>
      </w:pPr>
      <w:r w:rsidRPr="00E77F09">
        <w:rPr>
          <w:rFonts w:ascii="Times New Roman" w:hAnsi="Times New Roman" w:cs="Times New Roman"/>
          <w:color w:val="424242"/>
          <w:sz w:val="24"/>
          <w:szCs w:val="24"/>
          <w:shd w:val="clear" w:color="auto" w:fill="FFFFFF"/>
        </w:rPr>
        <w:t xml:space="preserve">p. 5, lines 70-73: "We expected ToM and interoception … in particular in the Polygraph and the Interrogation condition, respectively." </w:t>
      </w:r>
      <w:r w:rsidRPr="00EF7848">
        <w:rPr>
          <w:shd w:val="clear" w:color="auto" w:fill="FFFFFF"/>
        </w:rPr>
        <w:sym w:font="Symbol" w:char="F0E0"/>
      </w:r>
      <w:r w:rsidRPr="00E77F09">
        <w:rPr>
          <w:rFonts w:ascii="Times New Roman" w:hAnsi="Times New Roman" w:cs="Times New Roman"/>
          <w:color w:val="424242"/>
          <w:sz w:val="24"/>
          <w:szCs w:val="24"/>
          <w:shd w:val="clear" w:color="auto" w:fill="FFFFFF"/>
        </w:rPr>
        <w:t xml:space="preserve"> is it not the other way around, that ToM is linked to the Interrogation condition and interoception to the Polygraph condition?</w:t>
      </w:r>
    </w:p>
    <w:p w14:paraId="14A340EB" w14:textId="55FE2BD2" w:rsidR="00E77F09" w:rsidRDefault="004D0352" w:rsidP="00E77F09">
      <w:pPr>
        <w:pStyle w:val="ListParagraph"/>
        <w:numPr>
          <w:ilvl w:val="0"/>
          <w:numId w:val="1"/>
        </w:numPr>
        <w:rPr>
          <w:rFonts w:ascii="Times New Roman" w:hAnsi="Times New Roman" w:cs="Times New Roman"/>
          <w:color w:val="424242"/>
          <w:sz w:val="24"/>
          <w:szCs w:val="24"/>
          <w:shd w:val="clear" w:color="auto" w:fill="FFFFFF"/>
        </w:rPr>
      </w:pPr>
      <w:r w:rsidRPr="00E77F09">
        <w:rPr>
          <w:rFonts w:ascii="Times New Roman" w:hAnsi="Times New Roman" w:cs="Times New Roman"/>
          <w:color w:val="424242"/>
          <w:sz w:val="24"/>
          <w:szCs w:val="24"/>
          <w:shd w:val="clear" w:color="auto" w:fill="FFFFFF"/>
        </w:rPr>
        <w:t xml:space="preserve">p. 5, line 78: "The final sample consists 26 participants" </w:t>
      </w:r>
      <w:r w:rsidRPr="00EF7848">
        <w:rPr>
          <w:shd w:val="clear" w:color="auto" w:fill="FFFFFF"/>
        </w:rPr>
        <w:sym w:font="Symbol" w:char="F0E0"/>
      </w:r>
      <w:r w:rsidRPr="00E77F09">
        <w:rPr>
          <w:rFonts w:ascii="Times New Roman" w:hAnsi="Times New Roman" w:cs="Times New Roman"/>
          <w:color w:val="424242"/>
          <w:sz w:val="24"/>
          <w:szCs w:val="24"/>
          <w:shd w:val="clear" w:color="auto" w:fill="FFFFFF"/>
        </w:rPr>
        <w:t xml:space="preserve"> consists of</w:t>
      </w:r>
    </w:p>
    <w:p w14:paraId="3D58AC7A" w14:textId="77777777" w:rsidR="00E77F09" w:rsidRPr="00E77F09" w:rsidRDefault="004D0352" w:rsidP="00E77F09">
      <w:pPr>
        <w:pStyle w:val="ListParagraph"/>
        <w:numPr>
          <w:ilvl w:val="0"/>
          <w:numId w:val="1"/>
        </w:numPr>
        <w:rPr>
          <w:rFonts w:ascii="Times New Roman" w:hAnsi="Times New Roman" w:cs="Times New Roman"/>
          <w:color w:val="424242"/>
          <w:sz w:val="24"/>
          <w:szCs w:val="24"/>
          <w:shd w:val="clear" w:color="auto" w:fill="FFFFFF"/>
        </w:rPr>
      </w:pPr>
      <w:r w:rsidRPr="00E77F09">
        <w:rPr>
          <w:rFonts w:ascii="Times New Roman" w:hAnsi="Times New Roman" w:cs="Times New Roman"/>
          <w:color w:val="424242"/>
          <w:sz w:val="24"/>
          <w:szCs w:val="24"/>
          <w:shd w:val="clear" w:color="auto" w:fill="FFFFFF"/>
        </w:rPr>
        <w:t xml:space="preserve">p. 9, line 142: "All participants reported believing that it was indeed their own signals being shown" </w:t>
      </w:r>
      <w:r w:rsidRPr="00EF7848">
        <w:rPr>
          <w:shd w:val="clear" w:color="auto" w:fill="FFFFFF"/>
        </w:rPr>
        <w:sym w:font="Symbol" w:char="F0E0"/>
      </w:r>
      <w:r w:rsidRPr="00E77F09">
        <w:rPr>
          <w:rFonts w:ascii="Times New Roman" w:hAnsi="Times New Roman" w:cs="Times New Roman"/>
          <w:color w:val="424242"/>
          <w:sz w:val="24"/>
          <w:szCs w:val="24"/>
          <w:shd w:val="clear" w:color="auto" w:fill="FFFFFF"/>
        </w:rPr>
        <w:t xml:space="preserve"> that their own signals were shown</w:t>
      </w:r>
    </w:p>
    <w:p w14:paraId="03404973" w14:textId="77777777" w:rsidR="00E77F09" w:rsidRPr="00E77F09" w:rsidRDefault="004D0352" w:rsidP="00E77F09">
      <w:pPr>
        <w:pStyle w:val="ListParagraph"/>
        <w:numPr>
          <w:ilvl w:val="0"/>
          <w:numId w:val="1"/>
        </w:numPr>
        <w:rPr>
          <w:rFonts w:ascii="Times New Roman" w:hAnsi="Times New Roman" w:cs="Times New Roman"/>
          <w:color w:val="424242"/>
          <w:sz w:val="24"/>
          <w:szCs w:val="24"/>
          <w:shd w:val="clear" w:color="auto" w:fill="FFFFFF"/>
        </w:rPr>
      </w:pPr>
      <w:r w:rsidRPr="00E77F09">
        <w:rPr>
          <w:rFonts w:ascii="Times New Roman" w:hAnsi="Times New Roman" w:cs="Times New Roman"/>
          <w:color w:val="424242"/>
          <w:sz w:val="24"/>
          <w:szCs w:val="24"/>
          <w:shd w:val="clear" w:color="auto" w:fill="FFFFFF"/>
        </w:rPr>
        <w:t xml:space="preserve">p. 10, line 184: "As all the analyses and data has been made available" </w:t>
      </w:r>
      <w:r w:rsidRPr="00EF7848">
        <w:rPr>
          <w:shd w:val="clear" w:color="auto" w:fill="FFFFFF"/>
        </w:rPr>
        <w:sym w:font="Symbol" w:char="F0E0"/>
      </w:r>
      <w:r w:rsidRPr="00E77F09">
        <w:rPr>
          <w:rFonts w:ascii="Times New Roman" w:hAnsi="Times New Roman" w:cs="Times New Roman"/>
          <w:color w:val="424242"/>
          <w:sz w:val="24"/>
          <w:szCs w:val="24"/>
          <w:shd w:val="clear" w:color="auto" w:fill="FFFFFF"/>
        </w:rPr>
        <w:t xml:space="preserve"> have been</w:t>
      </w:r>
    </w:p>
    <w:p w14:paraId="6E470FE3" w14:textId="06D061B0" w:rsidR="00A42611" w:rsidRPr="00E77F09" w:rsidRDefault="004D0352" w:rsidP="00E77F09">
      <w:pPr>
        <w:pStyle w:val="ListParagraph"/>
        <w:numPr>
          <w:ilvl w:val="0"/>
          <w:numId w:val="1"/>
        </w:numPr>
        <w:rPr>
          <w:rFonts w:ascii="Times New Roman" w:hAnsi="Times New Roman" w:cs="Times New Roman"/>
          <w:color w:val="424242"/>
          <w:sz w:val="24"/>
          <w:szCs w:val="24"/>
          <w:shd w:val="clear" w:color="auto" w:fill="FFFFFF"/>
        </w:rPr>
      </w:pPr>
      <w:r w:rsidRPr="00E77F09">
        <w:rPr>
          <w:rFonts w:ascii="Times New Roman" w:hAnsi="Times New Roman" w:cs="Times New Roman"/>
          <w:color w:val="424242"/>
          <w:sz w:val="24"/>
          <w:szCs w:val="24"/>
          <w:shd w:val="clear" w:color="auto" w:fill="FFFFFF"/>
        </w:rPr>
        <w:t>Abbreviations are inconsistent (TOM vs ToM; Yoni Task vs YONI task) and sometimes used without the full term written out first, so that the reader does not know what the abbreviation stands for (p. 8, line 139: ECG, EDA; explained on p. 9, lines 152-153).</w:t>
      </w:r>
    </w:p>
    <w:p w14:paraId="37396C47" w14:textId="0205D095" w:rsidR="00A42611" w:rsidRDefault="00A42611" w:rsidP="00A42611">
      <w:pPr>
        <w:shd w:val="clear" w:color="auto" w:fill="C5E0B3" w:themeFill="accent6" w:themeFillTint="66"/>
        <w:spacing w:after="0" w:line="276" w:lineRule="auto"/>
        <w:jc w:val="both"/>
        <w:rPr>
          <w:rFonts w:ascii="Times New Roman" w:eastAsia="Arial" w:hAnsi="Times New Roman" w:cs="Times New Roman"/>
          <w:sz w:val="24"/>
          <w:szCs w:val="24"/>
          <w:lang w:eastAsia="en-SG"/>
        </w:rPr>
      </w:pPr>
      <w:r>
        <w:rPr>
          <w:rFonts w:ascii="Times New Roman" w:eastAsia="Arial" w:hAnsi="Times New Roman" w:cs="Times New Roman"/>
          <w:sz w:val="24"/>
          <w:szCs w:val="24"/>
          <w:lang w:eastAsia="en-SG"/>
        </w:rPr>
        <w:t xml:space="preserve">We </w:t>
      </w:r>
      <w:r w:rsidR="004C0CCA">
        <w:rPr>
          <w:rFonts w:ascii="Times New Roman" w:eastAsia="Arial" w:hAnsi="Times New Roman" w:cs="Times New Roman"/>
          <w:sz w:val="24"/>
          <w:szCs w:val="24"/>
          <w:lang w:eastAsia="en-SG"/>
        </w:rPr>
        <w:t>have</w:t>
      </w:r>
      <w:r>
        <w:rPr>
          <w:rFonts w:ascii="Times New Roman" w:eastAsia="Arial" w:hAnsi="Times New Roman" w:cs="Times New Roman"/>
          <w:sz w:val="24"/>
          <w:szCs w:val="24"/>
          <w:lang w:eastAsia="en-SG"/>
        </w:rPr>
        <w:t xml:space="preserve"> </w:t>
      </w:r>
      <w:r w:rsidR="00E77F09">
        <w:rPr>
          <w:rFonts w:ascii="Times New Roman" w:eastAsia="Arial" w:hAnsi="Times New Roman" w:cs="Times New Roman"/>
          <w:sz w:val="24"/>
          <w:szCs w:val="24"/>
          <w:lang w:eastAsia="en-SG"/>
        </w:rPr>
        <w:t>made the corrections</w:t>
      </w:r>
      <w:r>
        <w:rPr>
          <w:rFonts w:ascii="Times New Roman" w:eastAsia="Arial" w:hAnsi="Times New Roman" w:cs="Times New Roman"/>
          <w:sz w:val="24"/>
          <w:szCs w:val="24"/>
          <w:lang w:eastAsia="en-SG"/>
        </w:rPr>
        <w:t xml:space="preserve"> accordingly.</w:t>
      </w:r>
    </w:p>
    <w:p w14:paraId="21A0F5BB" w14:textId="0E60634E" w:rsidR="00DF1145" w:rsidRDefault="004D0352" w:rsidP="00DF1145">
      <w:pPr>
        <w:pStyle w:val="Heading1"/>
        <w:jc w:val="both"/>
        <w:rPr>
          <w:rFonts w:ascii="Times New Roman" w:hAnsi="Times New Roman" w:cs="Times New Roman"/>
        </w:rPr>
      </w:pPr>
      <w:r>
        <w:rPr>
          <w:rFonts w:ascii="Segoe UI" w:hAnsi="Segoe UI" w:cs="Segoe UI"/>
          <w:color w:val="424242"/>
          <w:sz w:val="23"/>
          <w:szCs w:val="23"/>
        </w:rPr>
        <w:lastRenderedPageBreak/>
        <w:br/>
      </w:r>
      <w:r w:rsidR="00DF1145">
        <w:rPr>
          <w:rFonts w:ascii="Times New Roman" w:hAnsi="Times New Roman" w:cs="Times New Roman"/>
        </w:rPr>
        <w:t>Reviewer #2</w:t>
      </w:r>
    </w:p>
    <w:p w14:paraId="514B3176" w14:textId="3A869013" w:rsidR="00DF1145" w:rsidRDefault="00DF1145" w:rsidP="00DF1145">
      <w:pPr>
        <w:shd w:val="clear" w:color="auto" w:fill="C5E0B3" w:themeFill="accent6" w:themeFillTint="66"/>
        <w:spacing w:after="0" w:line="276" w:lineRule="auto"/>
        <w:jc w:val="both"/>
        <w:rPr>
          <w:rFonts w:ascii="Times New Roman" w:eastAsia="Arial" w:hAnsi="Times New Roman" w:cs="Times New Roman"/>
          <w:sz w:val="24"/>
          <w:szCs w:val="24"/>
          <w:lang w:eastAsia="en-SG"/>
        </w:rPr>
      </w:pPr>
      <w:r w:rsidRPr="00DF1145">
        <w:rPr>
          <w:rFonts w:ascii="Times New Roman" w:eastAsia="Arial" w:hAnsi="Times New Roman" w:cs="Times New Roman"/>
          <w:sz w:val="24"/>
          <w:szCs w:val="24"/>
          <w:lang w:eastAsia="en-SG"/>
        </w:rPr>
        <w:t>We thank the reviewer for the constructive comments as well as the suggestions made to include other works that had prompted us to delve deeper into the extensive literature of deception, interoception and theory of mind, and how their underlying processes may overlap and complement one another.</w:t>
      </w:r>
    </w:p>
    <w:p w14:paraId="18647B71" w14:textId="77777777" w:rsidR="00DF1145" w:rsidRDefault="00DF1145" w:rsidP="00DF1145">
      <w:pPr>
        <w:shd w:val="clear" w:color="auto" w:fill="C5E0B3" w:themeFill="accent6" w:themeFillTint="66"/>
        <w:spacing w:after="0" w:line="276" w:lineRule="auto"/>
        <w:jc w:val="both"/>
        <w:rPr>
          <w:rFonts w:ascii="Times New Roman" w:eastAsia="Arial" w:hAnsi="Times New Roman" w:cs="Times New Roman"/>
          <w:sz w:val="24"/>
          <w:szCs w:val="24"/>
          <w:lang w:eastAsia="en-SG"/>
        </w:rPr>
      </w:pPr>
    </w:p>
    <w:p w14:paraId="1DBCE4B3" w14:textId="432F18AC" w:rsidR="00DF1145" w:rsidRDefault="004D0352">
      <w:pPr>
        <w:rPr>
          <w:rFonts w:ascii="Times New Roman" w:hAnsi="Times New Roman" w:cs="Times New Roman"/>
          <w:color w:val="424242"/>
          <w:sz w:val="24"/>
          <w:szCs w:val="24"/>
          <w:shd w:val="clear" w:color="auto" w:fill="FFFFFF"/>
        </w:rPr>
      </w:pPr>
      <w:r>
        <w:rPr>
          <w:rFonts w:ascii="Segoe UI" w:hAnsi="Segoe UI" w:cs="Segoe UI"/>
          <w:color w:val="424242"/>
          <w:sz w:val="23"/>
          <w:szCs w:val="23"/>
        </w:rPr>
        <w:br/>
      </w:r>
      <w:r w:rsidRPr="00EF7848">
        <w:rPr>
          <w:rFonts w:ascii="Times New Roman" w:hAnsi="Times New Roman" w:cs="Times New Roman"/>
          <w:color w:val="424242"/>
          <w:sz w:val="24"/>
          <w:szCs w:val="24"/>
          <w:shd w:val="clear" w:color="auto" w:fill="FFFFFF"/>
        </w:rPr>
        <w:t>In their Introduction the authors state that the ability to lie has been always studied in term of lie detection instead of paying attention to the factor that can make people able to lie. This is true, but there are also studies showing that some personality traits are particularly related to deception. For example, people showing traits of the dark tetrad adopt manipulative and deceptive behaviours, especially those showing psychopathic traits. There are quite some studies on this, a very recent one is Eric Rassin, Carmen Sergiou, Dimitri van der Linden &amp; Josanne van Dongen (2023): Psychopathy as a predisposition to lie hedonistically, Psychology, Crime &amp; Law, DOI:10.1080/1068316X.2023.2213802</w:t>
      </w:r>
      <w:r w:rsidR="00DF1145">
        <w:rPr>
          <w:rFonts w:ascii="Times New Roman" w:hAnsi="Times New Roman" w:cs="Times New Roman"/>
          <w:color w:val="424242"/>
          <w:sz w:val="24"/>
          <w:szCs w:val="24"/>
        </w:rPr>
        <w:t xml:space="preserve">. </w:t>
      </w:r>
      <w:r w:rsidRPr="00EF7848">
        <w:rPr>
          <w:rFonts w:ascii="Times New Roman" w:hAnsi="Times New Roman" w:cs="Times New Roman"/>
          <w:color w:val="424242"/>
          <w:sz w:val="24"/>
          <w:szCs w:val="24"/>
          <w:shd w:val="clear" w:color="auto" w:fill="FFFFFF"/>
        </w:rPr>
        <w:t>I think that considering that this literature should be at least cited to provide a comprehensive picture of the state of the art. I think it could also be relevant -on a very general note- for discussing the results achieved.</w:t>
      </w:r>
    </w:p>
    <w:p w14:paraId="27D837EF" w14:textId="77777777" w:rsidR="00DF1145" w:rsidRDefault="00DF1145" w:rsidP="00DF1145">
      <w:pPr>
        <w:shd w:val="clear" w:color="auto" w:fill="C5E0B3" w:themeFill="accent6" w:themeFillTint="66"/>
        <w:spacing w:after="0" w:line="276" w:lineRule="auto"/>
        <w:jc w:val="both"/>
        <w:rPr>
          <w:rFonts w:ascii="Times New Roman" w:eastAsia="Arial" w:hAnsi="Times New Roman" w:cs="Times New Roman"/>
          <w:sz w:val="24"/>
          <w:szCs w:val="24"/>
          <w:lang w:eastAsia="en-SG"/>
        </w:rPr>
      </w:pPr>
      <w:r w:rsidRPr="00DF1145">
        <w:rPr>
          <w:rFonts w:ascii="Times New Roman" w:eastAsia="Arial" w:hAnsi="Times New Roman" w:cs="Times New Roman"/>
          <w:sz w:val="24"/>
          <w:szCs w:val="24"/>
          <w:lang w:eastAsia="en-SG"/>
        </w:rPr>
        <w:t>We recognize that in the attempt to keep our article concise and to the point, we did not include an extensive literature review</w:t>
      </w:r>
      <w:r>
        <w:rPr>
          <w:rFonts w:ascii="Times New Roman" w:eastAsia="Arial" w:hAnsi="Times New Roman" w:cs="Times New Roman"/>
          <w:sz w:val="24"/>
          <w:szCs w:val="24"/>
          <w:lang w:eastAsia="en-SG"/>
        </w:rPr>
        <w:t xml:space="preserve"> on the field of deception, specifically in relation to personality traits of individuals with a high propensity to lie. We have included this in the text as follows (l. 32-35):</w:t>
      </w:r>
    </w:p>
    <w:p w14:paraId="74090160" w14:textId="77777777" w:rsidR="00DF1145" w:rsidRDefault="00DF1145" w:rsidP="00DF1145">
      <w:pPr>
        <w:shd w:val="clear" w:color="auto" w:fill="C5E0B3" w:themeFill="accent6" w:themeFillTint="66"/>
        <w:spacing w:after="0" w:line="276" w:lineRule="auto"/>
        <w:jc w:val="both"/>
        <w:rPr>
          <w:rFonts w:ascii="Times New Roman" w:eastAsia="Arial" w:hAnsi="Times New Roman" w:cs="Times New Roman"/>
          <w:sz w:val="24"/>
          <w:szCs w:val="24"/>
          <w:lang w:eastAsia="en-SG"/>
        </w:rPr>
      </w:pPr>
    </w:p>
    <w:p w14:paraId="46A50149" w14:textId="40DB41C0" w:rsidR="00DF1145" w:rsidRDefault="00DF1145" w:rsidP="00DF1145">
      <w:pPr>
        <w:shd w:val="clear" w:color="auto" w:fill="C5E0B3" w:themeFill="accent6" w:themeFillTint="66"/>
        <w:spacing w:after="0" w:line="276" w:lineRule="auto"/>
        <w:jc w:val="both"/>
        <w:rPr>
          <w:rFonts w:ascii="Times New Roman" w:eastAsia="Arial" w:hAnsi="Times New Roman" w:cs="Times New Roman"/>
          <w:sz w:val="24"/>
          <w:szCs w:val="24"/>
          <w:lang w:eastAsia="en-SG"/>
        </w:rPr>
      </w:pPr>
      <w:r>
        <w:rPr>
          <w:rFonts w:ascii="Times New Roman" w:eastAsia="Arial" w:hAnsi="Times New Roman" w:cs="Times New Roman"/>
          <w:i/>
          <w:iCs/>
          <w:sz w:val="24"/>
          <w:szCs w:val="24"/>
          <w:lang w:eastAsia="en-SG"/>
        </w:rPr>
        <w:t>“</w:t>
      </w:r>
      <w:r w:rsidRPr="00DF1145">
        <w:rPr>
          <w:rFonts w:ascii="Times New Roman" w:eastAsia="Arial" w:hAnsi="Times New Roman" w:cs="Times New Roman"/>
          <w:i/>
          <w:iCs/>
          <w:sz w:val="24"/>
          <w:szCs w:val="24"/>
          <w:lang w:eastAsia="en-SG"/>
        </w:rPr>
        <w:t>Nevertheless, some findings suggest a relationship between the propensity to tell lies, and traits that characterize the socially malevolent profile known as the Dark Triad (Paulhus &amp; Williams, 2002), such as narcissism (Zvi &amp; Elaad, 2018) and psychopathy (Rassin et al., 2023).</w:t>
      </w:r>
      <w:r>
        <w:rPr>
          <w:rFonts w:ascii="Times New Roman" w:eastAsia="Arial" w:hAnsi="Times New Roman" w:cs="Times New Roman"/>
          <w:i/>
          <w:iCs/>
          <w:sz w:val="24"/>
          <w:szCs w:val="24"/>
          <w:lang w:eastAsia="en-SG"/>
        </w:rPr>
        <w:t>”</w:t>
      </w:r>
      <w:r>
        <w:rPr>
          <w:rFonts w:ascii="Times New Roman" w:eastAsia="Arial" w:hAnsi="Times New Roman" w:cs="Times New Roman"/>
          <w:sz w:val="24"/>
          <w:szCs w:val="24"/>
          <w:lang w:eastAsia="en-SG"/>
        </w:rPr>
        <w:t xml:space="preserve"> </w:t>
      </w:r>
    </w:p>
    <w:p w14:paraId="7B9F8D3A" w14:textId="32F9EA6C" w:rsidR="00547256" w:rsidRDefault="004D0352">
      <w:pPr>
        <w:rPr>
          <w:rFonts w:ascii="Times New Roman" w:hAnsi="Times New Roman" w:cs="Times New Roman"/>
          <w:color w:val="424242"/>
          <w:sz w:val="24"/>
          <w:szCs w:val="24"/>
          <w:shd w:val="clear" w:color="auto" w:fill="FFFFFF"/>
        </w:rPr>
      </w:pPr>
      <w:r w:rsidRPr="00EF7848">
        <w:rPr>
          <w:rFonts w:ascii="Times New Roman" w:hAnsi="Times New Roman" w:cs="Times New Roman"/>
          <w:color w:val="424242"/>
          <w:sz w:val="24"/>
          <w:szCs w:val="24"/>
        </w:rPr>
        <w:br/>
      </w:r>
      <w:r w:rsidRPr="00EF7848">
        <w:rPr>
          <w:rFonts w:ascii="Times New Roman" w:hAnsi="Times New Roman" w:cs="Times New Roman"/>
          <w:color w:val="424242"/>
          <w:sz w:val="24"/>
          <w:szCs w:val="24"/>
          <w:shd w:val="clear" w:color="auto" w:fill="FFFFFF"/>
        </w:rPr>
        <w:t>On p. 4, the authors mention the link between interoception and individual differences "Interoception has increasingly been tied to subjective perceptual experiences (Connell et al., 2018; Seth et al., 2012), as well as individual differences in executive functions, emotional processing, and decision-making (Barrett &amp; Simmons, 2015; Murphy et al., 2019; Petzschner et al., 2021)." This made me think to the link between lying and executive functions and the possibility that because of the link of EF with interoception and lying (separately) it is reasonable argue a link between interoception and lying.</w:t>
      </w:r>
    </w:p>
    <w:p w14:paraId="11F01927" w14:textId="5C0725C1" w:rsidR="00547256" w:rsidRDefault="00C463BE" w:rsidP="00547256">
      <w:pPr>
        <w:shd w:val="clear" w:color="auto" w:fill="C5E0B3" w:themeFill="accent6" w:themeFillTint="66"/>
        <w:spacing w:after="0" w:line="276" w:lineRule="auto"/>
        <w:jc w:val="both"/>
        <w:rPr>
          <w:rFonts w:ascii="Times New Roman" w:eastAsia="Arial" w:hAnsi="Times New Roman" w:cs="Times New Roman"/>
          <w:sz w:val="24"/>
          <w:szCs w:val="24"/>
          <w:lang w:eastAsia="en-SG"/>
        </w:rPr>
      </w:pPr>
      <w:r>
        <w:rPr>
          <w:rFonts w:ascii="Times New Roman" w:eastAsia="Arial" w:hAnsi="Times New Roman" w:cs="Times New Roman"/>
          <w:sz w:val="24"/>
          <w:szCs w:val="24"/>
          <w:lang w:eastAsia="en-SG"/>
        </w:rPr>
        <w:t>This hypothesis, of a mediating role of executive functions, is indeed very interesting, and we thank the reviewer for highlighting it!</w:t>
      </w:r>
      <w:r w:rsidR="00547256">
        <w:rPr>
          <w:rFonts w:ascii="Times New Roman" w:eastAsia="Arial" w:hAnsi="Times New Roman" w:cs="Times New Roman"/>
          <w:sz w:val="24"/>
          <w:szCs w:val="24"/>
          <w:lang w:eastAsia="en-SG"/>
        </w:rPr>
        <w:t xml:space="preserve"> We have added </w:t>
      </w:r>
      <w:r w:rsidR="00547256" w:rsidRPr="00B000E8">
        <w:rPr>
          <w:rFonts w:ascii="Times New Roman" w:eastAsia="Arial" w:hAnsi="Times New Roman" w:cs="Times New Roman"/>
          <w:sz w:val="24"/>
          <w:szCs w:val="24"/>
          <w:lang w:eastAsia="en-SG"/>
        </w:rPr>
        <w:t xml:space="preserve">this in the </w:t>
      </w:r>
      <w:r w:rsidRPr="00B000E8">
        <w:rPr>
          <w:rFonts w:ascii="Times New Roman" w:eastAsia="Arial" w:hAnsi="Times New Roman" w:cs="Times New Roman"/>
          <w:sz w:val="24"/>
          <w:szCs w:val="24"/>
          <w:lang w:eastAsia="en-SG"/>
        </w:rPr>
        <w:t>discussion</w:t>
      </w:r>
      <w:r w:rsidR="00547256" w:rsidRPr="00B000E8">
        <w:rPr>
          <w:rFonts w:ascii="Times New Roman" w:eastAsia="Arial" w:hAnsi="Times New Roman" w:cs="Times New Roman"/>
          <w:sz w:val="24"/>
          <w:szCs w:val="24"/>
          <w:lang w:eastAsia="en-SG"/>
        </w:rPr>
        <w:t xml:space="preserve"> as follows</w:t>
      </w:r>
      <w:r w:rsidR="00547256">
        <w:rPr>
          <w:rFonts w:ascii="Times New Roman" w:eastAsia="Arial" w:hAnsi="Times New Roman" w:cs="Times New Roman"/>
          <w:sz w:val="24"/>
          <w:szCs w:val="24"/>
          <w:lang w:eastAsia="en-SG"/>
        </w:rPr>
        <w:t xml:space="preserve"> (</w:t>
      </w:r>
      <w:r w:rsidR="00547256" w:rsidRPr="00224061">
        <w:rPr>
          <w:rFonts w:ascii="Times New Roman" w:eastAsia="Arial" w:hAnsi="Times New Roman" w:cs="Times New Roman"/>
          <w:sz w:val="24"/>
          <w:szCs w:val="24"/>
          <w:lang w:eastAsia="en-SG"/>
        </w:rPr>
        <w:t xml:space="preserve">l. </w:t>
      </w:r>
      <w:r w:rsidR="00224061">
        <w:rPr>
          <w:rFonts w:ascii="Times New Roman" w:eastAsia="Arial" w:hAnsi="Times New Roman" w:cs="Times New Roman"/>
          <w:sz w:val="24"/>
          <w:szCs w:val="24"/>
          <w:lang w:eastAsia="en-SG"/>
        </w:rPr>
        <w:t>352</w:t>
      </w:r>
      <w:r w:rsidR="00547256">
        <w:rPr>
          <w:rFonts w:ascii="Times New Roman" w:eastAsia="Arial" w:hAnsi="Times New Roman" w:cs="Times New Roman"/>
          <w:sz w:val="24"/>
          <w:szCs w:val="24"/>
          <w:lang w:eastAsia="en-SG"/>
        </w:rPr>
        <w:t>):</w:t>
      </w:r>
    </w:p>
    <w:p w14:paraId="4301A30B" w14:textId="77777777" w:rsidR="00547256" w:rsidRDefault="00547256" w:rsidP="00547256">
      <w:pPr>
        <w:shd w:val="clear" w:color="auto" w:fill="C5E0B3" w:themeFill="accent6" w:themeFillTint="66"/>
        <w:spacing w:after="0" w:line="276" w:lineRule="auto"/>
        <w:jc w:val="both"/>
        <w:rPr>
          <w:rFonts w:ascii="Times New Roman" w:eastAsia="Arial" w:hAnsi="Times New Roman" w:cs="Times New Roman"/>
          <w:sz w:val="24"/>
          <w:szCs w:val="24"/>
          <w:lang w:eastAsia="en-SG"/>
        </w:rPr>
      </w:pPr>
    </w:p>
    <w:p w14:paraId="5DB2AAA9" w14:textId="2874A024" w:rsidR="00224061" w:rsidRPr="00224061" w:rsidRDefault="00547256" w:rsidP="00224061">
      <w:pPr>
        <w:shd w:val="clear" w:color="auto" w:fill="C5E0B3" w:themeFill="accent6" w:themeFillTint="66"/>
        <w:spacing w:after="0" w:line="276" w:lineRule="auto"/>
        <w:jc w:val="both"/>
        <w:rPr>
          <w:rFonts w:ascii="Times New Roman" w:eastAsia="Arial" w:hAnsi="Times New Roman" w:cs="Times New Roman"/>
          <w:i/>
          <w:iCs/>
          <w:sz w:val="24"/>
          <w:szCs w:val="24"/>
          <w:lang w:eastAsia="en-SG"/>
        </w:rPr>
      </w:pPr>
      <w:r>
        <w:rPr>
          <w:rFonts w:ascii="Times New Roman" w:eastAsia="Arial" w:hAnsi="Times New Roman" w:cs="Times New Roman"/>
          <w:i/>
          <w:iCs/>
          <w:sz w:val="24"/>
          <w:szCs w:val="24"/>
          <w:lang w:eastAsia="en-SG"/>
        </w:rPr>
        <w:t>“</w:t>
      </w:r>
      <w:r w:rsidR="00224061" w:rsidRPr="00224061">
        <w:rPr>
          <w:rFonts w:ascii="Times New Roman" w:eastAsia="Arial" w:hAnsi="Times New Roman" w:cs="Times New Roman"/>
          <w:i/>
          <w:iCs/>
          <w:sz w:val="24"/>
          <w:szCs w:val="24"/>
          <w:lang w:eastAsia="en-SG"/>
        </w:rPr>
        <w:t>Another possibility that should be tested in the future is that of a mediating role of executive functions, given their positive association with interoception (Molnar-Szakacs &amp; Uddin,</w:t>
      </w:r>
    </w:p>
    <w:p w14:paraId="3A7D5DB1" w14:textId="77777777" w:rsidR="00224061" w:rsidRDefault="00224061" w:rsidP="00224061">
      <w:pPr>
        <w:shd w:val="clear" w:color="auto" w:fill="C5E0B3" w:themeFill="accent6" w:themeFillTint="66"/>
        <w:spacing w:after="0" w:line="276" w:lineRule="auto"/>
        <w:jc w:val="both"/>
        <w:rPr>
          <w:rFonts w:ascii="Times New Roman" w:eastAsia="Arial" w:hAnsi="Times New Roman" w:cs="Times New Roman"/>
          <w:i/>
          <w:iCs/>
          <w:sz w:val="24"/>
          <w:szCs w:val="24"/>
          <w:lang w:eastAsia="en-SG"/>
        </w:rPr>
      </w:pPr>
      <w:r w:rsidRPr="00224061">
        <w:rPr>
          <w:rFonts w:ascii="Times New Roman" w:eastAsia="Arial" w:hAnsi="Times New Roman" w:cs="Times New Roman"/>
          <w:i/>
          <w:iCs/>
          <w:sz w:val="24"/>
          <w:szCs w:val="24"/>
          <w:lang w:eastAsia="en-SG"/>
        </w:rPr>
        <w:t>2022). For instance, neuroscientific findings investigating the correlates of interoception have</w:t>
      </w:r>
    </w:p>
    <w:p w14:paraId="7570B42B" w14:textId="47A906F9" w:rsidR="00224061" w:rsidRPr="00224061" w:rsidRDefault="00224061" w:rsidP="00224061">
      <w:pPr>
        <w:shd w:val="clear" w:color="auto" w:fill="C5E0B3" w:themeFill="accent6" w:themeFillTint="66"/>
        <w:spacing w:after="0" w:line="276" w:lineRule="auto"/>
        <w:jc w:val="both"/>
        <w:rPr>
          <w:rFonts w:ascii="Times New Roman" w:eastAsia="Arial" w:hAnsi="Times New Roman" w:cs="Times New Roman"/>
          <w:i/>
          <w:iCs/>
          <w:sz w:val="24"/>
          <w:szCs w:val="24"/>
          <w:lang w:eastAsia="en-SG"/>
        </w:rPr>
      </w:pPr>
      <w:r w:rsidRPr="00224061">
        <w:rPr>
          <w:rFonts w:ascii="Times New Roman" w:eastAsia="Arial" w:hAnsi="Times New Roman" w:cs="Times New Roman"/>
          <w:i/>
          <w:iCs/>
          <w:sz w:val="24"/>
          <w:szCs w:val="24"/>
          <w:lang w:eastAsia="en-SG"/>
        </w:rPr>
        <w:t>underlined the potential role of the anterior cingulate cortex (ACC) and anterior insula (AI)</w:t>
      </w:r>
    </w:p>
    <w:p w14:paraId="5D49E058" w14:textId="0B69A433" w:rsidR="00224061" w:rsidRDefault="00224061" w:rsidP="00224061">
      <w:pPr>
        <w:shd w:val="clear" w:color="auto" w:fill="C5E0B3" w:themeFill="accent6" w:themeFillTint="66"/>
        <w:spacing w:after="0" w:line="276" w:lineRule="auto"/>
        <w:jc w:val="both"/>
        <w:rPr>
          <w:rFonts w:ascii="Times New Roman" w:eastAsia="Arial" w:hAnsi="Times New Roman" w:cs="Times New Roman"/>
          <w:i/>
          <w:iCs/>
          <w:sz w:val="24"/>
          <w:szCs w:val="24"/>
          <w:lang w:eastAsia="en-SG"/>
        </w:rPr>
      </w:pPr>
      <w:r w:rsidRPr="00224061">
        <w:rPr>
          <w:rFonts w:ascii="Times New Roman" w:eastAsia="Arial" w:hAnsi="Times New Roman" w:cs="Times New Roman"/>
          <w:i/>
          <w:iCs/>
          <w:sz w:val="24"/>
          <w:szCs w:val="24"/>
          <w:lang w:eastAsia="en-SG"/>
        </w:rPr>
        <w:lastRenderedPageBreak/>
        <w:t xml:space="preserve"> (Craig, 2009; Critchley et al., 2004; Khalsa et al., 2009; Wang et al., 2019), both of which</w:t>
      </w:r>
      <w:r>
        <w:rPr>
          <w:rFonts w:ascii="Times New Roman" w:eastAsia="Arial" w:hAnsi="Times New Roman" w:cs="Times New Roman"/>
          <w:i/>
          <w:iCs/>
          <w:sz w:val="24"/>
          <w:szCs w:val="24"/>
          <w:lang w:eastAsia="en-SG"/>
        </w:rPr>
        <w:t xml:space="preserve"> </w:t>
      </w:r>
      <w:r w:rsidRPr="00224061">
        <w:rPr>
          <w:rFonts w:ascii="Times New Roman" w:eastAsia="Arial" w:hAnsi="Times New Roman" w:cs="Times New Roman"/>
          <w:i/>
          <w:iCs/>
          <w:sz w:val="24"/>
          <w:szCs w:val="24"/>
          <w:lang w:eastAsia="en-SG"/>
        </w:rPr>
        <w:t>are often thought to be activated during deception (Abe, 2011; Baumgartner et al., 2013;</w:t>
      </w:r>
      <w:r>
        <w:rPr>
          <w:rFonts w:ascii="Times New Roman" w:eastAsia="Arial" w:hAnsi="Times New Roman" w:cs="Times New Roman"/>
          <w:i/>
          <w:iCs/>
          <w:sz w:val="24"/>
          <w:szCs w:val="24"/>
          <w:lang w:eastAsia="en-SG"/>
        </w:rPr>
        <w:t xml:space="preserve"> </w:t>
      </w:r>
      <w:r w:rsidRPr="00224061">
        <w:rPr>
          <w:rFonts w:ascii="Times New Roman" w:eastAsia="Arial" w:hAnsi="Times New Roman" w:cs="Times New Roman"/>
          <w:i/>
          <w:iCs/>
          <w:sz w:val="24"/>
          <w:szCs w:val="24"/>
          <w:lang w:eastAsia="en-SG"/>
        </w:rPr>
        <w:t>Sip et al., 2008), and have been implicated in cognitive processes associated with deception (such as cognitive control, Molnar-Szakacs &amp; Uddin, 2022; or conflict detection, Kerns et</w:t>
      </w:r>
    </w:p>
    <w:p w14:paraId="30D8A77A" w14:textId="515FA500" w:rsidR="00547256" w:rsidRPr="00224061" w:rsidRDefault="00224061" w:rsidP="00224061">
      <w:pPr>
        <w:shd w:val="clear" w:color="auto" w:fill="C5E0B3" w:themeFill="accent6" w:themeFillTint="66"/>
        <w:spacing w:after="0" w:line="276" w:lineRule="auto"/>
        <w:jc w:val="both"/>
        <w:rPr>
          <w:rFonts w:ascii="Times New Roman" w:eastAsia="Arial" w:hAnsi="Times New Roman" w:cs="Times New Roman"/>
          <w:i/>
          <w:iCs/>
          <w:sz w:val="24"/>
          <w:szCs w:val="24"/>
          <w:lang w:eastAsia="en-SG"/>
        </w:rPr>
      </w:pPr>
      <w:r w:rsidRPr="00224061">
        <w:rPr>
          <w:rFonts w:ascii="Times New Roman" w:eastAsia="Arial" w:hAnsi="Times New Roman" w:cs="Times New Roman"/>
          <w:i/>
          <w:iCs/>
          <w:sz w:val="24"/>
          <w:szCs w:val="24"/>
          <w:lang w:eastAsia="en-SG"/>
        </w:rPr>
        <w:t>al., 2004). It is thus possible that the positive relationship between interoceptive abilities</w:t>
      </w:r>
      <w:r>
        <w:rPr>
          <w:rFonts w:ascii="Times New Roman" w:eastAsia="Arial" w:hAnsi="Times New Roman" w:cs="Times New Roman"/>
          <w:i/>
          <w:iCs/>
          <w:sz w:val="24"/>
          <w:szCs w:val="24"/>
          <w:lang w:eastAsia="en-SG"/>
        </w:rPr>
        <w:t xml:space="preserve"> </w:t>
      </w:r>
      <w:r w:rsidRPr="00224061">
        <w:rPr>
          <w:rFonts w:ascii="Times New Roman" w:eastAsia="Arial" w:hAnsi="Times New Roman" w:cs="Times New Roman"/>
          <w:i/>
          <w:iCs/>
          <w:sz w:val="24"/>
          <w:szCs w:val="24"/>
          <w:lang w:eastAsia="en-SG"/>
        </w:rPr>
        <w:t>and deception is at least partially mediated by cognitive control abilities.</w:t>
      </w:r>
      <w:r>
        <w:rPr>
          <w:rFonts w:ascii="Times New Roman" w:eastAsia="Arial" w:hAnsi="Times New Roman" w:cs="Times New Roman"/>
          <w:i/>
          <w:iCs/>
          <w:sz w:val="24"/>
          <w:szCs w:val="24"/>
          <w:lang w:eastAsia="en-SG"/>
        </w:rPr>
        <w:t>”</w:t>
      </w:r>
    </w:p>
    <w:p w14:paraId="2EC56C5C" w14:textId="77777777" w:rsidR="00547256" w:rsidRDefault="00547256">
      <w:pPr>
        <w:rPr>
          <w:rFonts w:ascii="Times New Roman" w:hAnsi="Times New Roman" w:cs="Times New Roman"/>
          <w:color w:val="424242"/>
          <w:sz w:val="24"/>
          <w:szCs w:val="24"/>
        </w:rPr>
      </w:pPr>
    </w:p>
    <w:p w14:paraId="72E25F78" w14:textId="77777777" w:rsidR="00547256" w:rsidRDefault="004D0352">
      <w:pPr>
        <w:rPr>
          <w:rFonts w:ascii="Times New Roman" w:hAnsi="Times New Roman" w:cs="Times New Roman"/>
          <w:color w:val="424242"/>
          <w:sz w:val="24"/>
          <w:szCs w:val="24"/>
          <w:shd w:val="clear" w:color="auto" w:fill="FFFFFF"/>
        </w:rPr>
      </w:pPr>
      <w:r w:rsidRPr="00EF7848">
        <w:rPr>
          <w:rFonts w:ascii="Times New Roman" w:hAnsi="Times New Roman" w:cs="Times New Roman"/>
          <w:color w:val="424242"/>
          <w:sz w:val="24"/>
          <w:szCs w:val="24"/>
          <w:shd w:val="clear" w:color="auto" w:fill="FFFFFF"/>
        </w:rPr>
        <w:t>I found a bit unclear the hypothesis. Did the authors have any hps on possible differences between the two manipulations (polygraph and interview)?</w:t>
      </w:r>
    </w:p>
    <w:p w14:paraId="35EEE978" w14:textId="16559229" w:rsidR="00547256" w:rsidRDefault="00547256" w:rsidP="00547256">
      <w:pPr>
        <w:shd w:val="clear" w:color="auto" w:fill="C5E0B3" w:themeFill="accent6" w:themeFillTint="66"/>
        <w:spacing w:after="0" w:line="276" w:lineRule="auto"/>
        <w:jc w:val="both"/>
        <w:rPr>
          <w:rFonts w:ascii="Times New Roman" w:eastAsia="Arial" w:hAnsi="Times New Roman" w:cs="Times New Roman"/>
          <w:sz w:val="24"/>
          <w:szCs w:val="24"/>
          <w:lang w:eastAsia="en-SG"/>
        </w:rPr>
      </w:pPr>
      <w:r w:rsidRPr="00DF1145">
        <w:rPr>
          <w:rFonts w:ascii="Times New Roman" w:eastAsia="Arial" w:hAnsi="Times New Roman" w:cs="Times New Roman"/>
          <w:sz w:val="24"/>
          <w:szCs w:val="24"/>
          <w:lang w:eastAsia="en-SG"/>
        </w:rPr>
        <w:t>We</w:t>
      </w:r>
      <w:r>
        <w:rPr>
          <w:rFonts w:ascii="Times New Roman" w:eastAsia="Arial" w:hAnsi="Times New Roman" w:cs="Times New Roman"/>
          <w:sz w:val="24"/>
          <w:szCs w:val="24"/>
          <w:lang w:eastAsia="en-SG"/>
        </w:rPr>
        <w:t xml:space="preserve"> </w:t>
      </w:r>
      <w:r w:rsidR="00587522">
        <w:rPr>
          <w:rFonts w:ascii="Times New Roman" w:eastAsia="Arial" w:hAnsi="Times New Roman" w:cs="Times New Roman"/>
          <w:sz w:val="24"/>
          <w:szCs w:val="24"/>
          <w:lang w:eastAsia="en-SG"/>
        </w:rPr>
        <w:t xml:space="preserve">recognize that the phrasing of our hypothesis could be improved. Specifically, we hypothesized a positive link between lying ability (as measured by lie confidence, RT and heart rate) and interoception in the Polygraph condition and a positive association with ToM skills in the Interrogation condition. The part with our hypothesis now reads as </w:t>
      </w:r>
      <w:r>
        <w:rPr>
          <w:rFonts w:ascii="Times New Roman" w:eastAsia="Arial" w:hAnsi="Times New Roman" w:cs="Times New Roman"/>
          <w:sz w:val="24"/>
          <w:szCs w:val="24"/>
          <w:lang w:eastAsia="en-SG"/>
        </w:rPr>
        <w:t xml:space="preserve">(l. </w:t>
      </w:r>
      <w:r w:rsidR="00587522">
        <w:rPr>
          <w:rFonts w:ascii="Times New Roman" w:eastAsia="Arial" w:hAnsi="Times New Roman" w:cs="Times New Roman"/>
          <w:sz w:val="24"/>
          <w:szCs w:val="24"/>
          <w:lang w:eastAsia="en-SG"/>
        </w:rPr>
        <w:t>93</w:t>
      </w:r>
      <w:r>
        <w:rPr>
          <w:rFonts w:ascii="Times New Roman" w:eastAsia="Arial" w:hAnsi="Times New Roman" w:cs="Times New Roman"/>
          <w:sz w:val="24"/>
          <w:szCs w:val="24"/>
          <w:lang w:eastAsia="en-SG"/>
        </w:rPr>
        <w:t>-</w:t>
      </w:r>
      <w:r w:rsidR="00587522">
        <w:rPr>
          <w:rFonts w:ascii="Times New Roman" w:eastAsia="Arial" w:hAnsi="Times New Roman" w:cs="Times New Roman"/>
          <w:sz w:val="24"/>
          <w:szCs w:val="24"/>
          <w:lang w:eastAsia="en-SG"/>
        </w:rPr>
        <w:t>98</w:t>
      </w:r>
      <w:r>
        <w:rPr>
          <w:rFonts w:ascii="Times New Roman" w:eastAsia="Arial" w:hAnsi="Times New Roman" w:cs="Times New Roman"/>
          <w:sz w:val="24"/>
          <w:szCs w:val="24"/>
          <w:lang w:eastAsia="en-SG"/>
        </w:rPr>
        <w:t>):</w:t>
      </w:r>
    </w:p>
    <w:p w14:paraId="297F5DF6" w14:textId="77777777" w:rsidR="00547256" w:rsidRDefault="00547256" w:rsidP="00547256">
      <w:pPr>
        <w:shd w:val="clear" w:color="auto" w:fill="C5E0B3" w:themeFill="accent6" w:themeFillTint="66"/>
        <w:spacing w:after="0" w:line="276" w:lineRule="auto"/>
        <w:jc w:val="both"/>
        <w:rPr>
          <w:rFonts w:ascii="Times New Roman" w:eastAsia="Arial" w:hAnsi="Times New Roman" w:cs="Times New Roman"/>
          <w:sz w:val="24"/>
          <w:szCs w:val="24"/>
          <w:lang w:eastAsia="en-SG"/>
        </w:rPr>
      </w:pPr>
    </w:p>
    <w:p w14:paraId="16447725" w14:textId="5CC73E12" w:rsidR="00547256" w:rsidRDefault="00547256" w:rsidP="00547256">
      <w:pPr>
        <w:shd w:val="clear" w:color="auto" w:fill="C5E0B3" w:themeFill="accent6" w:themeFillTint="66"/>
        <w:spacing w:after="0" w:line="276" w:lineRule="auto"/>
        <w:jc w:val="both"/>
        <w:rPr>
          <w:rFonts w:ascii="Times New Roman" w:eastAsia="Arial" w:hAnsi="Times New Roman" w:cs="Times New Roman"/>
          <w:sz w:val="24"/>
          <w:szCs w:val="24"/>
          <w:lang w:eastAsia="en-SG"/>
        </w:rPr>
      </w:pPr>
      <w:r>
        <w:rPr>
          <w:rFonts w:ascii="Times New Roman" w:eastAsia="Arial" w:hAnsi="Times New Roman" w:cs="Times New Roman"/>
          <w:i/>
          <w:iCs/>
          <w:sz w:val="24"/>
          <w:szCs w:val="24"/>
          <w:lang w:eastAsia="en-SG"/>
        </w:rPr>
        <w:t>“</w:t>
      </w:r>
      <w:r w:rsidR="00587522" w:rsidRPr="00587522">
        <w:rPr>
          <w:rFonts w:ascii="Times New Roman" w:eastAsia="Arial" w:hAnsi="Times New Roman" w:cs="Times New Roman"/>
          <w:i/>
          <w:iCs/>
          <w:sz w:val="24"/>
          <w:szCs w:val="24"/>
          <w:lang w:eastAsia="en-SG"/>
        </w:rPr>
        <w:t>The Interrogation condition was designed to emphasize (and preferentially mobilize) ToM-related mechanisms, whereas the Polygraph condition was designed to emphasize interoceptive mechanisms. In particular, we expected lying ability (i.e., higher lie confidence, shorter response time and lower physiological arousal), to be positively predicted by individuals’ interoceptive abilities in the Polygraph condition, and by ToM skills in the Interrogation condition.</w:t>
      </w:r>
      <w:r>
        <w:rPr>
          <w:rFonts w:ascii="Times New Roman" w:eastAsia="Arial" w:hAnsi="Times New Roman" w:cs="Times New Roman"/>
          <w:i/>
          <w:iCs/>
          <w:sz w:val="24"/>
          <w:szCs w:val="24"/>
          <w:lang w:eastAsia="en-SG"/>
        </w:rPr>
        <w:t>”</w:t>
      </w:r>
      <w:r>
        <w:rPr>
          <w:rFonts w:ascii="Times New Roman" w:eastAsia="Arial" w:hAnsi="Times New Roman" w:cs="Times New Roman"/>
          <w:sz w:val="24"/>
          <w:szCs w:val="24"/>
          <w:lang w:eastAsia="en-SG"/>
        </w:rPr>
        <w:t xml:space="preserve"> </w:t>
      </w:r>
    </w:p>
    <w:p w14:paraId="3E67C341" w14:textId="77777777" w:rsidR="0064432B" w:rsidRDefault="0064432B" w:rsidP="00547256">
      <w:pPr>
        <w:shd w:val="clear" w:color="auto" w:fill="C5E0B3" w:themeFill="accent6" w:themeFillTint="66"/>
        <w:spacing w:after="0" w:line="276" w:lineRule="auto"/>
        <w:jc w:val="both"/>
        <w:rPr>
          <w:rFonts w:ascii="Times New Roman" w:eastAsia="Arial" w:hAnsi="Times New Roman" w:cs="Times New Roman"/>
          <w:sz w:val="24"/>
          <w:szCs w:val="24"/>
          <w:lang w:eastAsia="en-SG"/>
        </w:rPr>
      </w:pPr>
    </w:p>
    <w:p w14:paraId="650C5FB9" w14:textId="1BA666D0" w:rsidR="0064432B" w:rsidRDefault="0064432B" w:rsidP="00547256">
      <w:pPr>
        <w:shd w:val="clear" w:color="auto" w:fill="C5E0B3" w:themeFill="accent6" w:themeFillTint="66"/>
        <w:spacing w:after="0" w:line="276" w:lineRule="auto"/>
        <w:jc w:val="both"/>
        <w:rPr>
          <w:rFonts w:ascii="Times New Roman" w:eastAsia="Arial" w:hAnsi="Times New Roman" w:cs="Times New Roman"/>
          <w:sz w:val="24"/>
          <w:szCs w:val="24"/>
          <w:lang w:eastAsia="en-SG"/>
        </w:rPr>
      </w:pPr>
      <w:r>
        <w:rPr>
          <w:rFonts w:ascii="Times New Roman" w:eastAsia="Arial" w:hAnsi="Times New Roman" w:cs="Times New Roman"/>
          <w:sz w:val="24"/>
          <w:szCs w:val="24"/>
          <w:lang w:eastAsia="en-SG"/>
        </w:rPr>
        <w:t xml:space="preserve">We did not </w:t>
      </w:r>
      <w:r w:rsidR="00E86C4D">
        <w:rPr>
          <w:rFonts w:ascii="Times New Roman" w:eastAsia="Arial" w:hAnsi="Times New Roman" w:cs="Times New Roman"/>
          <w:sz w:val="24"/>
          <w:szCs w:val="24"/>
          <w:lang w:eastAsia="en-SG"/>
        </w:rPr>
        <w:t>have</w:t>
      </w:r>
      <w:r>
        <w:rPr>
          <w:rFonts w:ascii="Times New Roman" w:eastAsia="Arial" w:hAnsi="Times New Roman" w:cs="Times New Roman"/>
          <w:sz w:val="24"/>
          <w:szCs w:val="24"/>
          <w:lang w:eastAsia="en-SG"/>
        </w:rPr>
        <w:t xml:space="preserve"> a priori strong hypothesis on a direct difference between the two conditions.</w:t>
      </w:r>
    </w:p>
    <w:p w14:paraId="7641B6E6" w14:textId="77777777" w:rsidR="00E86C4D" w:rsidRDefault="004D0352" w:rsidP="00547256">
      <w:pPr>
        <w:rPr>
          <w:rFonts w:ascii="Times New Roman" w:hAnsi="Times New Roman" w:cs="Times New Roman"/>
          <w:color w:val="424242"/>
          <w:sz w:val="24"/>
          <w:szCs w:val="24"/>
        </w:rPr>
      </w:pPr>
      <w:r w:rsidRPr="00EF7848">
        <w:rPr>
          <w:rFonts w:ascii="Times New Roman" w:hAnsi="Times New Roman" w:cs="Times New Roman"/>
          <w:color w:val="424242"/>
          <w:sz w:val="24"/>
          <w:szCs w:val="24"/>
        </w:rPr>
        <w:br/>
      </w:r>
      <w:r w:rsidRPr="00EF7848">
        <w:rPr>
          <w:rFonts w:ascii="Times New Roman" w:hAnsi="Times New Roman" w:cs="Times New Roman"/>
          <w:color w:val="424242"/>
          <w:sz w:val="24"/>
          <w:szCs w:val="24"/>
          <w:shd w:val="clear" w:color="auto" w:fill="FFFFFF"/>
        </w:rPr>
        <w:t>Did the authors carried out an a priori analysis to determine their sample size? Please, report this information and if so, please specify on which parameters they based their power analysis. If not, I think the authors should include a sensitivity/posteriori analysis.</w:t>
      </w:r>
      <w:r w:rsidRPr="00EF7848">
        <w:rPr>
          <w:rFonts w:ascii="Times New Roman" w:hAnsi="Times New Roman" w:cs="Times New Roman"/>
          <w:color w:val="424242"/>
          <w:sz w:val="24"/>
          <w:szCs w:val="24"/>
        </w:rPr>
        <w:br/>
      </w:r>
    </w:p>
    <w:p w14:paraId="2E477D8B" w14:textId="52FA9820" w:rsidR="0071315E" w:rsidRDefault="00E86C4D" w:rsidP="00E86C4D">
      <w:pPr>
        <w:shd w:val="clear" w:color="auto" w:fill="C5E0B3" w:themeFill="accent6" w:themeFillTint="66"/>
        <w:spacing w:after="0" w:line="276" w:lineRule="auto"/>
        <w:jc w:val="both"/>
        <w:rPr>
          <w:rFonts w:ascii="Times New Roman" w:eastAsia="Arial" w:hAnsi="Times New Roman" w:cs="Times New Roman"/>
          <w:sz w:val="24"/>
          <w:szCs w:val="24"/>
          <w:lang w:eastAsia="en-SG"/>
        </w:rPr>
      </w:pPr>
      <w:r>
        <w:rPr>
          <w:rFonts w:ascii="Times New Roman" w:eastAsia="Arial" w:hAnsi="Times New Roman" w:cs="Times New Roman"/>
          <w:sz w:val="24"/>
          <w:szCs w:val="24"/>
          <w:lang w:eastAsia="en-SG"/>
        </w:rPr>
        <w:t>This study was not preregistered, and no power analysis was performed to determine the sample size (mostly due to time available and other constraints related to this being part of a student’s final year project). To compensate for these major flaws, we have taken a variety of steps, including (in our opinion) an appropriate and conservative statistical treatment (with effect uncertainty quantification and report), a careful discussion emphasizing the limitations, and most importantly</w:t>
      </w:r>
      <w:r w:rsidR="0074433F">
        <w:rPr>
          <w:rFonts w:ascii="Times New Roman" w:eastAsia="Arial" w:hAnsi="Times New Roman" w:cs="Times New Roman"/>
          <w:sz w:val="24"/>
          <w:szCs w:val="24"/>
          <w:lang w:eastAsia="en-SG"/>
        </w:rPr>
        <w:t>,</w:t>
      </w:r>
      <w:r>
        <w:rPr>
          <w:rFonts w:ascii="Times New Roman" w:eastAsia="Arial" w:hAnsi="Times New Roman" w:cs="Times New Roman"/>
          <w:sz w:val="24"/>
          <w:szCs w:val="24"/>
          <w:lang w:eastAsia="en-SG"/>
        </w:rPr>
        <w:t xml:space="preserve"> a complete transparency and reproducibility. </w:t>
      </w:r>
    </w:p>
    <w:p w14:paraId="526F5FA2" w14:textId="77777777" w:rsidR="0071315E" w:rsidRDefault="0071315E" w:rsidP="00E86C4D">
      <w:pPr>
        <w:shd w:val="clear" w:color="auto" w:fill="C5E0B3" w:themeFill="accent6" w:themeFillTint="66"/>
        <w:spacing w:after="0" w:line="276" w:lineRule="auto"/>
        <w:jc w:val="both"/>
        <w:rPr>
          <w:rFonts w:ascii="Times New Roman" w:eastAsia="Arial" w:hAnsi="Times New Roman" w:cs="Times New Roman"/>
          <w:sz w:val="24"/>
          <w:szCs w:val="24"/>
          <w:lang w:eastAsia="en-SG"/>
        </w:rPr>
      </w:pPr>
    </w:p>
    <w:p w14:paraId="521280A0" w14:textId="274D3883" w:rsidR="00E86C4D" w:rsidRDefault="0071315E" w:rsidP="00E86C4D">
      <w:pPr>
        <w:shd w:val="clear" w:color="auto" w:fill="C5E0B3" w:themeFill="accent6" w:themeFillTint="66"/>
        <w:spacing w:after="0" w:line="276" w:lineRule="auto"/>
        <w:jc w:val="both"/>
        <w:rPr>
          <w:rFonts w:ascii="Times New Roman" w:eastAsia="Arial" w:hAnsi="Times New Roman" w:cs="Times New Roman"/>
          <w:sz w:val="24"/>
          <w:szCs w:val="24"/>
          <w:lang w:eastAsia="en-SG"/>
        </w:rPr>
      </w:pPr>
      <w:r>
        <w:rPr>
          <w:rFonts w:ascii="Times New Roman" w:eastAsia="Arial" w:hAnsi="Times New Roman" w:cs="Times New Roman"/>
          <w:sz w:val="24"/>
          <w:szCs w:val="24"/>
          <w:lang w:eastAsia="en-SG"/>
        </w:rPr>
        <w:t xml:space="preserve">On a side </w:t>
      </w:r>
      <w:r w:rsidR="0093204B">
        <w:rPr>
          <w:rFonts w:ascii="Times New Roman" w:eastAsia="Arial" w:hAnsi="Times New Roman" w:cs="Times New Roman"/>
          <w:sz w:val="24"/>
          <w:szCs w:val="24"/>
          <w:lang w:eastAsia="en-SG"/>
        </w:rPr>
        <w:t xml:space="preserve">and tangential </w:t>
      </w:r>
      <w:r>
        <w:rPr>
          <w:rFonts w:ascii="Times New Roman" w:eastAsia="Arial" w:hAnsi="Times New Roman" w:cs="Times New Roman"/>
          <w:sz w:val="24"/>
          <w:szCs w:val="24"/>
          <w:lang w:eastAsia="en-SG"/>
        </w:rPr>
        <w:t>note, w</w:t>
      </w:r>
      <w:r w:rsidR="00E86C4D">
        <w:rPr>
          <w:rFonts w:ascii="Times New Roman" w:eastAsia="Arial" w:hAnsi="Times New Roman" w:cs="Times New Roman"/>
          <w:sz w:val="24"/>
          <w:szCs w:val="24"/>
          <w:lang w:eastAsia="en-SG"/>
        </w:rPr>
        <w:t>e</w:t>
      </w:r>
      <w:r>
        <w:rPr>
          <w:rFonts w:ascii="Times New Roman" w:eastAsia="Arial" w:hAnsi="Times New Roman" w:cs="Times New Roman"/>
          <w:sz w:val="24"/>
          <w:szCs w:val="24"/>
          <w:lang w:eastAsia="en-SG"/>
        </w:rPr>
        <w:t xml:space="preserve"> have ourselves</w:t>
      </w:r>
      <w:r w:rsidR="00E86C4D">
        <w:rPr>
          <w:rFonts w:ascii="Times New Roman" w:eastAsia="Arial" w:hAnsi="Times New Roman" w:cs="Times New Roman"/>
          <w:sz w:val="24"/>
          <w:szCs w:val="24"/>
          <w:lang w:eastAsia="en-SG"/>
        </w:rPr>
        <w:t xml:space="preserve"> carefully examined the data (</w:t>
      </w:r>
      <w:r w:rsidR="00F01335">
        <w:rPr>
          <w:rFonts w:ascii="Times New Roman" w:eastAsia="Arial" w:hAnsi="Times New Roman" w:cs="Times New Roman"/>
          <w:sz w:val="24"/>
          <w:szCs w:val="24"/>
          <w:lang w:eastAsia="en-SG"/>
        </w:rPr>
        <w:t>acting as</w:t>
      </w:r>
      <w:r w:rsidR="00E86C4D">
        <w:rPr>
          <w:rFonts w:ascii="Times New Roman" w:eastAsia="Arial" w:hAnsi="Times New Roman" w:cs="Times New Roman"/>
          <w:sz w:val="24"/>
          <w:szCs w:val="24"/>
          <w:lang w:eastAsia="en-SG"/>
        </w:rPr>
        <w:t xml:space="preserve"> </w:t>
      </w:r>
      <w:r>
        <w:rPr>
          <w:rFonts w:ascii="Times New Roman" w:eastAsia="Arial" w:hAnsi="Times New Roman" w:cs="Times New Roman"/>
          <w:sz w:val="24"/>
          <w:szCs w:val="24"/>
          <w:lang w:eastAsia="en-SG"/>
        </w:rPr>
        <w:t xml:space="preserve">the first </w:t>
      </w:r>
      <w:r w:rsidR="00E86C4D">
        <w:rPr>
          <w:rFonts w:ascii="Times New Roman" w:eastAsia="Arial" w:hAnsi="Times New Roman" w:cs="Times New Roman"/>
          <w:sz w:val="24"/>
          <w:szCs w:val="24"/>
          <w:lang w:eastAsia="en-SG"/>
        </w:rPr>
        <w:t>skeptic</w:t>
      </w:r>
      <w:r w:rsidR="00E75F6E">
        <w:rPr>
          <w:rFonts w:ascii="Times New Roman" w:eastAsia="Arial" w:hAnsi="Times New Roman" w:cs="Times New Roman"/>
          <w:sz w:val="24"/>
          <w:szCs w:val="24"/>
          <w:lang w:eastAsia="en-SG"/>
        </w:rPr>
        <w:t>s</w:t>
      </w:r>
      <w:r w:rsidR="00E86C4D">
        <w:rPr>
          <w:rFonts w:ascii="Times New Roman" w:eastAsia="Arial" w:hAnsi="Times New Roman" w:cs="Times New Roman"/>
          <w:sz w:val="24"/>
          <w:szCs w:val="24"/>
          <w:lang w:eastAsia="en-SG"/>
        </w:rPr>
        <w:t xml:space="preserve">) and only because we are confident these are interesting </w:t>
      </w:r>
      <w:r>
        <w:rPr>
          <w:rFonts w:ascii="Times New Roman" w:eastAsia="Arial" w:hAnsi="Times New Roman" w:cs="Times New Roman"/>
          <w:sz w:val="24"/>
          <w:szCs w:val="24"/>
          <w:lang w:eastAsia="en-SG"/>
        </w:rPr>
        <w:t>patterns</w:t>
      </w:r>
      <w:r w:rsidR="00E86C4D">
        <w:rPr>
          <w:rFonts w:ascii="Times New Roman" w:eastAsia="Arial" w:hAnsi="Times New Roman" w:cs="Times New Roman"/>
          <w:sz w:val="24"/>
          <w:szCs w:val="24"/>
          <w:lang w:eastAsia="en-SG"/>
        </w:rPr>
        <w:t xml:space="preserve"> did we submit them for publication. Naturally, collecting more data would have been the best, although impossible due to the aforementioned reason</w:t>
      </w:r>
      <w:r>
        <w:rPr>
          <w:rFonts w:ascii="Times New Roman" w:eastAsia="Arial" w:hAnsi="Times New Roman" w:cs="Times New Roman"/>
          <w:sz w:val="24"/>
          <w:szCs w:val="24"/>
          <w:lang w:eastAsia="en-SG"/>
        </w:rPr>
        <w:t>s</w:t>
      </w:r>
      <w:r w:rsidR="00E86C4D">
        <w:rPr>
          <w:rFonts w:ascii="Times New Roman" w:eastAsia="Arial" w:hAnsi="Times New Roman" w:cs="Times New Roman"/>
          <w:sz w:val="24"/>
          <w:szCs w:val="24"/>
          <w:lang w:eastAsia="en-SG"/>
        </w:rPr>
        <w:t>, so treating this study as a preliminary proof-of-concept</w:t>
      </w:r>
      <w:r>
        <w:rPr>
          <w:rFonts w:ascii="Times New Roman" w:eastAsia="Arial" w:hAnsi="Times New Roman" w:cs="Times New Roman"/>
          <w:sz w:val="24"/>
          <w:szCs w:val="24"/>
          <w:lang w:eastAsia="en-SG"/>
        </w:rPr>
        <w:t xml:space="preserve"> paper</w:t>
      </w:r>
      <w:r w:rsidR="00E86C4D">
        <w:rPr>
          <w:rFonts w:ascii="Times New Roman" w:eastAsia="Arial" w:hAnsi="Times New Roman" w:cs="Times New Roman"/>
          <w:sz w:val="24"/>
          <w:szCs w:val="24"/>
          <w:lang w:eastAsia="en-SG"/>
        </w:rPr>
        <w:t xml:space="preserve"> </w:t>
      </w:r>
      <w:r>
        <w:rPr>
          <w:rFonts w:ascii="Times New Roman" w:eastAsia="Arial" w:hAnsi="Times New Roman" w:cs="Times New Roman"/>
          <w:sz w:val="24"/>
          <w:szCs w:val="24"/>
          <w:lang w:eastAsia="en-SG"/>
        </w:rPr>
        <w:t>presenting the paradigm and some leads to further investigate and confirm seemed to us like the best option.</w:t>
      </w:r>
    </w:p>
    <w:p w14:paraId="3C56E45A" w14:textId="77777777" w:rsidR="00E86C4D" w:rsidRDefault="00E86C4D" w:rsidP="00E86C4D">
      <w:pPr>
        <w:shd w:val="clear" w:color="auto" w:fill="C5E0B3" w:themeFill="accent6" w:themeFillTint="66"/>
        <w:spacing w:after="0" w:line="276" w:lineRule="auto"/>
        <w:jc w:val="both"/>
        <w:rPr>
          <w:rFonts w:ascii="Times New Roman" w:eastAsia="Arial" w:hAnsi="Times New Roman" w:cs="Times New Roman"/>
          <w:sz w:val="24"/>
          <w:szCs w:val="24"/>
          <w:lang w:eastAsia="en-SG"/>
        </w:rPr>
      </w:pPr>
    </w:p>
    <w:p w14:paraId="7C9C771D" w14:textId="6CB1202D" w:rsidR="00E86C4D" w:rsidRDefault="00E86C4D" w:rsidP="00E86C4D">
      <w:pPr>
        <w:shd w:val="clear" w:color="auto" w:fill="C5E0B3" w:themeFill="accent6" w:themeFillTint="66"/>
        <w:spacing w:after="0" w:line="276" w:lineRule="auto"/>
        <w:jc w:val="both"/>
        <w:rPr>
          <w:rFonts w:ascii="Times New Roman" w:eastAsia="Arial" w:hAnsi="Times New Roman" w:cs="Times New Roman"/>
          <w:sz w:val="24"/>
          <w:szCs w:val="24"/>
          <w:lang w:eastAsia="en-SG"/>
        </w:rPr>
      </w:pPr>
      <w:r>
        <w:rPr>
          <w:rFonts w:ascii="Times New Roman" w:eastAsia="Arial" w:hAnsi="Times New Roman" w:cs="Times New Roman"/>
          <w:sz w:val="24"/>
          <w:szCs w:val="24"/>
          <w:lang w:eastAsia="en-SG"/>
        </w:rPr>
        <w:t>We have</w:t>
      </w:r>
      <w:r w:rsidR="0071315E">
        <w:rPr>
          <w:rFonts w:ascii="Times New Roman" w:eastAsia="Arial" w:hAnsi="Times New Roman" w:cs="Times New Roman"/>
          <w:sz w:val="24"/>
          <w:szCs w:val="24"/>
          <w:lang w:eastAsia="en-SG"/>
        </w:rPr>
        <w:t xml:space="preserve"> also</w:t>
      </w:r>
      <w:r>
        <w:rPr>
          <w:rFonts w:ascii="Times New Roman" w:eastAsia="Arial" w:hAnsi="Times New Roman" w:cs="Times New Roman"/>
          <w:sz w:val="24"/>
          <w:szCs w:val="24"/>
          <w:lang w:eastAsia="en-SG"/>
        </w:rPr>
        <w:t xml:space="preserve"> investigated the sensitivity/posteriori analysis</w:t>
      </w:r>
      <w:r w:rsidR="0071315E">
        <w:rPr>
          <w:rFonts w:ascii="Times New Roman" w:eastAsia="Arial" w:hAnsi="Times New Roman" w:cs="Times New Roman"/>
          <w:sz w:val="24"/>
          <w:szCs w:val="24"/>
          <w:lang w:eastAsia="en-SG"/>
        </w:rPr>
        <w:t xml:space="preserve"> mentioned by the </w:t>
      </w:r>
      <w:r w:rsidR="00CC0D3A">
        <w:rPr>
          <w:rFonts w:ascii="Times New Roman" w:eastAsia="Arial" w:hAnsi="Times New Roman" w:cs="Times New Roman"/>
          <w:sz w:val="24"/>
          <w:szCs w:val="24"/>
          <w:lang w:eastAsia="en-SG"/>
        </w:rPr>
        <w:t>reviewer</w:t>
      </w:r>
      <w:r>
        <w:rPr>
          <w:rFonts w:ascii="Times New Roman" w:eastAsia="Arial" w:hAnsi="Times New Roman" w:cs="Times New Roman"/>
          <w:sz w:val="24"/>
          <w:szCs w:val="24"/>
          <w:lang w:eastAsia="en-SG"/>
        </w:rPr>
        <w:t>, but from our research in seems mostly in the case of discrete outcomes where one can estimate the sensitivity of their predictive classification models.</w:t>
      </w:r>
      <w:r w:rsidR="00CC0D3A">
        <w:rPr>
          <w:rFonts w:ascii="Times New Roman" w:eastAsia="Arial" w:hAnsi="Times New Roman" w:cs="Times New Roman"/>
          <w:sz w:val="24"/>
          <w:szCs w:val="24"/>
          <w:lang w:eastAsia="en-SG"/>
        </w:rPr>
        <w:t xml:space="preserve"> We would be very interested in any pointers for this type of analysis that the reviewer might have.</w:t>
      </w:r>
    </w:p>
    <w:p w14:paraId="75874AB7" w14:textId="24268ED1" w:rsidR="00547256" w:rsidRPr="00E77F09" w:rsidRDefault="00547256" w:rsidP="00547256">
      <w:pPr>
        <w:rPr>
          <w:rFonts w:ascii="Times New Roman" w:hAnsi="Times New Roman" w:cs="Times New Roman"/>
          <w:color w:val="424242"/>
          <w:sz w:val="24"/>
          <w:szCs w:val="24"/>
          <w:shd w:val="clear" w:color="auto" w:fill="FFFFFF"/>
        </w:rPr>
      </w:pPr>
      <w:r w:rsidRPr="00E77F09">
        <w:rPr>
          <w:rFonts w:ascii="Times New Roman" w:hAnsi="Times New Roman" w:cs="Times New Roman"/>
          <w:color w:val="424242"/>
          <w:sz w:val="24"/>
          <w:szCs w:val="24"/>
        </w:rPr>
        <w:t xml:space="preserve">                                                                                                          </w:t>
      </w:r>
    </w:p>
    <w:p w14:paraId="563F7652" w14:textId="4966928E" w:rsidR="00587522" w:rsidRDefault="004D0352">
      <w:pPr>
        <w:rPr>
          <w:rFonts w:ascii="Times New Roman" w:hAnsi="Times New Roman" w:cs="Times New Roman"/>
          <w:color w:val="424242"/>
          <w:sz w:val="24"/>
          <w:szCs w:val="24"/>
          <w:shd w:val="clear" w:color="auto" w:fill="FFFFFF"/>
        </w:rPr>
      </w:pPr>
      <w:r w:rsidRPr="00EF7848">
        <w:rPr>
          <w:rFonts w:ascii="Times New Roman" w:hAnsi="Times New Roman" w:cs="Times New Roman"/>
          <w:color w:val="424242"/>
          <w:sz w:val="24"/>
          <w:szCs w:val="24"/>
        </w:rPr>
        <w:br/>
      </w:r>
      <w:r w:rsidRPr="00EF7848">
        <w:rPr>
          <w:rFonts w:ascii="Times New Roman" w:hAnsi="Times New Roman" w:cs="Times New Roman"/>
          <w:color w:val="424242"/>
          <w:sz w:val="24"/>
          <w:szCs w:val="24"/>
          <w:shd w:val="clear" w:color="auto" w:fill="FFFFFF"/>
        </w:rPr>
        <w:t>I am a bit confused concerning the final sample size. Was it composed of 26 or 25 participants?</w:t>
      </w:r>
    </w:p>
    <w:p w14:paraId="3D7300F2" w14:textId="03499811" w:rsidR="00587522" w:rsidRDefault="00587522" w:rsidP="00587522">
      <w:pPr>
        <w:shd w:val="clear" w:color="auto" w:fill="C5E0B3" w:themeFill="accent6" w:themeFillTint="66"/>
        <w:spacing w:after="0" w:line="276" w:lineRule="auto"/>
        <w:jc w:val="both"/>
        <w:rPr>
          <w:rFonts w:ascii="Times New Roman" w:eastAsia="Arial" w:hAnsi="Times New Roman" w:cs="Times New Roman"/>
          <w:sz w:val="24"/>
          <w:szCs w:val="24"/>
          <w:lang w:eastAsia="en-SG"/>
        </w:rPr>
      </w:pPr>
      <w:r w:rsidRPr="00DF1145">
        <w:rPr>
          <w:rFonts w:ascii="Times New Roman" w:eastAsia="Arial" w:hAnsi="Times New Roman" w:cs="Times New Roman"/>
          <w:sz w:val="24"/>
          <w:szCs w:val="24"/>
          <w:lang w:eastAsia="en-SG"/>
        </w:rPr>
        <w:t>We</w:t>
      </w:r>
      <w:r>
        <w:rPr>
          <w:rFonts w:ascii="Times New Roman" w:eastAsia="Arial" w:hAnsi="Times New Roman" w:cs="Times New Roman"/>
          <w:sz w:val="24"/>
          <w:szCs w:val="24"/>
          <w:lang w:eastAsia="en-SG"/>
        </w:rPr>
        <w:t xml:space="preserve"> have added further clarification pertaining to the final sample size (l. 107-111).  </w:t>
      </w:r>
    </w:p>
    <w:p w14:paraId="7FF824F1" w14:textId="77777777" w:rsidR="00587522" w:rsidRDefault="00587522" w:rsidP="00587522">
      <w:pPr>
        <w:shd w:val="clear" w:color="auto" w:fill="C5E0B3" w:themeFill="accent6" w:themeFillTint="66"/>
        <w:spacing w:after="0" w:line="276" w:lineRule="auto"/>
        <w:jc w:val="both"/>
        <w:rPr>
          <w:rFonts w:ascii="Times New Roman" w:eastAsia="Arial" w:hAnsi="Times New Roman" w:cs="Times New Roman"/>
          <w:sz w:val="24"/>
          <w:szCs w:val="24"/>
          <w:lang w:eastAsia="en-SG"/>
        </w:rPr>
      </w:pPr>
    </w:p>
    <w:p w14:paraId="6DAE3A5E" w14:textId="6A9004EF" w:rsidR="00587522" w:rsidRDefault="00587522" w:rsidP="00587522">
      <w:pPr>
        <w:shd w:val="clear" w:color="auto" w:fill="C5E0B3" w:themeFill="accent6" w:themeFillTint="66"/>
        <w:spacing w:after="0" w:line="276" w:lineRule="auto"/>
        <w:jc w:val="both"/>
        <w:rPr>
          <w:rFonts w:ascii="Times New Roman" w:eastAsia="Arial" w:hAnsi="Times New Roman" w:cs="Times New Roman"/>
          <w:sz w:val="24"/>
          <w:szCs w:val="24"/>
          <w:lang w:eastAsia="en-SG"/>
        </w:rPr>
      </w:pPr>
      <w:r>
        <w:rPr>
          <w:rFonts w:ascii="Times New Roman" w:eastAsia="Arial" w:hAnsi="Times New Roman" w:cs="Times New Roman"/>
          <w:i/>
          <w:iCs/>
          <w:sz w:val="24"/>
          <w:szCs w:val="24"/>
          <w:lang w:eastAsia="en-SG"/>
        </w:rPr>
        <w:t>“</w:t>
      </w:r>
      <w:r w:rsidR="003073B3" w:rsidRPr="003073B3">
        <w:rPr>
          <w:rFonts w:ascii="Times New Roman" w:eastAsia="Arial" w:hAnsi="Times New Roman" w:cs="Times New Roman"/>
          <w:i/>
          <w:iCs/>
          <w:sz w:val="24"/>
          <w:szCs w:val="24"/>
          <w:lang w:eastAsia="en-SG"/>
        </w:rPr>
        <w:t>The final sample consists of 26 participants (Mean age = 20.9, SD = 2.0, range:</w:t>
      </w:r>
      <w:r w:rsidR="003073B3">
        <w:rPr>
          <w:rFonts w:ascii="Times New Roman" w:eastAsia="Arial" w:hAnsi="Times New Roman" w:cs="Times New Roman"/>
          <w:i/>
          <w:iCs/>
          <w:sz w:val="24"/>
          <w:szCs w:val="24"/>
          <w:lang w:eastAsia="en-SG"/>
        </w:rPr>
        <w:t xml:space="preserve"> </w:t>
      </w:r>
      <w:r w:rsidR="003073B3" w:rsidRPr="003073B3">
        <w:rPr>
          <w:rFonts w:ascii="Times New Roman" w:eastAsia="Arial" w:hAnsi="Times New Roman" w:cs="Times New Roman"/>
          <w:i/>
          <w:iCs/>
          <w:sz w:val="24"/>
          <w:szCs w:val="24"/>
          <w:lang w:eastAsia="en-SG"/>
        </w:rPr>
        <w:t>[18, 25], Sex: 65.4% women, 34.6% men). The heart rate of one participant and response time of one participant were excluded from further analysis due to extreme outlying values. To maximize statistical power, the problematic data from these 2 participants were only excluded from analyses involving those measures; all other data were retained for analyses</w:t>
      </w:r>
      <w:r w:rsidR="003073B3">
        <w:rPr>
          <w:rFonts w:ascii="Times New Roman" w:eastAsia="Arial" w:hAnsi="Times New Roman" w:cs="Times New Roman"/>
          <w:i/>
          <w:iCs/>
          <w:sz w:val="24"/>
          <w:szCs w:val="24"/>
          <w:lang w:eastAsia="en-SG"/>
        </w:rPr>
        <w:t>.</w:t>
      </w:r>
      <w:r>
        <w:rPr>
          <w:rFonts w:ascii="Times New Roman" w:eastAsia="Arial" w:hAnsi="Times New Roman" w:cs="Times New Roman"/>
          <w:i/>
          <w:iCs/>
          <w:sz w:val="24"/>
          <w:szCs w:val="24"/>
          <w:lang w:eastAsia="en-SG"/>
        </w:rPr>
        <w:t>”</w:t>
      </w:r>
      <w:r>
        <w:rPr>
          <w:rFonts w:ascii="Times New Roman" w:eastAsia="Arial" w:hAnsi="Times New Roman" w:cs="Times New Roman"/>
          <w:sz w:val="24"/>
          <w:szCs w:val="24"/>
          <w:lang w:eastAsia="en-SG"/>
        </w:rPr>
        <w:t xml:space="preserve"> </w:t>
      </w:r>
    </w:p>
    <w:p w14:paraId="0FE3CADB" w14:textId="77777777" w:rsidR="003073B3" w:rsidRDefault="004D0352">
      <w:pPr>
        <w:rPr>
          <w:rFonts w:ascii="Times New Roman" w:hAnsi="Times New Roman" w:cs="Times New Roman"/>
          <w:color w:val="424242"/>
          <w:sz w:val="24"/>
          <w:szCs w:val="24"/>
          <w:shd w:val="clear" w:color="auto" w:fill="FFFFFF"/>
        </w:rPr>
      </w:pPr>
      <w:r w:rsidRPr="00EF7848">
        <w:rPr>
          <w:rFonts w:ascii="Times New Roman" w:hAnsi="Times New Roman" w:cs="Times New Roman"/>
          <w:color w:val="424242"/>
          <w:sz w:val="24"/>
          <w:szCs w:val="24"/>
        </w:rPr>
        <w:br/>
      </w:r>
      <w:r w:rsidRPr="00EF7848">
        <w:rPr>
          <w:rFonts w:ascii="Times New Roman" w:hAnsi="Times New Roman" w:cs="Times New Roman"/>
          <w:color w:val="424242"/>
          <w:sz w:val="24"/>
          <w:szCs w:val="24"/>
          <w:shd w:val="clear" w:color="auto" w:fill="FFFFFF"/>
        </w:rPr>
        <w:t>Was the study pre-registered?</w:t>
      </w:r>
    </w:p>
    <w:p w14:paraId="78303EC5" w14:textId="3A9DA522" w:rsidR="003073B3" w:rsidRDefault="003073B3" w:rsidP="003073B3">
      <w:pPr>
        <w:shd w:val="clear" w:color="auto" w:fill="C5E0B3" w:themeFill="accent6" w:themeFillTint="66"/>
        <w:spacing w:after="0" w:line="276" w:lineRule="auto"/>
        <w:jc w:val="both"/>
        <w:rPr>
          <w:rFonts w:ascii="Times New Roman" w:eastAsia="Arial" w:hAnsi="Times New Roman" w:cs="Times New Roman"/>
          <w:sz w:val="24"/>
          <w:szCs w:val="24"/>
          <w:lang w:eastAsia="en-SG"/>
        </w:rPr>
      </w:pPr>
      <w:r>
        <w:rPr>
          <w:rFonts w:ascii="Times New Roman" w:eastAsia="Arial" w:hAnsi="Times New Roman" w:cs="Times New Roman"/>
          <w:sz w:val="24"/>
          <w:szCs w:val="24"/>
          <w:lang w:eastAsia="en-SG"/>
        </w:rPr>
        <w:t xml:space="preserve">As this study stemmed from an undergraduate final year project, it was not pre-registered. That being the case, the full </w:t>
      </w:r>
      <w:r w:rsidRPr="003073B3">
        <w:rPr>
          <w:rFonts w:ascii="Times New Roman" w:eastAsia="Arial" w:hAnsi="Times New Roman" w:cs="Times New Roman"/>
          <w:sz w:val="24"/>
          <w:szCs w:val="24"/>
          <w:lang w:eastAsia="en-SG"/>
        </w:rPr>
        <w:t>reproducible analysis script, statistical results report, and data</w:t>
      </w:r>
      <w:r>
        <w:rPr>
          <w:rFonts w:ascii="Times New Roman" w:eastAsia="Arial" w:hAnsi="Times New Roman" w:cs="Times New Roman"/>
          <w:sz w:val="24"/>
          <w:szCs w:val="24"/>
          <w:lang w:eastAsia="en-SG"/>
        </w:rPr>
        <w:t xml:space="preserve"> would be made openly available at</w:t>
      </w:r>
      <w:r w:rsidR="0071315E">
        <w:rPr>
          <w:rFonts w:ascii="Times New Roman" w:eastAsia="Arial" w:hAnsi="Times New Roman" w:cs="Times New Roman"/>
          <w:sz w:val="24"/>
          <w:szCs w:val="24"/>
          <w:lang w:eastAsia="en-SG"/>
        </w:rPr>
        <w:t xml:space="preserve"> [</w:t>
      </w:r>
      <w:hyperlink r:id="rId6" w:history="1">
        <w:r w:rsidR="0071315E" w:rsidRPr="0071315E">
          <w:rPr>
            <w:rStyle w:val="Hyperlink"/>
            <w:rFonts w:ascii="Times New Roman" w:eastAsia="Arial" w:hAnsi="Times New Roman" w:cs="Times New Roman"/>
            <w:b/>
            <w:bCs/>
            <w:sz w:val="24"/>
            <w:szCs w:val="24"/>
            <w:lang w:eastAsia="en-SG"/>
          </w:rPr>
          <w:t>unmasked link</w:t>
        </w:r>
      </w:hyperlink>
      <w:r w:rsidR="0071315E">
        <w:rPr>
          <w:rFonts w:ascii="Times New Roman" w:eastAsia="Arial" w:hAnsi="Times New Roman" w:cs="Times New Roman"/>
          <w:sz w:val="24"/>
          <w:szCs w:val="24"/>
          <w:lang w:eastAsia="en-SG"/>
        </w:rPr>
        <w:t>]</w:t>
      </w:r>
      <w:r>
        <w:rPr>
          <w:rFonts w:ascii="Times New Roman" w:eastAsia="Arial" w:hAnsi="Times New Roman" w:cs="Times New Roman"/>
          <w:sz w:val="24"/>
          <w:szCs w:val="24"/>
          <w:lang w:eastAsia="en-SG"/>
        </w:rPr>
        <w:t>. We have included this information as follows (l. 24</w:t>
      </w:r>
      <w:r w:rsidR="00AD70DE">
        <w:rPr>
          <w:rFonts w:ascii="Times New Roman" w:eastAsia="Arial" w:hAnsi="Times New Roman" w:cs="Times New Roman"/>
          <w:sz w:val="24"/>
          <w:szCs w:val="24"/>
          <w:lang w:eastAsia="en-SG"/>
        </w:rPr>
        <w:t>4</w:t>
      </w:r>
      <w:r>
        <w:rPr>
          <w:rFonts w:ascii="Times New Roman" w:eastAsia="Arial" w:hAnsi="Times New Roman" w:cs="Times New Roman"/>
          <w:sz w:val="24"/>
          <w:szCs w:val="24"/>
          <w:lang w:eastAsia="en-SG"/>
        </w:rPr>
        <w:t>-24</w:t>
      </w:r>
      <w:r w:rsidR="00AD70DE">
        <w:rPr>
          <w:rFonts w:ascii="Times New Roman" w:eastAsia="Arial" w:hAnsi="Times New Roman" w:cs="Times New Roman"/>
          <w:sz w:val="24"/>
          <w:szCs w:val="24"/>
          <w:lang w:eastAsia="en-SG"/>
        </w:rPr>
        <w:t>6</w:t>
      </w:r>
      <w:r>
        <w:rPr>
          <w:rFonts w:ascii="Times New Roman" w:eastAsia="Arial" w:hAnsi="Times New Roman" w:cs="Times New Roman"/>
          <w:sz w:val="24"/>
          <w:szCs w:val="24"/>
          <w:lang w:eastAsia="en-SG"/>
        </w:rPr>
        <w:t>):</w:t>
      </w:r>
    </w:p>
    <w:p w14:paraId="6DE502ED" w14:textId="77777777" w:rsidR="003073B3" w:rsidRDefault="003073B3" w:rsidP="003073B3">
      <w:pPr>
        <w:shd w:val="clear" w:color="auto" w:fill="C5E0B3" w:themeFill="accent6" w:themeFillTint="66"/>
        <w:spacing w:after="0" w:line="276" w:lineRule="auto"/>
        <w:jc w:val="both"/>
        <w:rPr>
          <w:rFonts w:ascii="Times New Roman" w:eastAsia="Arial" w:hAnsi="Times New Roman" w:cs="Times New Roman"/>
          <w:sz w:val="24"/>
          <w:szCs w:val="24"/>
          <w:lang w:eastAsia="en-SG"/>
        </w:rPr>
      </w:pPr>
    </w:p>
    <w:p w14:paraId="05AE2594" w14:textId="168162B3" w:rsidR="003073B3" w:rsidRDefault="003073B3" w:rsidP="003073B3">
      <w:pPr>
        <w:shd w:val="clear" w:color="auto" w:fill="C5E0B3" w:themeFill="accent6" w:themeFillTint="66"/>
        <w:spacing w:after="0" w:line="276" w:lineRule="auto"/>
        <w:jc w:val="both"/>
        <w:rPr>
          <w:rFonts w:ascii="Times New Roman" w:eastAsia="Arial" w:hAnsi="Times New Roman" w:cs="Times New Roman"/>
          <w:sz w:val="24"/>
          <w:szCs w:val="24"/>
          <w:lang w:eastAsia="en-SG"/>
        </w:rPr>
      </w:pPr>
      <w:r>
        <w:rPr>
          <w:rFonts w:ascii="Times New Roman" w:eastAsia="Arial" w:hAnsi="Times New Roman" w:cs="Times New Roman"/>
          <w:i/>
          <w:iCs/>
          <w:sz w:val="24"/>
          <w:szCs w:val="24"/>
          <w:lang w:eastAsia="en-SG"/>
        </w:rPr>
        <w:t>“</w:t>
      </w:r>
      <w:r w:rsidRPr="003073B3">
        <w:rPr>
          <w:rFonts w:ascii="Times New Roman" w:eastAsia="Arial" w:hAnsi="Times New Roman" w:cs="Times New Roman"/>
          <w:i/>
          <w:iCs/>
          <w:sz w:val="24"/>
          <w:szCs w:val="24"/>
          <w:lang w:eastAsia="en-SG"/>
        </w:rPr>
        <w:t>The analysis was not pre-registered (stemming out from an undergraduate’s final year project), but the full reproducible analysis script, statistical results report, and data, are available at [masked for blinding]</w:t>
      </w:r>
      <w:r>
        <w:rPr>
          <w:rFonts w:ascii="Times New Roman" w:eastAsia="Arial" w:hAnsi="Times New Roman" w:cs="Times New Roman"/>
          <w:i/>
          <w:iCs/>
          <w:sz w:val="24"/>
          <w:szCs w:val="24"/>
          <w:lang w:eastAsia="en-SG"/>
        </w:rPr>
        <w:t>”</w:t>
      </w:r>
      <w:r>
        <w:rPr>
          <w:rFonts w:ascii="Times New Roman" w:eastAsia="Arial" w:hAnsi="Times New Roman" w:cs="Times New Roman"/>
          <w:sz w:val="24"/>
          <w:szCs w:val="24"/>
          <w:lang w:eastAsia="en-SG"/>
        </w:rPr>
        <w:t xml:space="preserve"> </w:t>
      </w:r>
    </w:p>
    <w:p w14:paraId="7601021B" w14:textId="77777777" w:rsidR="003073B3" w:rsidRDefault="004D0352">
      <w:pPr>
        <w:rPr>
          <w:rFonts w:ascii="Times New Roman" w:hAnsi="Times New Roman" w:cs="Times New Roman"/>
          <w:color w:val="424242"/>
          <w:sz w:val="24"/>
          <w:szCs w:val="24"/>
          <w:shd w:val="clear" w:color="auto" w:fill="FFFFFF"/>
        </w:rPr>
      </w:pPr>
      <w:r w:rsidRPr="00EF7848">
        <w:rPr>
          <w:rFonts w:ascii="Times New Roman" w:hAnsi="Times New Roman" w:cs="Times New Roman"/>
          <w:color w:val="424242"/>
          <w:sz w:val="24"/>
          <w:szCs w:val="24"/>
        </w:rPr>
        <w:br/>
      </w:r>
      <w:r w:rsidRPr="00EF7848">
        <w:rPr>
          <w:rFonts w:ascii="Times New Roman" w:hAnsi="Times New Roman" w:cs="Times New Roman"/>
          <w:color w:val="424242"/>
          <w:sz w:val="24"/>
          <w:szCs w:val="24"/>
          <w:shd w:val="clear" w:color="auto" w:fill="FFFFFF"/>
        </w:rPr>
        <w:t>I believe more clarification is needed concerning the exact design used in the study. Was it a between design? Which were the exact dependent variables?</w:t>
      </w:r>
    </w:p>
    <w:p w14:paraId="61811A18" w14:textId="5FFA49DD" w:rsidR="00141AC6" w:rsidRDefault="00141AC6" w:rsidP="00141AC6">
      <w:pPr>
        <w:shd w:val="clear" w:color="auto" w:fill="C5E0B3" w:themeFill="accent6" w:themeFillTint="66"/>
        <w:spacing w:after="0" w:line="276" w:lineRule="auto"/>
        <w:jc w:val="both"/>
        <w:rPr>
          <w:rFonts w:ascii="Times New Roman" w:eastAsia="Arial" w:hAnsi="Times New Roman" w:cs="Times New Roman"/>
          <w:sz w:val="24"/>
          <w:szCs w:val="24"/>
          <w:lang w:eastAsia="en-SG"/>
        </w:rPr>
      </w:pPr>
      <w:r>
        <w:rPr>
          <w:rFonts w:ascii="Times New Roman" w:eastAsia="Arial" w:hAnsi="Times New Roman" w:cs="Times New Roman"/>
          <w:sz w:val="24"/>
          <w:szCs w:val="24"/>
          <w:lang w:eastAsia="en-SG"/>
        </w:rPr>
        <w:t xml:space="preserve">We have added further clarification in relation to the experiment design (l. 195-196): </w:t>
      </w:r>
    </w:p>
    <w:p w14:paraId="30D2F3EB" w14:textId="77777777" w:rsidR="00141AC6" w:rsidRDefault="00141AC6" w:rsidP="00141AC6">
      <w:pPr>
        <w:shd w:val="clear" w:color="auto" w:fill="C5E0B3" w:themeFill="accent6" w:themeFillTint="66"/>
        <w:spacing w:after="0" w:line="276" w:lineRule="auto"/>
        <w:jc w:val="both"/>
        <w:rPr>
          <w:rFonts w:ascii="Times New Roman" w:eastAsia="Arial" w:hAnsi="Times New Roman" w:cs="Times New Roman"/>
          <w:sz w:val="24"/>
          <w:szCs w:val="24"/>
          <w:lang w:eastAsia="en-SG"/>
        </w:rPr>
      </w:pPr>
    </w:p>
    <w:p w14:paraId="27E4591C" w14:textId="0385D5BF" w:rsidR="00141AC6" w:rsidRDefault="00141AC6" w:rsidP="00141AC6">
      <w:pPr>
        <w:shd w:val="clear" w:color="auto" w:fill="C5E0B3" w:themeFill="accent6" w:themeFillTint="66"/>
        <w:spacing w:after="0" w:line="276" w:lineRule="auto"/>
        <w:jc w:val="both"/>
        <w:rPr>
          <w:rFonts w:ascii="Times New Roman" w:eastAsia="Arial" w:hAnsi="Times New Roman" w:cs="Times New Roman"/>
          <w:sz w:val="24"/>
          <w:szCs w:val="24"/>
          <w:lang w:eastAsia="en-SG"/>
        </w:rPr>
      </w:pPr>
      <w:r>
        <w:rPr>
          <w:rFonts w:ascii="Times New Roman" w:eastAsia="Arial" w:hAnsi="Times New Roman" w:cs="Times New Roman"/>
          <w:i/>
          <w:iCs/>
          <w:sz w:val="24"/>
          <w:szCs w:val="24"/>
          <w:lang w:eastAsia="en-SG"/>
        </w:rPr>
        <w:t>“</w:t>
      </w:r>
      <w:r w:rsidRPr="00141AC6">
        <w:rPr>
          <w:rFonts w:ascii="Times New Roman" w:eastAsia="Arial" w:hAnsi="Times New Roman" w:cs="Times New Roman"/>
          <w:i/>
          <w:iCs/>
          <w:sz w:val="24"/>
          <w:szCs w:val="24"/>
          <w:lang w:eastAsia="en-SG"/>
        </w:rPr>
        <w:t>A within-subjects design was used in the present study, which is comprised of 2 sessions, to investigate the roles interoception and ToM play in lying ability.</w:t>
      </w:r>
      <w:r>
        <w:rPr>
          <w:rFonts w:ascii="Times New Roman" w:eastAsia="Arial" w:hAnsi="Times New Roman" w:cs="Times New Roman"/>
          <w:i/>
          <w:iCs/>
          <w:sz w:val="24"/>
          <w:szCs w:val="24"/>
          <w:lang w:eastAsia="en-SG"/>
        </w:rPr>
        <w:t>”</w:t>
      </w:r>
      <w:r>
        <w:rPr>
          <w:rFonts w:ascii="Times New Roman" w:eastAsia="Arial" w:hAnsi="Times New Roman" w:cs="Times New Roman"/>
          <w:sz w:val="24"/>
          <w:szCs w:val="24"/>
          <w:lang w:eastAsia="en-SG"/>
        </w:rPr>
        <w:t xml:space="preserve"> </w:t>
      </w:r>
    </w:p>
    <w:p w14:paraId="176A45B4" w14:textId="77777777" w:rsidR="00141AC6" w:rsidRDefault="00141AC6" w:rsidP="00141AC6">
      <w:pPr>
        <w:shd w:val="clear" w:color="auto" w:fill="C5E0B3" w:themeFill="accent6" w:themeFillTint="66"/>
        <w:spacing w:after="0" w:line="276" w:lineRule="auto"/>
        <w:jc w:val="both"/>
        <w:rPr>
          <w:rFonts w:ascii="Times New Roman" w:eastAsia="Arial" w:hAnsi="Times New Roman" w:cs="Times New Roman"/>
          <w:sz w:val="24"/>
          <w:szCs w:val="24"/>
          <w:lang w:eastAsia="en-SG"/>
        </w:rPr>
      </w:pPr>
    </w:p>
    <w:p w14:paraId="2FD9AFCD" w14:textId="75236B52" w:rsidR="00141AC6" w:rsidRDefault="00141AC6" w:rsidP="00141AC6">
      <w:pPr>
        <w:shd w:val="clear" w:color="auto" w:fill="C5E0B3" w:themeFill="accent6" w:themeFillTint="66"/>
        <w:spacing w:after="0" w:line="276" w:lineRule="auto"/>
        <w:jc w:val="both"/>
        <w:rPr>
          <w:rFonts w:ascii="Times New Roman" w:eastAsia="Arial" w:hAnsi="Times New Roman" w:cs="Times New Roman"/>
          <w:sz w:val="24"/>
          <w:szCs w:val="24"/>
          <w:lang w:eastAsia="en-SG"/>
        </w:rPr>
      </w:pPr>
      <w:r>
        <w:rPr>
          <w:rFonts w:ascii="Times New Roman" w:eastAsia="Arial" w:hAnsi="Times New Roman" w:cs="Times New Roman"/>
          <w:sz w:val="24"/>
          <w:szCs w:val="24"/>
          <w:lang w:eastAsia="en-SG"/>
        </w:rPr>
        <w:t>We have also rephrased the part of the text concerning outcome measures for clarity (l. 209-213):</w:t>
      </w:r>
    </w:p>
    <w:p w14:paraId="09BD51B4" w14:textId="77777777" w:rsidR="00141AC6" w:rsidRDefault="00141AC6" w:rsidP="00141AC6">
      <w:pPr>
        <w:shd w:val="clear" w:color="auto" w:fill="C5E0B3" w:themeFill="accent6" w:themeFillTint="66"/>
        <w:spacing w:after="0" w:line="276" w:lineRule="auto"/>
        <w:jc w:val="both"/>
        <w:rPr>
          <w:rFonts w:ascii="Times New Roman" w:eastAsia="Arial" w:hAnsi="Times New Roman" w:cs="Times New Roman"/>
          <w:sz w:val="24"/>
          <w:szCs w:val="24"/>
          <w:lang w:eastAsia="en-SG"/>
        </w:rPr>
      </w:pPr>
    </w:p>
    <w:p w14:paraId="281A8931" w14:textId="1EE79417" w:rsidR="00141AC6" w:rsidRPr="00141AC6" w:rsidRDefault="00141AC6" w:rsidP="00141AC6">
      <w:pPr>
        <w:shd w:val="clear" w:color="auto" w:fill="C5E0B3" w:themeFill="accent6" w:themeFillTint="66"/>
        <w:spacing w:after="0" w:line="276" w:lineRule="auto"/>
        <w:jc w:val="both"/>
        <w:rPr>
          <w:rFonts w:ascii="Times New Roman" w:eastAsia="Arial" w:hAnsi="Times New Roman" w:cs="Times New Roman"/>
          <w:i/>
          <w:iCs/>
          <w:sz w:val="24"/>
          <w:szCs w:val="24"/>
          <w:lang w:eastAsia="en-SG"/>
        </w:rPr>
      </w:pPr>
      <w:r w:rsidRPr="00141AC6">
        <w:rPr>
          <w:rFonts w:ascii="Times New Roman" w:eastAsia="Arial" w:hAnsi="Times New Roman" w:cs="Times New Roman"/>
          <w:i/>
          <w:iCs/>
          <w:sz w:val="24"/>
          <w:szCs w:val="24"/>
          <w:lang w:eastAsia="en-SG"/>
        </w:rPr>
        <w:t xml:space="preserve">“Three outcome variables were recorded for each trial of the deception task, namely the participants’ confidence ratings that their answers (lies </w:t>
      </w:r>
      <w:r w:rsidR="0071315E">
        <w:rPr>
          <w:rFonts w:ascii="Times New Roman" w:eastAsia="Arial" w:hAnsi="Times New Roman" w:cs="Times New Roman"/>
          <w:i/>
          <w:iCs/>
          <w:sz w:val="24"/>
          <w:szCs w:val="24"/>
          <w:lang w:eastAsia="en-SG"/>
        </w:rPr>
        <w:t>or</w:t>
      </w:r>
      <w:r w:rsidRPr="00141AC6">
        <w:rPr>
          <w:rFonts w:ascii="Times New Roman" w:eastAsia="Arial" w:hAnsi="Times New Roman" w:cs="Times New Roman"/>
          <w:i/>
          <w:iCs/>
          <w:sz w:val="24"/>
          <w:szCs w:val="24"/>
          <w:lang w:eastAsia="en-SG"/>
        </w:rPr>
        <w:t xml:space="preserve"> truths) were convincing, the response time (RT) between the question onset and the participant’s key press (indicating the end of their </w:t>
      </w:r>
      <w:r w:rsidRPr="00141AC6">
        <w:rPr>
          <w:rFonts w:ascii="Times New Roman" w:eastAsia="Arial" w:hAnsi="Times New Roman" w:cs="Times New Roman"/>
          <w:i/>
          <w:iCs/>
          <w:sz w:val="24"/>
          <w:szCs w:val="24"/>
          <w:lang w:eastAsia="en-SG"/>
        </w:rPr>
        <w:lastRenderedPageBreak/>
        <w:t>verbal answer), and the change in heart rate associated with the response (within a window of 3.5 s).”</w:t>
      </w:r>
    </w:p>
    <w:p w14:paraId="7CBFDEEE" w14:textId="77777777" w:rsidR="00141AC6" w:rsidRDefault="004D0352">
      <w:pPr>
        <w:rPr>
          <w:rFonts w:ascii="Times New Roman" w:hAnsi="Times New Roman" w:cs="Times New Roman"/>
          <w:color w:val="424242"/>
          <w:sz w:val="24"/>
          <w:szCs w:val="24"/>
          <w:shd w:val="clear" w:color="auto" w:fill="FFFFFF"/>
        </w:rPr>
      </w:pPr>
      <w:r w:rsidRPr="00EF7848">
        <w:rPr>
          <w:rFonts w:ascii="Times New Roman" w:hAnsi="Times New Roman" w:cs="Times New Roman"/>
          <w:color w:val="424242"/>
          <w:sz w:val="24"/>
          <w:szCs w:val="24"/>
        </w:rPr>
        <w:br/>
      </w:r>
      <w:r w:rsidRPr="00EF7848">
        <w:rPr>
          <w:rFonts w:ascii="Times New Roman" w:hAnsi="Times New Roman" w:cs="Times New Roman"/>
          <w:color w:val="424242"/>
          <w:sz w:val="24"/>
          <w:szCs w:val="24"/>
          <w:shd w:val="clear" w:color="auto" w:fill="FFFFFF"/>
        </w:rPr>
        <w:t>Similarly, the tools used need much more elaboration. In particular, the Yoni Task and MAIA-2 need to be better explained (scales, some examples of items, etc).</w:t>
      </w:r>
    </w:p>
    <w:p w14:paraId="5161E5E7" w14:textId="0F023C60" w:rsidR="00141AC6" w:rsidRDefault="00141AC6" w:rsidP="00141AC6">
      <w:pPr>
        <w:shd w:val="clear" w:color="auto" w:fill="C5E0B3" w:themeFill="accent6" w:themeFillTint="66"/>
        <w:spacing w:after="0" w:line="276" w:lineRule="auto"/>
        <w:jc w:val="both"/>
        <w:rPr>
          <w:rFonts w:ascii="Times New Roman" w:eastAsia="Arial" w:hAnsi="Times New Roman" w:cs="Times New Roman"/>
          <w:sz w:val="24"/>
          <w:szCs w:val="24"/>
          <w:lang w:eastAsia="en-SG"/>
        </w:rPr>
      </w:pPr>
      <w:r>
        <w:rPr>
          <w:rFonts w:ascii="Times New Roman" w:eastAsia="Arial" w:hAnsi="Times New Roman" w:cs="Times New Roman"/>
          <w:sz w:val="24"/>
          <w:szCs w:val="24"/>
          <w:lang w:eastAsia="en-SG"/>
        </w:rPr>
        <w:t xml:space="preserve">We recognize that the measures used can be better explained. We have included in more details and </w:t>
      </w:r>
      <w:r w:rsidR="00335DE6">
        <w:rPr>
          <w:rFonts w:ascii="Times New Roman" w:eastAsia="Arial" w:hAnsi="Times New Roman" w:cs="Times New Roman"/>
          <w:sz w:val="24"/>
          <w:szCs w:val="24"/>
          <w:lang w:eastAsia="en-SG"/>
        </w:rPr>
        <w:t>rephrased significant portions of the text. The relevant texts now reads as follows:</w:t>
      </w:r>
      <w:r>
        <w:rPr>
          <w:rFonts w:ascii="Times New Roman" w:eastAsia="Arial" w:hAnsi="Times New Roman" w:cs="Times New Roman"/>
          <w:sz w:val="24"/>
          <w:szCs w:val="24"/>
          <w:lang w:eastAsia="en-SG"/>
        </w:rPr>
        <w:t xml:space="preserve"> </w:t>
      </w:r>
    </w:p>
    <w:p w14:paraId="3AC92E1B" w14:textId="77777777" w:rsidR="0074433F" w:rsidRDefault="0074433F" w:rsidP="00141AC6">
      <w:pPr>
        <w:shd w:val="clear" w:color="auto" w:fill="C5E0B3" w:themeFill="accent6" w:themeFillTint="66"/>
        <w:spacing w:after="0" w:line="276" w:lineRule="auto"/>
        <w:jc w:val="both"/>
        <w:rPr>
          <w:rFonts w:ascii="Times New Roman" w:eastAsia="Arial" w:hAnsi="Times New Roman" w:cs="Times New Roman"/>
          <w:sz w:val="24"/>
          <w:szCs w:val="24"/>
          <w:lang w:eastAsia="en-SG"/>
        </w:rPr>
      </w:pPr>
    </w:p>
    <w:p w14:paraId="33BDC262" w14:textId="2E32D54F" w:rsidR="00141AC6" w:rsidRDefault="00335DE6" w:rsidP="00141AC6">
      <w:pPr>
        <w:shd w:val="clear" w:color="auto" w:fill="C5E0B3" w:themeFill="accent6" w:themeFillTint="66"/>
        <w:spacing w:after="0" w:line="276" w:lineRule="auto"/>
        <w:jc w:val="both"/>
        <w:rPr>
          <w:rFonts w:ascii="Times New Roman" w:eastAsia="Arial" w:hAnsi="Times New Roman" w:cs="Times New Roman"/>
          <w:sz w:val="24"/>
          <w:szCs w:val="24"/>
          <w:lang w:eastAsia="en-SG"/>
        </w:rPr>
      </w:pPr>
      <w:r>
        <w:rPr>
          <w:rFonts w:ascii="Times New Roman" w:eastAsia="Arial" w:hAnsi="Times New Roman" w:cs="Times New Roman"/>
          <w:sz w:val="24"/>
          <w:szCs w:val="24"/>
          <w:lang w:eastAsia="en-SG"/>
        </w:rPr>
        <w:t>Regarding the Yoni Task (l. 11</w:t>
      </w:r>
      <w:r w:rsidR="00815B54">
        <w:rPr>
          <w:rFonts w:ascii="Times New Roman" w:eastAsia="Arial" w:hAnsi="Times New Roman" w:cs="Times New Roman"/>
          <w:sz w:val="24"/>
          <w:szCs w:val="24"/>
          <w:lang w:eastAsia="en-SG"/>
        </w:rPr>
        <w:t>8</w:t>
      </w:r>
      <w:r>
        <w:rPr>
          <w:rFonts w:ascii="Times New Roman" w:eastAsia="Arial" w:hAnsi="Times New Roman" w:cs="Times New Roman"/>
          <w:sz w:val="24"/>
          <w:szCs w:val="24"/>
          <w:lang w:eastAsia="en-SG"/>
        </w:rPr>
        <w:t>-129):</w:t>
      </w:r>
    </w:p>
    <w:p w14:paraId="20CBECEB" w14:textId="77777777" w:rsidR="00335DE6" w:rsidRDefault="00335DE6" w:rsidP="00141AC6">
      <w:pPr>
        <w:shd w:val="clear" w:color="auto" w:fill="C5E0B3" w:themeFill="accent6" w:themeFillTint="66"/>
        <w:spacing w:after="0" w:line="276" w:lineRule="auto"/>
        <w:jc w:val="both"/>
        <w:rPr>
          <w:rFonts w:ascii="Times New Roman" w:eastAsia="Arial" w:hAnsi="Times New Roman" w:cs="Times New Roman"/>
          <w:sz w:val="24"/>
          <w:szCs w:val="24"/>
          <w:lang w:eastAsia="en-SG"/>
        </w:rPr>
      </w:pPr>
    </w:p>
    <w:p w14:paraId="11D6FFEC" w14:textId="6A545798" w:rsidR="00141AC6" w:rsidRPr="00335DE6" w:rsidRDefault="00335DE6" w:rsidP="00141AC6">
      <w:pPr>
        <w:shd w:val="clear" w:color="auto" w:fill="C5E0B3" w:themeFill="accent6" w:themeFillTint="66"/>
        <w:spacing w:after="0" w:line="276" w:lineRule="auto"/>
        <w:jc w:val="both"/>
        <w:rPr>
          <w:rFonts w:ascii="Times New Roman" w:eastAsia="Arial" w:hAnsi="Times New Roman" w:cs="Times New Roman"/>
          <w:i/>
          <w:iCs/>
          <w:sz w:val="24"/>
          <w:szCs w:val="24"/>
          <w:lang w:eastAsia="en-SG"/>
        </w:rPr>
      </w:pPr>
      <w:r w:rsidRPr="00335DE6">
        <w:rPr>
          <w:rFonts w:ascii="Times New Roman" w:eastAsia="Arial" w:hAnsi="Times New Roman" w:cs="Times New Roman"/>
          <w:i/>
          <w:iCs/>
          <w:sz w:val="24"/>
          <w:szCs w:val="24"/>
          <w:lang w:eastAsia="en-SG"/>
        </w:rPr>
        <w:t xml:space="preserve">“The Yoni Task (Shamay-Tsoory &amp; Aharon-Peretz, 2007) is a behavioral task which assesses first and second-order ToM abilities in both cognitive and affective domains. Participants were presented with the face of a character named “Yoni”, surrounded by 4 colored pictures of objects or faces, one in each corner of the screen. </w:t>
      </w:r>
      <w:r>
        <w:rPr>
          <w:rFonts w:ascii="Times New Roman" w:eastAsia="Arial" w:hAnsi="Times New Roman" w:cs="Times New Roman"/>
          <w:i/>
          <w:iCs/>
          <w:sz w:val="24"/>
          <w:szCs w:val="24"/>
          <w:lang w:eastAsia="en-SG"/>
        </w:rPr>
        <w:t>[…]</w:t>
      </w:r>
      <w:r w:rsidRPr="00335DE6">
        <w:rPr>
          <w:rFonts w:ascii="Times New Roman" w:eastAsia="Arial" w:hAnsi="Times New Roman" w:cs="Times New Roman"/>
          <w:i/>
          <w:iCs/>
          <w:sz w:val="24"/>
          <w:szCs w:val="24"/>
          <w:lang w:eastAsia="en-SG"/>
        </w:rPr>
        <w:t>. During each trial, participants were shown a question pertaining the item Yoni is referring to, and asked to make responses based on specific corresponding cues such as the directions of Yoni’s eye gaze, facial expressions etc., In the control trials, participants made judgements based on Yoni’s physical context (physical ToM). More specifically, in first-order trials, participants were instructed to make inferences about Yoni’s mental state with regards to the objects surrounding it (e.g., “Yoni is thinking of…”). In more complex second-order trials, participants had to correctly infer the interaction between Yoni and others’ mental states (e.g., Yoni is thinking of the fruit that … wants”).”</w:t>
      </w:r>
      <w:r w:rsidR="00141AC6" w:rsidRPr="00335DE6">
        <w:rPr>
          <w:rFonts w:ascii="Times New Roman" w:eastAsia="Arial" w:hAnsi="Times New Roman" w:cs="Times New Roman"/>
          <w:i/>
          <w:iCs/>
          <w:sz w:val="24"/>
          <w:szCs w:val="24"/>
          <w:lang w:eastAsia="en-SG"/>
        </w:rPr>
        <w:t xml:space="preserve"> </w:t>
      </w:r>
    </w:p>
    <w:p w14:paraId="0024BDCE" w14:textId="77777777" w:rsidR="00141AC6" w:rsidRDefault="00141AC6" w:rsidP="00141AC6">
      <w:pPr>
        <w:shd w:val="clear" w:color="auto" w:fill="C5E0B3" w:themeFill="accent6" w:themeFillTint="66"/>
        <w:spacing w:after="0" w:line="276" w:lineRule="auto"/>
        <w:jc w:val="both"/>
        <w:rPr>
          <w:rFonts w:ascii="Times New Roman" w:eastAsia="Arial" w:hAnsi="Times New Roman" w:cs="Times New Roman"/>
          <w:sz w:val="24"/>
          <w:szCs w:val="24"/>
          <w:lang w:eastAsia="en-SG"/>
        </w:rPr>
      </w:pPr>
    </w:p>
    <w:p w14:paraId="1C923CBD" w14:textId="717EC48F" w:rsidR="00141AC6" w:rsidRDefault="00335DE6" w:rsidP="00141AC6">
      <w:pPr>
        <w:shd w:val="clear" w:color="auto" w:fill="C5E0B3" w:themeFill="accent6" w:themeFillTint="66"/>
        <w:spacing w:after="0" w:line="276" w:lineRule="auto"/>
        <w:jc w:val="both"/>
        <w:rPr>
          <w:rFonts w:ascii="Times New Roman" w:eastAsia="Arial" w:hAnsi="Times New Roman" w:cs="Times New Roman"/>
          <w:sz w:val="24"/>
          <w:szCs w:val="24"/>
          <w:lang w:eastAsia="en-SG"/>
        </w:rPr>
      </w:pPr>
      <w:r>
        <w:rPr>
          <w:rFonts w:ascii="Times New Roman" w:eastAsia="Arial" w:hAnsi="Times New Roman" w:cs="Times New Roman"/>
          <w:sz w:val="24"/>
          <w:szCs w:val="24"/>
          <w:lang w:eastAsia="en-SG"/>
        </w:rPr>
        <w:t>Regarding the MAIA-2 scale</w:t>
      </w:r>
      <w:r w:rsidR="00141AC6">
        <w:rPr>
          <w:rFonts w:ascii="Times New Roman" w:eastAsia="Arial" w:hAnsi="Times New Roman" w:cs="Times New Roman"/>
          <w:sz w:val="24"/>
          <w:szCs w:val="24"/>
          <w:lang w:eastAsia="en-SG"/>
        </w:rPr>
        <w:t xml:space="preserve"> (l. </w:t>
      </w:r>
      <w:r>
        <w:rPr>
          <w:rFonts w:ascii="Times New Roman" w:eastAsia="Arial" w:hAnsi="Times New Roman" w:cs="Times New Roman"/>
          <w:sz w:val="24"/>
          <w:szCs w:val="24"/>
          <w:lang w:eastAsia="en-SG"/>
        </w:rPr>
        <w:t>145-153</w:t>
      </w:r>
      <w:r w:rsidR="00141AC6">
        <w:rPr>
          <w:rFonts w:ascii="Times New Roman" w:eastAsia="Arial" w:hAnsi="Times New Roman" w:cs="Times New Roman"/>
          <w:sz w:val="24"/>
          <w:szCs w:val="24"/>
          <w:lang w:eastAsia="en-SG"/>
        </w:rPr>
        <w:t>):</w:t>
      </w:r>
    </w:p>
    <w:p w14:paraId="3130DB48" w14:textId="77777777" w:rsidR="00141AC6" w:rsidRDefault="00141AC6" w:rsidP="00141AC6">
      <w:pPr>
        <w:shd w:val="clear" w:color="auto" w:fill="C5E0B3" w:themeFill="accent6" w:themeFillTint="66"/>
        <w:spacing w:after="0" w:line="276" w:lineRule="auto"/>
        <w:jc w:val="both"/>
        <w:rPr>
          <w:rFonts w:ascii="Times New Roman" w:eastAsia="Arial" w:hAnsi="Times New Roman" w:cs="Times New Roman"/>
          <w:sz w:val="24"/>
          <w:szCs w:val="24"/>
          <w:lang w:eastAsia="en-SG"/>
        </w:rPr>
      </w:pPr>
    </w:p>
    <w:p w14:paraId="3A5918FF" w14:textId="0441C01B" w:rsidR="00141AC6" w:rsidRPr="00141AC6" w:rsidRDefault="00141AC6" w:rsidP="00141AC6">
      <w:pPr>
        <w:shd w:val="clear" w:color="auto" w:fill="C5E0B3" w:themeFill="accent6" w:themeFillTint="66"/>
        <w:spacing w:after="0" w:line="276" w:lineRule="auto"/>
        <w:jc w:val="both"/>
        <w:rPr>
          <w:rFonts w:ascii="Times New Roman" w:eastAsia="Arial" w:hAnsi="Times New Roman" w:cs="Times New Roman"/>
          <w:i/>
          <w:iCs/>
          <w:sz w:val="24"/>
          <w:szCs w:val="24"/>
          <w:lang w:eastAsia="en-SG"/>
        </w:rPr>
      </w:pPr>
      <w:r w:rsidRPr="00141AC6">
        <w:rPr>
          <w:rFonts w:ascii="Times New Roman" w:eastAsia="Arial" w:hAnsi="Times New Roman" w:cs="Times New Roman"/>
          <w:i/>
          <w:iCs/>
          <w:sz w:val="24"/>
          <w:szCs w:val="24"/>
          <w:lang w:eastAsia="en-SG"/>
        </w:rPr>
        <w:t>“</w:t>
      </w:r>
      <w:r w:rsidR="00335DE6" w:rsidRPr="00335DE6">
        <w:rPr>
          <w:rFonts w:ascii="Times New Roman" w:eastAsia="Arial" w:hAnsi="Times New Roman" w:cs="Times New Roman"/>
          <w:i/>
          <w:iCs/>
          <w:sz w:val="24"/>
          <w:szCs w:val="24"/>
          <w:lang w:eastAsia="en-SG"/>
        </w:rPr>
        <w:t>Given its multidimensional nature, the MAIA-2 (Mehling et al., 2012), a 37-item questionnaire which measures 8 distinct facets of interoception including Noticing (</w:t>
      </w:r>
      <w:r w:rsidR="00335DE6" w:rsidRPr="00335DE6">
        <w:rPr>
          <w:rFonts w:ascii="Times New Roman" w:eastAsia="Arial" w:hAnsi="Times New Roman" w:cs="Times New Roman"/>
          <w:b/>
          <w:bCs/>
          <w:i/>
          <w:iCs/>
          <w:sz w:val="24"/>
          <w:szCs w:val="24"/>
          <w:lang w:eastAsia="en-SG"/>
        </w:rPr>
        <w:t>I notice when I am uncomfortable in my body</w:t>
      </w:r>
      <w:r w:rsidR="00335DE6" w:rsidRPr="00335DE6">
        <w:rPr>
          <w:rFonts w:ascii="Times New Roman" w:eastAsia="Arial" w:hAnsi="Times New Roman" w:cs="Times New Roman"/>
          <w:i/>
          <w:iCs/>
          <w:sz w:val="24"/>
          <w:szCs w:val="24"/>
          <w:lang w:eastAsia="en-SG"/>
        </w:rPr>
        <w:t>), Not-Distracting (</w:t>
      </w:r>
      <w:r w:rsidR="00335DE6" w:rsidRPr="00335DE6">
        <w:rPr>
          <w:rFonts w:ascii="Times New Roman" w:eastAsia="Arial" w:hAnsi="Times New Roman" w:cs="Times New Roman"/>
          <w:b/>
          <w:bCs/>
          <w:i/>
          <w:iCs/>
          <w:sz w:val="24"/>
          <w:szCs w:val="24"/>
          <w:lang w:eastAsia="en-SG"/>
        </w:rPr>
        <w:t>I try to ignore pain</w:t>
      </w:r>
      <w:r w:rsidR="00335DE6" w:rsidRPr="00335DE6">
        <w:rPr>
          <w:rFonts w:ascii="Times New Roman" w:eastAsia="Arial" w:hAnsi="Times New Roman" w:cs="Times New Roman"/>
          <w:i/>
          <w:iCs/>
          <w:sz w:val="24"/>
          <w:szCs w:val="24"/>
          <w:lang w:eastAsia="en-SG"/>
        </w:rPr>
        <w:t>), Not-Worrying (</w:t>
      </w:r>
      <w:r w:rsidR="00335DE6" w:rsidRPr="00335DE6">
        <w:rPr>
          <w:rFonts w:ascii="Times New Roman" w:eastAsia="Arial" w:hAnsi="Times New Roman" w:cs="Times New Roman"/>
          <w:b/>
          <w:bCs/>
          <w:i/>
          <w:iCs/>
          <w:sz w:val="24"/>
          <w:szCs w:val="24"/>
          <w:lang w:eastAsia="en-SG"/>
        </w:rPr>
        <w:t>I can stay calm and not worry when I have feelings of discomfort or pain</w:t>
      </w:r>
      <w:r w:rsidR="00335DE6" w:rsidRPr="00335DE6">
        <w:rPr>
          <w:rFonts w:ascii="Times New Roman" w:eastAsia="Arial" w:hAnsi="Times New Roman" w:cs="Times New Roman"/>
          <w:i/>
          <w:iCs/>
          <w:sz w:val="24"/>
          <w:szCs w:val="24"/>
          <w:lang w:eastAsia="en-SG"/>
        </w:rPr>
        <w:t xml:space="preserve">), Attention Regulation </w:t>
      </w:r>
      <w:r w:rsidR="00335DE6" w:rsidRPr="00335DE6">
        <w:rPr>
          <w:rFonts w:ascii="Times New Roman" w:eastAsia="Arial" w:hAnsi="Times New Roman" w:cs="Times New Roman"/>
          <w:b/>
          <w:bCs/>
          <w:i/>
          <w:iCs/>
          <w:sz w:val="24"/>
          <w:szCs w:val="24"/>
          <w:lang w:eastAsia="en-SG"/>
        </w:rPr>
        <w:t>(I can refocus my attention from thinking to sensing my body</w:t>
      </w:r>
      <w:r w:rsidR="00335DE6" w:rsidRPr="00335DE6">
        <w:rPr>
          <w:rFonts w:ascii="Times New Roman" w:eastAsia="Arial" w:hAnsi="Times New Roman" w:cs="Times New Roman"/>
          <w:i/>
          <w:iCs/>
          <w:sz w:val="24"/>
          <w:szCs w:val="24"/>
          <w:lang w:eastAsia="en-SG"/>
        </w:rPr>
        <w:t>), Emotional Awareness (</w:t>
      </w:r>
      <w:r w:rsidR="00335DE6" w:rsidRPr="00335DE6">
        <w:rPr>
          <w:rFonts w:ascii="Times New Roman" w:eastAsia="Arial" w:hAnsi="Times New Roman" w:cs="Times New Roman"/>
          <w:b/>
          <w:bCs/>
          <w:i/>
          <w:iCs/>
          <w:sz w:val="24"/>
          <w:szCs w:val="24"/>
          <w:lang w:eastAsia="en-SG"/>
        </w:rPr>
        <w:t>I notice how my body changes when I am angry</w:t>
      </w:r>
      <w:r w:rsidR="00335DE6" w:rsidRPr="00335DE6">
        <w:rPr>
          <w:rFonts w:ascii="Times New Roman" w:eastAsia="Arial" w:hAnsi="Times New Roman" w:cs="Times New Roman"/>
          <w:i/>
          <w:iCs/>
          <w:sz w:val="24"/>
          <w:szCs w:val="24"/>
          <w:lang w:eastAsia="en-SG"/>
        </w:rPr>
        <w:t>), Self-Regulation (</w:t>
      </w:r>
      <w:r w:rsidR="00335DE6" w:rsidRPr="00335DE6">
        <w:rPr>
          <w:rFonts w:ascii="Times New Roman" w:eastAsia="Arial" w:hAnsi="Times New Roman" w:cs="Times New Roman"/>
          <w:b/>
          <w:bCs/>
          <w:i/>
          <w:iCs/>
          <w:sz w:val="24"/>
          <w:szCs w:val="24"/>
          <w:lang w:eastAsia="en-SG"/>
        </w:rPr>
        <w:t>I can use my breath to reduce tension</w:t>
      </w:r>
      <w:r w:rsidR="00335DE6" w:rsidRPr="00335DE6">
        <w:rPr>
          <w:rFonts w:ascii="Times New Roman" w:eastAsia="Arial" w:hAnsi="Times New Roman" w:cs="Times New Roman"/>
          <w:i/>
          <w:iCs/>
          <w:sz w:val="24"/>
          <w:szCs w:val="24"/>
          <w:lang w:eastAsia="en-SG"/>
        </w:rPr>
        <w:t>), Body Listening (</w:t>
      </w:r>
      <w:r w:rsidR="00335DE6" w:rsidRPr="00335DE6">
        <w:rPr>
          <w:rFonts w:ascii="Times New Roman" w:eastAsia="Arial" w:hAnsi="Times New Roman" w:cs="Times New Roman"/>
          <w:b/>
          <w:bCs/>
          <w:i/>
          <w:iCs/>
          <w:sz w:val="24"/>
          <w:szCs w:val="24"/>
          <w:lang w:eastAsia="en-SG"/>
        </w:rPr>
        <w:t>I listen to information from my body about my emotional state</w:t>
      </w:r>
      <w:r w:rsidR="00335DE6" w:rsidRPr="00335DE6">
        <w:rPr>
          <w:rFonts w:ascii="Times New Roman" w:eastAsia="Arial" w:hAnsi="Times New Roman" w:cs="Times New Roman"/>
          <w:i/>
          <w:iCs/>
          <w:sz w:val="24"/>
          <w:szCs w:val="24"/>
          <w:lang w:eastAsia="en-SG"/>
        </w:rPr>
        <w:t>), and Trust (</w:t>
      </w:r>
      <w:r w:rsidR="00335DE6" w:rsidRPr="00335DE6">
        <w:rPr>
          <w:rFonts w:ascii="Times New Roman" w:eastAsia="Arial" w:hAnsi="Times New Roman" w:cs="Times New Roman"/>
          <w:b/>
          <w:bCs/>
          <w:i/>
          <w:iCs/>
          <w:sz w:val="24"/>
          <w:szCs w:val="24"/>
          <w:lang w:eastAsia="en-SG"/>
        </w:rPr>
        <w:t>I trust my body sensations</w:t>
      </w:r>
      <w:r w:rsidR="00335DE6" w:rsidRPr="00335DE6">
        <w:rPr>
          <w:rFonts w:ascii="Times New Roman" w:eastAsia="Arial" w:hAnsi="Times New Roman" w:cs="Times New Roman"/>
          <w:i/>
          <w:iCs/>
          <w:sz w:val="24"/>
          <w:szCs w:val="24"/>
          <w:lang w:eastAsia="en-SG"/>
        </w:rPr>
        <w:t>), using 5-point Likert scales, was also administered.</w:t>
      </w:r>
      <w:r w:rsidRPr="00141AC6">
        <w:rPr>
          <w:rFonts w:ascii="Times New Roman" w:eastAsia="Arial" w:hAnsi="Times New Roman" w:cs="Times New Roman"/>
          <w:i/>
          <w:iCs/>
          <w:sz w:val="24"/>
          <w:szCs w:val="24"/>
          <w:lang w:eastAsia="en-SG"/>
        </w:rPr>
        <w:t>”</w:t>
      </w:r>
    </w:p>
    <w:p w14:paraId="29A0D244" w14:textId="5D556E00" w:rsidR="00547256" w:rsidRDefault="004D0352">
      <w:pPr>
        <w:rPr>
          <w:rFonts w:ascii="Times New Roman" w:hAnsi="Times New Roman" w:cs="Times New Roman"/>
          <w:color w:val="424242"/>
          <w:sz w:val="24"/>
          <w:szCs w:val="24"/>
          <w:shd w:val="clear" w:color="auto" w:fill="FFFFFF"/>
        </w:rPr>
      </w:pPr>
      <w:r w:rsidRPr="00EF7848">
        <w:rPr>
          <w:rFonts w:ascii="Times New Roman" w:hAnsi="Times New Roman" w:cs="Times New Roman"/>
          <w:color w:val="424242"/>
          <w:sz w:val="24"/>
          <w:szCs w:val="24"/>
        </w:rPr>
        <w:br/>
      </w:r>
      <w:r w:rsidRPr="00547256">
        <w:rPr>
          <w:rFonts w:ascii="Times New Roman" w:hAnsi="Times New Roman" w:cs="Times New Roman"/>
          <w:color w:val="424242"/>
          <w:sz w:val="24"/>
          <w:szCs w:val="24"/>
          <w:shd w:val="clear" w:color="auto" w:fill="FFFFFF"/>
        </w:rPr>
        <w:t>I was left unclear why the authors included the BES questionnaire. I do not see any hypothesis on empathy and lying, so I wonder why this tool was administered (even if I understand is related to TOM).</w:t>
      </w:r>
    </w:p>
    <w:p w14:paraId="6DD9120B" w14:textId="0E2C1E22" w:rsidR="00335DE6" w:rsidRDefault="00335DE6" w:rsidP="00335DE6">
      <w:pPr>
        <w:shd w:val="clear" w:color="auto" w:fill="C5E0B3" w:themeFill="accent6" w:themeFillTint="66"/>
        <w:spacing w:after="0" w:line="276" w:lineRule="auto"/>
        <w:jc w:val="both"/>
        <w:rPr>
          <w:rFonts w:ascii="Times New Roman" w:eastAsia="Arial" w:hAnsi="Times New Roman" w:cs="Times New Roman"/>
          <w:sz w:val="24"/>
          <w:szCs w:val="24"/>
          <w:lang w:eastAsia="en-SG"/>
        </w:rPr>
      </w:pPr>
      <w:bookmarkStart w:id="1" w:name="_Hlk138340773"/>
      <w:r>
        <w:rPr>
          <w:rFonts w:ascii="Times New Roman" w:eastAsia="Arial" w:hAnsi="Times New Roman" w:cs="Times New Roman"/>
          <w:sz w:val="24"/>
          <w:szCs w:val="24"/>
          <w:lang w:eastAsia="en-SG"/>
        </w:rPr>
        <w:t xml:space="preserve">We </w:t>
      </w:r>
      <w:r w:rsidR="0071315E">
        <w:rPr>
          <w:rFonts w:ascii="Times New Roman" w:eastAsia="Arial" w:hAnsi="Times New Roman" w:cs="Times New Roman"/>
          <w:sz w:val="24"/>
          <w:szCs w:val="24"/>
          <w:lang w:eastAsia="en-SG"/>
        </w:rPr>
        <w:t>agree</w:t>
      </w:r>
      <w:r>
        <w:rPr>
          <w:rFonts w:ascii="Times New Roman" w:eastAsia="Arial" w:hAnsi="Times New Roman" w:cs="Times New Roman"/>
          <w:sz w:val="24"/>
          <w:szCs w:val="24"/>
          <w:lang w:eastAsia="en-SG"/>
        </w:rPr>
        <w:t xml:space="preserve"> that empathy and ToM are increasingly regarded as unique constructs that rely on distinct neural mechanisms. However, there are substantial overlaps in the literature relating to the</w:t>
      </w:r>
      <w:r w:rsidR="007D1047">
        <w:rPr>
          <w:rFonts w:ascii="Times New Roman" w:eastAsia="Arial" w:hAnsi="Times New Roman" w:cs="Times New Roman"/>
          <w:sz w:val="24"/>
          <w:szCs w:val="24"/>
          <w:lang w:eastAsia="en-SG"/>
        </w:rPr>
        <w:t>ir</w:t>
      </w:r>
      <w:r>
        <w:rPr>
          <w:rFonts w:ascii="Times New Roman" w:eastAsia="Arial" w:hAnsi="Times New Roman" w:cs="Times New Roman"/>
          <w:sz w:val="24"/>
          <w:szCs w:val="24"/>
          <w:lang w:eastAsia="en-SG"/>
        </w:rPr>
        <w:t xml:space="preserve"> </w:t>
      </w:r>
      <w:r w:rsidR="007D1047">
        <w:rPr>
          <w:rFonts w:ascii="Times New Roman" w:eastAsia="Arial" w:hAnsi="Times New Roman" w:cs="Times New Roman"/>
          <w:sz w:val="24"/>
          <w:szCs w:val="24"/>
          <w:lang w:eastAsia="en-SG"/>
        </w:rPr>
        <w:t xml:space="preserve">underlying </w:t>
      </w:r>
      <w:r>
        <w:rPr>
          <w:rFonts w:ascii="Times New Roman" w:eastAsia="Arial" w:hAnsi="Times New Roman" w:cs="Times New Roman"/>
          <w:sz w:val="24"/>
          <w:szCs w:val="24"/>
          <w:lang w:eastAsia="en-SG"/>
        </w:rPr>
        <w:t xml:space="preserve">components </w:t>
      </w:r>
      <w:r w:rsidR="007D1047">
        <w:rPr>
          <w:rFonts w:ascii="Times New Roman" w:eastAsia="Arial" w:hAnsi="Times New Roman" w:cs="Times New Roman"/>
          <w:sz w:val="24"/>
          <w:szCs w:val="24"/>
          <w:lang w:eastAsia="en-SG"/>
        </w:rPr>
        <w:t xml:space="preserve">(cognitive empathy with cognitive ToM; affective empathy with affective ToM). Furthermore, in trying to include a subjective assessment of ToM, we found few validated </w:t>
      </w:r>
      <w:r w:rsidR="007D1047">
        <w:rPr>
          <w:rFonts w:ascii="Times New Roman" w:eastAsia="Arial" w:hAnsi="Times New Roman" w:cs="Times New Roman"/>
          <w:sz w:val="24"/>
          <w:szCs w:val="24"/>
          <w:lang w:eastAsia="en-SG"/>
        </w:rPr>
        <w:lastRenderedPageBreak/>
        <w:t>scales specific to measuring ToM. However, we recognize that the two are discussed as psychologically distinct in emerging research and have hence included the following clarification (l. 39</w:t>
      </w:r>
      <w:r w:rsidR="00E74805">
        <w:rPr>
          <w:rFonts w:ascii="Times New Roman" w:eastAsia="Arial" w:hAnsi="Times New Roman" w:cs="Times New Roman"/>
          <w:sz w:val="24"/>
          <w:szCs w:val="24"/>
          <w:lang w:eastAsia="en-SG"/>
        </w:rPr>
        <w:t>1</w:t>
      </w:r>
      <w:r w:rsidR="007D1047">
        <w:rPr>
          <w:rFonts w:ascii="Times New Roman" w:eastAsia="Arial" w:hAnsi="Times New Roman" w:cs="Times New Roman"/>
          <w:sz w:val="24"/>
          <w:szCs w:val="24"/>
          <w:lang w:eastAsia="en-SG"/>
        </w:rPr>
        <w:t>-39</w:t>
      </w:r>
      <w:r w:rsidR="00E74805">
        <w:rPr>
          <w:rFonts w:ascii="Times New Roman" w:eastAsia="Arial" w:hAnsi="Times New Roman" w:cs="Times New Roman"/>
          <w:sz w:val="24"/>
          <w:szCs w:val="24"/>
          <w:lang w:eastAsia="en-SG"/>
        </w:rPr>
        <w:t>7</w:t>
      </w:r>
      <w:r w:rsidR="007D1047">
        <w:rPr>
          <w:rFonts w:ascii="Times New Roman" w:eastAsia="Arial" w:hAnsi="Times New Roman" w:cs="Times New Roman"/>
          <w:sz w:val="24"/>
          <w:szCs w:val="24"/>
          <w:lang w:eastAsia="en-SG"/>
        </w:rPr>
        <w:t>):</w:t>
      </w:r>
    </w:p>
    <w:p w14:paraId="38FB7077" w14:textId="77777777" w:rsidR="00335DE6" w:rsidRDefault="00335DE6" w:rsidP="00335DE6">
      <w:pPr>
        <w:shd w:val="clear" w:color="auto" w:fill="C5E0B3" w:themeFill="accent6" w:themeFillTint="66"/>
        <w:spacing w:after="0" w:line="276" w:lineRule="auto"/>
        <w:jc w:val="both"/>
        <w:rPr>
          <w:rFonts w:ascii="Times New Roman" w:eastAsia="Arial" w:hAnsi="Times New Roman" w:cs="Times New Roman"/>
          <w:sz w:val="24"/>
          <w:szCs w:val="24"/>
          <w:lang w:eastAsia="en-SG"/>
        </w:rPr>
      </w:pPr>
    </w:p>
    <w:p w14:paraId="4849AEB6" w14:textId="5E18CC61" w:rsidR="00335DE6" w:rsidRPr="00141AC6" w:rsidRDefault="00335DE6" w:rsidP="007D1047">
      <w:pPr>
        <w:shd w:val="clear" w:color="auto" w:fill="C5E0B3" w:themeFill="accent6" w:themeFillTint="66"/>
        <w:spacing w:after="0" w:line="276" w:lineRule="auto"/>
        <w:jc w:val="both"/>
        <w:rPr>
          <w:rFonts w:ascii="Times New Roman" w:eastAsia="Arial" w:hAnsi="Times New Roman" w:cs="Times New Roman"/>
          <w:i/>
          <w:iCs/>
          <w:sz w:val="24"/>
          <w:szCs w:val="24"/>
          <w:lang w:eastAsia="en-SG"/>
        </w:rPr>
      </w:pPr>
      <w:r w:rsidRPr="00335DE6">
        <w:rPr>
          <w:rFonts w:ascii="Times New Roman" w:eastAsia="Arial" w:hAnsi="Times New Roman" w:cs="Times New Roman"/>
          <w:i/>
          <w:iCs/>
          <w:sz w:val="24"/>
          <w:szCs w:val="24"/>
          <w:lang w:eastAsia="en-SG"/>
        </w:rPr>
        <w:t>“</w:t>
      </w:r>
      <w:r w:rsidR="007D1047" w:rsidRPr="007D1047">
        <w:rPr>
          <w:rFonts w:ascii="Times New Roman" w:eastAsia="Arial" w:hAnsi="Times New Roman" w:cs="Times New Roman"/>
          <w:i/>
          <w:iCs/>
          <w:sz w:val="24"/>
          <w:szCs w:val="24"/>
          <w:lang w:eastAsia="en-SG"/>
        </w:rPr>
        <w:t xml:space="preserve">Moreover, although the cognitive and affective components of ToM and empathy share overlaps in the current literature, and there is no consensus regarding how the two </w:t>
      </w:r>
      <w:bookmarkEnd w:id="1"/>
      <w:r w:rsidR="007D1047" w:rsidRPr="007D1047">
        <w:rPr>
          <w:rFonts w:ascii="Times New Roman" w:eastAsia="Arial" w:hAnsi="Times New Roman" w:cs="Times New Roman"/>
          <w:i/>
          <w:iCs/>
          <w:sz w:val="24"/>
          <w:szCs w:val="24"/>
          <w:lang w:eastAsia="en-SG"/>
        </w:rPr>
        <w:t>concepts should be delineated, recent evidence nonetheless suggests ToM and empathy are necessarily distinct constructs with separable underlying mechanisms (Kanske et al., 2015). As such, future studies are warranted to further investigate the associations between ToM and lying ability using validated instruments sensitive to measuring ToM (such as the Theory of Mind Inventory:</w:t>
      </w:r>
      <w:r w:rsidR="007D1047">
        <w:rPr>
          <w:rFonts w:ascii="Times New Roman" w:eastAsia="Arial" w:hAnsi="Times New Roman" w:cs="Times New Roman"/>
          <w:i/>
          <w:iCs/>
          <w:sz w:val="24"/>
          <w:szCs w:val="24"/>
          <w:lang w:eastAsia="en-SG"/>
        </w:rPr>
        <w:t xml:space="preserve"> </w:t>
      </w:r>
      <w:r w:rsidR="007D1047" w:rsidRPr="007D1047">
        <w:rPr>
          <w:rFonts w:ascii="Times New Roman" w:eastAsia="Arial" w:hAnsi="Times New Roman" w:cs="Times New Roman"/>
          <w:i/>
          <w:iCs/>
          <w:sz w:val="24"/>
          <w:szCs w:val="24"/>
          <w:lang w:eastAsia="en-SG"/>
        </w:rPr>
        <w:t>Self-Report, Hutchins et al. (2021))</w:t>
      </w:r>
      <w:r w:rsidRPr="00335DE6">
        <w:rPr>
          <w:rFonts w:ascii="Times New Roman" w:eastAsia="Arial" w:hAnsi="Times New Roman" w:cs="Times New Roman"/>
          <w:i/>
          <w:iCs/>
          <w:sz w:val="24"/>
          <w:szCs w:val="24"/>
          <w:lang w:eastAsia="en-SG"/>
        </w:rPr>
        <w:t>.</w:t>
      </w:r>
      <w:r w:rsidRPr="00141AC6">
        <w:rPr>
          <w:rFonts w:ascii="Times New Roman" w:eastAsia="Arial" w:hAnsi="Times New Roman" w:cs="Times New Roman"/>
          <w:i/>
          <w:iCs/>
          <w:sz w:val="24"/>
          <w:szCs w:val="24"/>
          <w:lang w:eastAsia="en-SG"/>
        </w:rPr>
        <w:t>”</w:t>
      </w:r>
    </w:p>
    <w:p w14:paraId="3683ACCE" w14:textId="18968C1B" w:rsidR="00547256" w:rsidRDefault="00547256">
      <w:pPr>
        <w:rPr>
          <w:rFonts w:ascii="Times New Roman" w:hAnsi="Times New Roman" w:cs="Times New Roman"/>
          <w:color w:val="424242"/>
          <w:sz w:val="24"/>
          <w:szCs w:val="24"/>
          <w:shd w:val="clear" w:color="auto" w:fill="FFFFFF"/>
        </w:rPr>
      </w:pPr>
      <w:r w:rsidRPr="00E77F09">
        <w:rPr>
          <w:rFonts w:ascii="Times New Roman" w:hAnsi="Times New Roman" w:cs="Times New Roman"/>
          <w:color w:val="424242"/>
          <w:sz w:val="24"/>
          <w:szCs w:val="24"/>
        </w:rPr>
        <w:t xml:space="preserve">                                                                                                         </w:t>
      </w:r>
      <w:r w:rsidR="004D0352" w:rsidRPr="00EF7848">
        <w:rPr>
          <w:rFonts w:ascii="Times New Roman" w:hAnsi="Times New Roman" w:cs="Times New Roman"/>
          <w:color w:val="424242"/>
          <w:sz w:val="24"/>
          <w:szCs w:val="24"/>
        </w:rPr>
        <w:br/>
      </w:r>
      <w:r w:rsidR="004D0352" w:rsidRPr="00EF7848">
        <w:rPr>
          <w:rFonts w:ascii="Times New Roman" w:hAnsi="Times New Roman" w:cs="Times New Roman"/>
          <w:color w:val="424242"/>
          <w:sz w:val="24"/>
          <w:szCs w:val="24"/>
          <w:shd w:val="clear" w:color="auto" w:fill="FFFFFF"/>
        </w:rPr>
        <w:t>More elaboration is needed also regarding the deception instructions provided to participants. Maybe it could be helpful that the authors add them as a Supplementary Material.</w:t>
      </w:r>
    </w:p>
    <w:p w14:paraId="7C783AEB" w14:textId="7B912CD7" w:rsidR="00EB513B" w:rsidRDefault="00EB513B" w:rsidP="00EB513B">
      <w:pPr>
        <w:shd w:val="clear" w:color="auto" w:fill="C5E0B3" w:themeFill="accent6" w:themeFillTint="66"/>
        <w:spacing w:after="0" w:line="276" w:lineRule="auto"/>
        <w:jc w:val="both"/>
        <w:rPr>
          <w:rFonts w:ascii="Times New Roman" w:eastAsia="Arial" w:hAnsi="Times New Roman" w:cs="Times New Roman"/>
          <w:sz w:val="24"/>
          <w:szCs w:val="24"/>
          <w:lang w:eastAsia="en-SG"/>
        </w:rPr>
      </w:pPr>
      <w:r w:rsidRPr="00E40E45">
        <w:rPr>
          <w:rFonts w:ascii="Times New Roman" w:eastAsia="Arial" w:hAnsi="Times New Roman" w:cs="Times New Roman"/>
          <w:sz w:val="24"/>
          <w:szCs w:val="24"/>
          <w:lang w:eastAsia="en-SG"/>
        </w:rPr>
        <w:t xml:space="preserve">We added more details in the task presentation (L. </w:t>
      </w:r>
      <w:r w:rsidR="00E40E45" w:rsidRPr="00E40E45">
        <w:rPr>
          <w:rFonts w:ascii="Times New Roman" w:eastAsia="Arial" w:hAnsi="Times New Roman" w:cs="Times New Roman"/>
          <w:sz w:val="24"/>
          <w:szCs w:val="24"/>
          <w:lang w:eastAsia="en-SG"/>
        </w:rPr>
        <w:t>147</w:t>
      </w:r>
      <w:r w:rsidRPr="00E40E45">
        <w:rPr>
          <w:rFonts w:ascii="Times New Roman" w:eastAsia="Arial" w:hAnsi="Times New Roman" w:cs="Times New Roman"/>
          <w:sz w:val="24"/>
          <w:szCs w:val="24"/>
          <w:lang w:eastAsia="en-SG"/>
        </w:rPr>
        <w:t>)</w:t>
      </w:r>
      <w:r w:rsidRPr="00EB513B">
        <w:rPr>
          <w:rFonts w:ascii="Times New Roman" w:eastAsia="Arial" w:hAnsi="Times New Roman" w:cs="Times New Roman"/>
          <w:sz w:val="24"/>
          <w:szCs w:val="24"/>
          <w:lang w:eastAsia="en-SG"/>
        </w:rPr>
        <w:t>:</w:t>
      </w:r>
      <w:r>
        <w:rPr>
          <w:rFonts w:ascii="Times New Roman" w:eastAsia="Arial" w:hAnsi="Times New Roman" w:cs="Times New Roman"/>
          <w:sz w:val="24"/>
          <w:szCs w:val="24"/>
          <w:lang w:eastAsia="en-SG"/>
        </w:rPr>
        <w:t xml:space="preserve"> </w:t>
      </w:r>
    </w:p>
    <w:p w14:paraId="2B793DE3" w14:textId="77777777" w:rsidR="00EB513B" w:rsidRDefault="00EB513B" w:rsidP="00EB513B">
      <w:pPr>
        <w:shd w:val="clear" w:color="auto" w:fill="C5E0B3" w:themeFill="accent6" w:themeFillTint="66"/>
        <w:spacing w:after="0" w:line="276" w:lineRule="auto"/>
        <w:jc w:val="both"/>
        <w:rPr>
          <w:rFonts w:ascii="Times New Roman" w:eastAsia="Arial" w:hAnsi="Times New Roman" w:cs="Times New Roman"/>
          <w:sz w:val="24"/>
          <w:szCs w:val="24"/>
          <w:lang w:eastAsia="en-SG"/>
        </w:rPr>
      </w:pPr>
    </w:p>
    <w:p w14:paraId="6547F252" w14:textId="4FF2D7C6" w:rsidR="00EB513B" w:rsidRPr="00837097" w:rsidRDefault="00EB513B" w:rsidP="00EB513B">
      <w:pPr>
        <w:shd w:val="clear" w:color="auto" w:fill="C5E0B3" w:themeFill="accent6" w:themeFillTint="66"/>
        <w:spacing w:after="0" w:line="276" w:lineRule="auto"/>
        <w:jc w:val="both"/>
        <w:rPr>
          <w:rFonts w:ascii="Times New Roman" w:eastAsia="Arial" w:hAnsi="Times New Roman" w:cs="Times New Roman"/>
          <w:i/>
          <w:iCs/>
          <w:sz w:val="24"/>
          <w:szCs w:val="24"/>
          <w:lang w:eastAsia="en-SG"/>
        </w:rPr>
      </w:pPr>
      <w:r>
        <w:rPr>
          <w:rFonts w:ascii="Times New Roman" w:eastAsia="Arial" w:hAnsi="Times New Roman" w:cs="Times New Roman"/>
          <w:sz w:val="24"/>
          <w:szCs w:val="24"/>
          <w:lang w:eastAsia="en-SG"/>
        </w:rPr>
        <w:t xml:space="preserve"> “</w:t>
      </w:r>
      <w:r w:rsidR="00753D23" w:rsidRPr="00837097">
        <w:rPr>
          <w:rFonts w:ascii="Times New Roman" w:eastAsia="Arial" w:hAnsi="Times New Roman" w:cs="Times New Roman"/>
          <w:i/>
          <w:iCs/>
          <w:sz w:val="24"/>
          <w:szCs w:val="24"/>
          <w:lang w:eastAsia="en-SG"/>
        </w:rPr>
        <w:t>Using PsychoPy, we implemented a directed-lying task in which participants were instructed to briefly answer 80 questions [taken from the Autobiographical Memory Questionnaire - AMQ pertaining to their personal preferences and subjective experiences, by either lying or telling the truth (depending on whether they see "lie" or "truth" written on the screen). Their goal was to make convincing answers, so that truths would be judged as truths by the receiver, and lies as lies. The nature of the receiver was different depending on the condition: participants were told that for half of the trials, they would have to convince another participant that would be observing them from a separate room (COVID regulations were used as a justification) via a webcam connection (*Interrogation* condition). For the remaining trials, participants were tasked to convince a "lie detection machine" that would be assessing their behaviour through their physiological signals (*Polygraph* condition). In reality, there was no real "receiver" and their answers were not judged externally (the study focused on their subjective ratings and reactions). The two conditions were presented in a counter-balanced order, and each comprised of 40 trials (20 truth; 20 lies).</w:t>
      </w:r>
      <w:r w:rsidRPr="00837097">
        <w:rPr>
          <w:rFonts w:ascii="Times New Roman" w:eastAsia="Arial" w:hAnsi="Times New Roman" w:cs="Times New Roman"/>
          <w:i/>
          <w:iCs/>
          <w:sz w:val="24"/>
          <w:szCs w:val="24"/>
          <w:lang w:eastAsia="en-SG"/>
        </w:rPr>
        <w:t>”</w:t>
      </w:r>
    </w:p>
    <w:p w14:paraId="57362D3D" w14:textId="57D9DF46" w:rsidR="00C136FD" w:rsidRDefault="004D0352">
      <w:pPr>
        <w:rPr>
          <w:rFonts w:ascii="Times New Roman" w:hAnsi="Times New Roman" w:cs="Times New Roman"/>
          <w:color w:val="424242"/>
          <w:sz w:val="24"/>
          <w:szCs w:val="24"/>
          <w:shd w:val="clear" w:color="auto" w:fill="FFFFFF"/>
        </w:rPr>
      </w:pPr>
      <w:r w:rsidRPr="00EF7848">
        <w:rPr>
          <w:rFonts w:ascii="Times New Roman" w:hAnsi="Times New Roman" w:cs="Times New Roman"/>
          <w:color w:val="424242"/>
          <w:sz w:val="24"/>
          <w:szCs w:val="24"/>
        </w:rPr>
        <w:br/>
      </w:r>
      <w:r w:rsidRPr="00EF7848">
        <w:rPr>
          <w:rFonts w:ascii="Times New Roman" w:hAnsi="Times New Roman" w:cs="Times New Roman"/>
          <w:color w:val="424242"/>
          <w:sz w:val="24"/>
          <w:szCs w:val="24"/>
        </w:rPr>
        <w:br/>
      </w:r>
      <w:r w:rsidRPr="00EF7848">
        <w:rPr>
          <w:rFonts w:ascii="Times New Roman" w:hAnsi="Times New Roman" w:cs="Times New Roman"/>
          <w:color w:val="424242"/>
          <w:sz w:val="24"/>
          <w:szCs w:val="24"/>
          <w:shd w:val="clear" w:color="auto" w:fill="FFFFFF"/>
        </w:rPr>
        <w:t>Also, I was surprise</w:t>
      </w:r>
      <w:r w:rsidR="00D12EE2">
        <w:rPr>
          <w:rFonts w:ascii="Times New Roman" w:hAnsi="Times New Roman" w:cs="Times New Roman"/>
          <w:color w:val="424242"/>
          <w:sz w:val="24"/>
          <w:szCs w:val="24"/>
          <w:shd w:val="clear" w:color="auto" w:fill="FFFFFF"/>
        </w:rPr>
        <w:t>d</w:t>
      </w:r>
      <w:r w:rsidRPr="00EF7848">
        <w:rPr>
          <w:rFonts w:ascii="Times New Roman" w:hAnsi="Times New Roman" w:cs="Times New Roman"/>
          <w:color w:val="424242"/>
          <w:sz w:val="24"/>
          <w:szCs w:val="24"/>
          <w:shd w:val="clear" w:color="auto" w:fill="FFFFFF"/>
        </w:rPr>
        <w:t xml:space="preserve"> to see the authors used physiological measures to understand deception but I understand that the authors mainly used physiological measures to assess interoception and also as an additional measure to self-report ones. However, in their discussion they also claim that physiological measures are good lie detection cues. But, there is a large amount of studies showing that actually physiological measures are not good indicators of deception as they are influence by several individual and situational factors. I think this literature needs to be take into consideration at least while discussing the achieved results.</w:t>
      </w:r>
    </w:p>
    <w:p w14:paraId="03B09C18" w14:textId="5477B3D8" w:rsidR="00D12EE2" w:rsidRDefault="00D12EE2" w:rsidP="00D12EE2">
      <w:pPr>
        <w:shd w:val="clear" w:color="auto" w:fill="C5E0B3" w:themeFill="accent6" w:themeFillTint="66"/>
        <w:spacing w:after="0" w:line="276" w:lineRule="auto"/>
        <w:jc w:val="both"/>
        <w:rPr>
          <w:rFonts w:ascii="Times New Roman" w:eastAsia="Arial" w:hAnsi="Times New Roman" w:cs="Times New Roman"/>
          <w:sz w:val="24"/>
          <w:szCs w:val="24"/>
          <w:lang w:eastAsia="en-SG"/>
        </w:rPr>
      </w:pPr>
      <w:r>
        <w:rPr>
          <w:rFonts w:ascii="Times New Roman" w:eastAsia="Arial" w:hAnsi="Times New Roman" w:cs="Times New Roman"/>
          <w:sz w:val="24"/>
          <w:szCs w:val="24"/>
          <w:lang w:eastAsia="en-SG"/>
        </w:rPr>
        <w:lastRenderedPageBreak/>
        <w:t xml:space="preserve">We agree with the concerns pertaining the accuracy of physiological measures in assessing deception ability. We have highlighted the </w:t>
      </w:r>
      <w:r w:rsidR="00B965BE">
        <w:rPr>
          <w:rFonts w:ascii="Times New Roman" w:eastAsia="Arial" w:hAnsi="Times New Roman" w:cs="Times New Roman"/>
          <w:sz w:val="24"/>
          <w:szCs w:val="24"/>
          <w:lang w:eastAsia="en-SG"/>
        </w:rPr>
        <w:t>debate</w:t>
      </w:r>
      <w:r>
        <w:rPr>
          <w:rFonts w:ascii="Times New Roman" w:eastAsia="Arial" w:hAnsi="Times New Roman" w:cs="Times New Roman"/>
          <w:sz w:val="24"/>
          <w:szCs w:val="24"/>
          <w:lang w:eastAsia="en-SG"/>
        </w:rPr>
        <w:t xml:space="preserve"> surrounding its implementation </w:t>
      </w:r>
      <w:r w:rsidR="00B965BE">
        <w:rPr>
          <w:rFonts w:ascii="Times New Roman" w:eastAsia="Arial" w:hAnsi="Times New Roman" w:cs="Times New Roman"/>
          <w:sz w:val="24"/>
          <w:szCs w:val="24"/>
          <w:lang w:eastAsia="en-SG"/>
        </w:rPr>
        <w:t xml:space="preserve">as a valid measure </w:t>
      </w:r>
      <w:r>
        <w:rPr>
          <w:rFonts w:ascii="Times New Roman" w:eastAsia="Arial" w:hAnsi="Times New Roman" w:cs="Times New Roman"/>
          <w:sz w:val="24"/>
          <w:szCs w:val="24"/>
          <w:lang w:eastAsia="en-SG"/>
        </w:rPr>
        <w:t>in the current body of literature and added the following clarifications (l. 33</w:t>
      </w:r>
      <w:r w:rsidR="00E74805">
        <w:rPr>
          <w:rFonts w:ascii="Times New Roman" w:eastAsia="Arial" w:hAnsi="Times New Roman" w:cs="Times New Roman"/>
          <w:sz w:val="24"/>
          <w:szCs w:val="24"/>
          <w:lang w:eastAsia="en-SG"/>
        </w:rPr>
        <w:t>3</w:t>
      </w:r>
      <w:r>
        <w:rPr>
          <w:rFonts w:ascii="Times New Roman" w:eastAsia="Arial" w:hAnsi="Times New Roman" w:cs="Times New Roman"/>
          <w:sz w:val="24"/>
          <w:szCs w:val="24"/>
          <w:lang w:eastAsia="en-SG"/>
        </w:rPr>
        <w:t>-33</w:t>
      </w:r>
      <w:r w:rsidR="00E74805">
        <w:rPr>
          <w:rFonts w:ascii="Times New Roman" w:eastAsia="Arial" w:hAnsi="Times New Roman" w:cs="Times New Roman"/>
          <w:sz w:val="24"/>
          <w:szCs w:val="24"/>
          <w:lang w:eastAsia="en-SG"/>
        </w:rPr>
        <w:t>6</w:t>
      </w:r>
      <w:r>
        <w:rPr>
          <w:rFonts w:ascii="Times New Roman" w:eastAsia="Arial" w:hAnsi="Times New Roman" w:cs="Times New Roman"/>
          <w:sz w:val="24"/>
          <w:szCs w:val="24"/>
          <w:lang w:eastAsia="en-SG"/>
        </w:rPr>
        <w:t xml:space="preserve">): </w:t>
      </w:r>
    </w:p>
    <w:p w14:paraId="2960EBC2" w14:textId="77777777" w:rsidR="00D12EE2" w:rsidRDefault="00D12EE2" w:rsidP="00D12EE2">
      <w:pPr>
        <w:shd w:val="clear" w:color="auto" w:fill="C5E0B3" w:themeFill="accent6" w:themeFillTint="66"/>
        <w:spacing w:after="0" w:line="276" w:lineRule="auto"/>
        <w:jc w:val="both"/>
        <w:rPr>
          <w:rFonts w:ascii="Times New Roman" w:eastAsia="Arial" w:hAnsi="Times New Roman" w:cs="Times New Roman"/>
          <w:sz w:val="24"/>
          <w:szCs w:val="24"/>
          <w:lang w:eastAsia="en-SG"/>
        </w:rPr>
      </w:pPr>
    </w:p>
    <w:p w14:paraId="06413D4F" w14:textId="0F36DB60" w:rsidR="00D12EE2" w:rsidRDefault="00D12EE2" w:rsidP="00D12EE2">
      <w:pPr>
        <w:shd w:val="clear" w:color="auto" w:fill="C5E0B3" w:themeFill="accent6" w:themeFillTint="66"/>
        <w:spacing w:after="0" w:line="276" w:lineRule="auto"/>
        <w:jc w:val="both"/>
        <w:rPr>
          <w:rFonts w:ascii="Times New Roman" w:eastAsia="Arial" w:hAnsi="Times New Roman" w:cs="Times New Roman"/>
          <w:sz w:val="24"/>
          <w:szCs w:val="24"/>
          <w:lang w:eastAsia="en-SG"/>
        </w:rPr>
      </w:pPr>
      <w:r>
        <w:rPr>
          <w:rFonts w:ascii="Times New Roman" w:eastAsia="Arial" w:hAnsi="Times New Roman" w:cs="Times New Roman"/>
          <w:sz w:val="24"/>
          <w:szCs w:val="24"/>
          <w:lang w:eastAsia="en-SG"/>
        </w:rPr>
        <w:t xml:space="preserve"> “</w:t>
      </w:r>
      <w:r w:rsidR="00B965BE" w:rsidRPr="00B965BE">
        <w:rPr>
          <w:rFonts w:ascii="Times New Roman" w:eastAsia="Arial" w:hAnsi="Times New Roman" w:cs="Times New Roman"/>
          <w:i/>
          <w:iCs/>
          <w:sz w:val="24"/>
          <w:szCs w:val="24"/>
          <w:lang w:eastAsia="en-SG"/>
        </w:rPr>
        <w:t>By extension, our study adds to the controversial discourse surrounding the use of physiological measures in past deception research, further questioning its validity as an indicator of deception (Oviatt et al., 2018; Rosky, 2013)</w:t>
      </w:r>
      <w:r w:rsidRPr="00C136FD">
        <w:rPr>
          <w:rFonts w:ascii="Times New Roman" w:eastAsia="Arial" w:hAnsi="Times New Roman" w:cs="Times New Roman"/>
          <w:i/>
          <w:iCs/>
          <w:sz w:val="24"/>
          <w:szCs w:val="24"/>
          <w:lang w:eastAsia="en-SG"/>
        </w:rPr>
        <w:t>.</w:t>
      </w:r>
      <w:r>
        <w:rPr>
          <w:rFonts w:ascii="Times New Roman" w:eastAsia="Arial" w:hAnsi="Times New Roman" w:cs="Times New Roman"/>
          <w:sz w:val="24"/>
          <w:szCs w:val="24"/>
          <w:lang w:eastAsia="en-SG"/>
        </w:rPr>
        <w:t>”</w:t>
      </w:r>
    </w:p>
    <w:p w14:paraId="0FAC2E1A" w14:textId="00BA19A0" w:rsidR="00B965BE" w:rsidRPr="00B965BE" w:rsidRDefault="004D0352">
      <w:pPr>
        <w:rPr>
          <w:rFonts w:ascii="Times New Roman" w:hAnsi="Times New Roman" w:cs="Times New Roman"/>
          <w:color w:val="424242"/>
          <w:sz w:val="24"/>
          <w:szCs w:val="24"/>
        </w:rPr>
      </w:pPr>
      <w:r w:rsidRPr="00EF7848">
        <w:rPr>
          <w:rFonts w:ascii="Times New Roman" w:hAnsi="Times New Roman" w:cs="Times New Roman"/>
          <w:color w:val="424242"/>
          <w:sz w:val="24"/>
          <w:szCs w:val="24"/>
        </w:rPr>
        <w:br/>
      </w:r>
      <w:r w:rsidRPr="00EF7848">
        <w:rPr>
          <w:rFonts w:ascii="Times New Roman" w:hAnsi="Times New Roman" w:cs="Times New Roman"/>
          <w:color w:val="424242"/>
          <w:sz w:val="24"/>
          <w:szCs w:val="24"/>
          <w:shd w:val="clear" w:color="auto" w:fill="FFFFFF"/>
        </w:rPr>
        <w:t xml:space="preserve">I also wonder whether the authors took into account the possibility that participants while deceiving were actually reporting the truth as I guess the authors did not have a ground truth allowing them to check this. Could this have affected the results? </w:t>
      </w:r>
    </w:p>
    <w:p w14:paraId="6D388FD3" w14:textId="62AF3B12" w:rsidR="00B965BE" w:rsidRDefault="00B965BE" w:rsidP="00B965BE">
      <w:pPr>
        <w:shd w:val="clear" w:color="auto" w:fill="C5E0B3" w:themeFill="accent6" w:themeFillTint="66"/>
        <w:spacing w:after="0" w:line="276" w:lineRule="auto"/>
        <w:jc w:val="both"/>
        <w:rPr>
          <w:rFonts w:ascii="Times New Roman" w:eastAsia="Arial" w:hAnsi="Times New Roman" w:cs="Times New Roman"/>
          <w:sz w:val="24"/>
          <w:szCs w:val="24"/>
          <w:lang w:eastAsia="en-SG"/>
        </w:rPr>
      </w:pPr>
      <w:r>
        <w:rPr>
          <w:rFonts w:ascii="Times New Roman" w:eastAsia="Arial" w:hAnsi="Times New Roman" w:cs="Times New Roman"/>
          <w:sz w:val="24"/>
          <w:szCs w:val="24"/>
          <w:lang w:eastAsia="en-SG"/>
        </w:rPr>
        <w:t>We thank the reviewer for this suggestion. In fact, the stimuli presented in the deception t</w:t>
      </w:r>
      <w:r w:rsidR="00B23B26">
        <w:rPr>
          <w:rFonts w:ascii="Times New Roman" w:eastAsia="Arial" w:hAnsi="Times New Roman" w:cs="Times New Roman"/>
          <w:sz w:val="24"/>
          <w:szCs w:val="24"/>
          <w:lang w:eastAsia="en-SG"/>
        </w:rPr>
        <w:t xml:space="preserve">ask were presented as part of the Autobiographical Memory Questionnaire (AMQ) participants </w:t>
      </w:r>
      <w:r w:rsidR="007F5608">
        <w:rPr>
          <w:rFonts w:ascii="Times New Roman" w:eastAsia="Arial" w:hAnsi="Times New Roman" w:cs="Times New Roman"/>
          <w:sz w:val="24"/>
          <w:szCs w:val="24"/>
          <w:lang w:eastAsia="en-SG"/>
        </w:rPr>
        <w:t>were administered</w:t>
      </w:r>
      <w:r w:rsidR="00B23B26">
        <w:rPr>
          <w:rFonts w:ascii="Times New Roman" w:eastAsia="Arial" w:hAnsi="Times New Roman" w:cs="Times New Roman"/>
          <w:sz w:val="24"/>
          <w:szCs w:val="24"/>
          <w:lang w:eastAsia="en-SG"/>
        </w:rPr>
        <w:t xml:space="preserve"> in session 1. Since participants were not aware that these items would subsequently be implemented as stimuli, their responses were used to establish the ground truth. We have rephrased the part describing the deception task and AMQ as follows (l. 19</w:t>
      </w:r>
      <w:r w:rsidR="00BD7DBD">
        <w:rPr>
          <w:rFonts w:ascii="Times New Roman" w:eastAsia="Arial" w:hAnsi="Times New Roman" w:cs="Times New Roman"/>
          <w:sz w:val="24"/>
          <w:szCs w:val="24"/>
          <w:lang w:eastAsia="en-SG"/>
        </w:rPr>
        <w:t>6</w:t>
      </w:r>
      <w:r w:rsidR="00B23B26">
        <w:rPr>
          <w:rFonts w:ascii="Times New Roman" w:eastAsia="Arial" w:hAnsi="Times New Roman" w:cs="Times New Roman"/>
          <w:sz w:val="24"/>
          <w:szCs w:val="24"/>
          <w:lang w:eastAsia="en-SG"/>
        </w:rPr>
        <w:t>-209):</w:t>
      </w:r>
    </w:p>
    <w:p w14:paraId="530C4E17" w14:textId="77777777" w:rsidR="00B23B26" w:rsidRDefault="00B23B26" w:rsidP="00B965BE">
      <w:pPr>
        <w:shd w:val="clear" w:color="auto" w:fill="C5E0B3" w:themeFill="accent6" w:themeFillTint="66"/>
        <w:spacing w:after="0" w:line="276" w:lineRule="auto"/>
        <w:jc w:val="both"/>
        <w:rPr>
          <w:rFonts w:ascii="Times New Roman" w:eastAsia="Arial" w:hAnsi="Times New Roman" w:cs="Times New Roman"/>
          <w:sz w:val="24"/>
          <w:szCs w:val="24"/>
          <w:lang w:eastAsia="en-SG"/>
        </w:rPr>
      </w:pPr>
    </w:p>
    <w:p w14:paraId="57422CF0" w14:textId="56DDF52F" w:rsidR="00B23B26" w:rsidRDefault="00B23B26" w:rsidP="00B965BE">
      <w:pPr>
        <w:shd w:val="clear" w:color="auto" w:fill="C5E0B3" w:themeFill="accent6" w:themeFillTint="66"/>
        <w:spacing w:after="0" w:line="276" w:lineRule="auto"/>
        <w:jc w:val="both"/>
        <w:rPr>
          <w:rFonts w:ascii="Times New Roman" w:eastAsia="Arial" w:hAnsi="Times New Roman" w:cs="Times New Roman"/>
          <w:i/>
          <w:iCs/>
          <w:sz w:val="24"/>
          <w:szCs w:val="24"/>
          <w:lang w:eastAsia="en-SG"/>
        </w:rPr>
      </w:pPr>
      <w:r>
        <w:rPr>
          <w:rFonts w:ascii="Times New Roman" w:eastAsia="Arial" w:hAnsi="Times New Roman" w:cs="Times New Roman"/>
          <w:sz w:val="24"/>
          <w:szCs w:val="24"/>
          <w:lang w:eastAsia="en-SG"/>
        </w:rPr>
        <w:t>“</w:t>
      </w:r>
      <w:r w:rsidRPr="00B23B26">
        <w:rPr>
          <w:rFonts w:ascii="Times New Roman" w:eastAsia="Arial" w:hAnsi="Times New Roman" w:cs="Times New Roman"/>
          <w:i/>
          <w:iCs/>
          <w:sz w:val="24"/>
          <w:szCs w:val="24"/>
          <w:lang w:eastAsia="en-SG"/>
        </w:rPr>
        <w:t>During session 1, participants answered a brief demographic survey as well as a questionnaire regarding their personal preferences and subjective experiences (Autobiographical Memory Questionnaire, AMQ), followed by a series of psychological scales […] For all participants, session 2 began with the deception task, followed by the Yoni task and the HCT, with the latter two presented in a randomized order. In the directed-lying task, items in the AMQ were presented as stimuli, with participants’ recorded responses (in session 1) used to establish the ground truth.”</w:t>
      </w:r>
    </w:p>
    <w:p w14:paraId="427C32C6" w14:textId="77777777" w:rsidR="00B23B26" w:rsidRPr="00B23B26" w:rsidRDefault="00B23B26" w:rsidP="00B965BE">
      <w:pPr>
        <w:shd w:val="clear" w:color="auto" w:fill="C5E0B3" w:themeFill="accent6" w:themeFillTint="66"/>
        <w:spacing w:after="0" w:line="276" w:lineRule="auto"/>
        <w:jc w:val="both"/>
      </w:pPr>
    </w:p>
    <w:p w14:paraId="6C9D6471" w14:textId="77777777" w:rsidR="00B965BE" w:rsidRDefault="00B965BE">
      <w:pPr>
        <w:rPr>
          <w:rFonts w:ascii="Times New Roman" w:hAnsi="Times New Roman" w:cs="Times New Roman"/>
          <w:color w:val="424242"/>
          <w:sz w:val="24"/>
          <w:szCs w:val="24"/>
        </w:rPr>
      </w:pPr>
    </w:p>
    <w:p w14:paraId="10F9DAF3" w14:textId="77777777" w:rsidR="0030352A" w:rsidRDefault="00B965BE" w:rsidP="00FE66CB">
      <w:pPr>
        <w:rPr>
          <w:rFonts w:ascii="Times New Roman" w:hAnsi="Times New Roman" w:cs="Times New Roman"/>
          <w:color w:val="424242"/>
          <w:sz w:val="24"/>
          <w:szCs w:val="24"/>
        </w:rPr>
      </w:pPr>
      <w:r w:rsidRPr="00EF7848">
        <w:rPr>
          <w:rFonts w:ascii="Times New Roman" w:hAnsi="Times New Roman" w:cs="Times New Roman"/>
          <w:color w:val="424242"/>
          <w:sz w:val="24"/>
          <w:szCs w:val="24"/>
          <w:shd w:val="clear" w:color="auto" w:fill="FFFFFF"/>
        </w:rPr>
        <w:t>Also, considering the task proposed I have doubt on people's engagement with lying. Considering the questions were neutral ones, I question how motivated people were to deceive (as I understand they also did not receive any compensation for participating in the study).</w:t>
      </w:r>
      <w:r w:rsidR="004D0352" w:rsidRPr="00EF7848">
        <w:rPr>
          <w:rFonts w:ascii="Times New Roman" w:hAnsi="Times New Roman" w:cs="Times New Roman"/>
          <w:color w:val="424242"/>
          <w:sz w:val="24"/>
          <w:szCs w:val="24"/>
        </w:rPr>
        <w:br/>
      </w:r>
    </w:p>
    <w:p w14:paraId="10449209" w14:textId="77777777" w:rsidR="0030352A" w:rsidRDefault="0030352A" w:rsidP="0030352A">
      <w:pPr>
        <w:shd w:val="clear" w:color="auto" w:fill="C5E0B3" w:themeFill="accent6" w:themeFillTint="66"/>
        <w:spacing w:after="0" w:line="276" w:lineRule="auto"/>
        <w:jc w:val="both"/>
        <w:rPr>
          <w:rFonts w:ascii="Times New Roman" w:eastAsia="Arial" w:hAnsi="Times New Roman" w:cs="Times New Roman"/>
          <w:sz w:val="24"/>
          <w:szCs w:val="24"/>
          <w:lang w:eastAsia="en-SG"/>
        </w:rPr>
      </w:pPr>
      <w:r>
        <w:rPr>
          <w:rFonts w:ascii="Times New Roman" w:eastAsia="Arial" w:hAnsi="Times New Roman" w:cs="Times New Roman"/>
          <w:sz w:val="24"/>
          <w:szCs w:val="24"/>
          <w:lang w:eastAsia="en-SG"/>
        </w:rPr>
        <w:t>This is an interesting point indeed. Firstly, we added the following clarification (which we indeed omitted to mention in the first draft):</w:t>
      </w:r>
    </w:p>
    <w:p w14:paraId="5A41BCD3" w14:textId="77777777" w:rsidR="0030352A" w:rsidRDefault="0030352A" w:rsidP="0030352A">
      <w:pPr>
        <w:shd w:val="clear" w:color="auto" w:fill="C5E0B3" w:themeFill="accent6" w:themeFillTint="66"/>
        <w:spacing w:after="0" w:line="276" w:lineRule="auto"/>
        <w:jc w:val="both"/>
        <w:rPr>
          <w:rFonts w:ascii="Times New Roman" w:eastAsia="Arial" w:hAnsi="Times New Roman" w:cs="Times New Roman"/>
          <w:sz w:val="24"/>
          <w:szCs w:val="24"/>
          <w:lang w:eastAsia="en-SG"/>
        </w:rPr>
      </w:pPr>
    </w:p>
    <w:p w14:paraId="350E6CE4" w14:textId="4B7793F4" w:rsidR="0030352A" w:rsidRPr="00063F16" w:rsidRDefault="0030352A" w:rsidP="0030352A">
      <w:pPr>
        <w:shd w:val="clear" w:color="auto" w:fill="C5E0B3" w:themeFill="accent6" w:themeFillTint="66"/>
        <w:spacing w:after="0" w:line="276" w:lineRule="auto"/>
        <w:jc w:val="both"/>
        <w:rPr>
          <w:rFonts w:ascii="Times New Roman" w:eastAsia="Arial" w:hAnsi="Times New Roman" w:cs="Times New Roman"/>
          <w:i/>
          <w:iCs/>
          <w:sz w:val="24"/>
          <w:szCs w:val="24"/>
          <w:lang w:eastAsia="en-SG"/>
        </w:rPr>
      </w:pPr>
      <w:r w:rsidRPr="00063F16">
        <w:rPr>
          <w:rFonts w:ascii="Times New Roman" w:eastAsia="Arial" w:hAnsi="Times New Roman" w:cs="Times New Roman"/>
          <w:i/>
          <w:iCs/>
          <w:sz w:val="24"/>
          <w:szCs w:val="24"/>
          <w:lang w:eastAsia="en-SG"/>
        </w:rPr>
        <w:t>“[the university students participants], and rewarded with study credits for their time.”</w:t>
      </w:r>
    </w:p>
    <w:p w14:paraId="2051F536" w14:textId="15C80256" w:rsidR="0030352A" w:rsidRDefault="0030352A" w:rsidP="0030352A">
      <w:pPr>
        <w:shd w:val="clear" w:color="auto" w:fill="C5E0B3" w:themeFill="accent6" w:themeFillTint="66"/>
        <w:spacing w:after="0" w:line="276" w:lineRule="auto"/>
        <w:jc w:val="both"/>
        <w:rPr>
          <w:rFonts w:ascii="Times New Roman" w:eastAsia="Arial" w:hAnsi="Times New Roman" w:cs="Times New Roman"/>
          <w:sz w:val="24"/>
          <w:szCs w:val="24"/>
          <w:lang w:eastAsia="en-SG"/>
        </w:rPr>
      </w:pPr>
      <w:r>
        <w:rPr>
          <w:rFonts w:ascii="Times New Roman" w:eastAsia="Arial" w:hAnsi="Times New Roman" w:cs="Times New Roman"/>
          <w:sz w:val="24"/>
          <w:szCs w:val="24"/>
          <w:lang w:eastAsia="en-SG"/>
        </w:rPr>
        <w:t xml:space="preserve"> </w:t>
      </w:r>
    </w:p>
    <w:p w14:paraId="4B020C85" w14:textId="77777777" w:rsidR="0030352A" w:rsidRDefault="0030352A" w:rsidP="0030352A">
      <w:pPr>
        <w:shd w:val="clear" w:color="auto" w:fill="C5E0B3" w:themeFill="accent6" w:themeFillTint="66"/>
        <w:spacing w:after="0" w:line="276" w:lineRule="auto"/>
        <w:jc w:val="both"/>
        <w:rPr>
          <w:rFonts w:ascii="Times New Roman" w:eastAsia="Arial" w:hAnsi="Times New Roman" w:cs="Times New Roman"/>
          <w:sz w:val="24"/>
          <w:szCs w:val="24"/>
          <w:lang w:eastAsia="en-SG"/>
        </w:rPr>
      </w:pPr>
      <w:r>
        <w:rPr>
          <w:rFonts w:ascii="Times New Roman" w:eastAsia="Arial" w:hAnsi="Times New Roman" w:cs="Times New Roman"/>
          <w:sz w:val="24"/>
          <w:szCs w:val="24"/>
          <w:lang w:eastAsia="en-SG"/>
        </w:rPr>
        <w:t>However, there was indeed no strong reason for them to successfully lie (i.e., there was no risk to actually “fail” the study), which begs the question of the participant’s engagement. A few things to consider:</w:t>
      </w:r>
    </w:p>
    <w:p w14:paraId="09491590" w14:textId="222B0712" w:rsidR="0030352A" w:rsidRDefault="0030352A" w:rsidP="0030352A">
      <w:pPr>
        <w:pStyle w:val="ListParagraph"/>
        <w:numPr>
          <w:ilvl w:val="0"/>
          <w:numId w:val="2"/>
        </w:numPr>
        <w:shd w:val="clear" w:color="auto" w:fill="C5E0B3" w:themeFill="accent6" w:themeFillTint="66"/>
        <w:spacing w:after="0" w:line="276" w:lineRule="auto"/>
        <w:jc w:val="both"/>
        <w:rPr>
          <w:rFonts w:ascii="Times New Roman" w:eastAsia="Arial" w:hAnsi="Times New Roman" w:cs="Times New Roman"/>
          <w:sz w:val="24"/>
          <w:szCs w:val="24"/>
          <w:lang w:eastAsia="en-SG"/>
        </w:rPr>
      </w:pPr>
      <w:r>
        <w:rPr>
          <w:rFonts w:ascii="Times New Roman" w:eastAsia="Arial" w:hAnsi="Times New Roman" w:cs="Times New Roman"/>
          <w:sz w:val="24"/>
          <w:szCs w:val="24"/>
          <w:lang w:eastAsia="en-SG"/>
        </w:rPr>
        <w:t>The manipulation checks showing an effect on some outcomes between the type of response, type of phrasing etc. suggest that participants</w:t>
      </w:r>
      <w:r w:rsidR="00CC0D3A">
        <w:rPr>
          <w:rFonts w:ascii="Times New Roman" w:eastAsia="Arial" w:hAnsi="Times New Roman" w:cs="Times New Roman"/>
          <w:sz w:val="24"/>
          <w:szCs w:val="24"/>
          <w:lang w:eastAsia="en-SG"/>
        </w:rPr>
        <w:t>, at least to some extent, “did” the task (and did not just answer carelessly or randomly).</w:t>
      </w:r>
      <w:r w:rsidRPr="0030352A">
        <w:rPr>
          <w:rFonts w:ascii="Times New Roman" w:eastAsia="Arial" w:hAnsi="Times New Roman" w:cs="Times New Roman"/>
          <w:sz w:val="24"/>
          <w:szCs w:val="24"/>
          <w:lang w:eastAsia="en-SG"/>
        </w:rPr>
        <w:t xml:space="preserve"> </w:t>
      </w:r>
    </w:p>
    <w:p w14:paraId="06EC2380" w14:textId="176DDB01" w:rsidR="00CC0D3A" w:rsidRDefault="00CC0D3A" w:rsidP="007C0DCD">
      <w:pPr>
        <w:pStyle w:val="ListParagraph"/>
        <w:numPr>
          <w:ilvl w:val="0"/>
          <w:numId w:val="2"/>
        </w:numPr>
        <w:shd w:val="clear" w:color="auto" w:fill="C5E0B3" w:themeFill="accent6" w:themeFillTint="66"/>
        <w:spacing w:after="0" w:line="276" w:lineRule="auto"/>
        <w:jc w:val="both"/>
        <w:rPr>
          <w:rFonts w:ascii="Times New Roman" w:eastAsia="Arial" w:hAnsi="Times New Roman" w:cs="Times New Roman"/>
          <w:sz w:val="24"/>
          <w:szCs w:val="24"/>
          <w:lang w:eastAsia="en-SG"/>
        </w:rPr>
      </w:pPr>
      <w:r w:rsidRPr="00CC0D3A">
        <w:rPr>
          <w:rFonts w:ascii="Times New Roman" w:eastAsia="Arial" w:hAnsi="Times New Roman" w:cs="Times New Roman"/>
          <w:sz w:val="24"/>
          <w:szCs w:val="24"/>
          <w:lang w:eastAsia="en-SG"/>
        </w:rPr>
        <w:lastRenderedPageBreak/>
        <w:t>Some anecdotal evidence (that emerged during debriefing) suggests that the deception task was the “most interesting”, at least as compared with the other psychometric tasks and questionnaires. In fact, at least a few participants (recalled from memory)</w:t>
      </w:r>
      <w:r>
        <w:rPr>
          <w:rFonts w:ascii="Times New Roman" w:eastAsia="Arial" w:hAnsi="Times New Roman" w:cs="Times New Roman"/>
          <w:sz w:val="24"/>
          <w:szCs w:val="24"/>
          <w:lang w:eastAsia="en-SG"/>
        </w:rPr>
        <w:t xml:space="preserve"> asked the experimenter whether they can information whether their lies were successful (we then clarified that we did not actually attempt to detect or classify their answers).</w:t>
      </w:r>
      <w:r w:rsidRPr="00CC0D3A">
        <w:rPr>
          <w:rFonts w:ascii="Times New Roman" w:eastAsia="Arial" w:hAnsi="Times New Roman" w:cs="Times New Roman"/>
          <w:sz w:val="24"/>
          <w:szCs w:val="24"/>
          <w:lang w:eastAsia="en-SG"/>
        </w:rPr>
        <w:t xml:space="preserve"> </w:t>
      </w:r>
    </w:p>
    <w:p w14:paraId="0B21A1B1" w14:textId="77777777" w:rsidR="00CC0D3A" w:rsidRDefault="00CC0D3A" w:rsidP="00CC0D3A">
      <w:pPr>
        <w:shd w:val="clear" w:color="auto" w:fill="C5E0B3" w:themeFill="accent6" w:themeFillTint="66"/>
        <w:spacing w:after="0" w:line="276" w:lineRule="auto"/>
        <w:jc w:val="both"/>
        <w:rPr>
          <w:rFonts w:ascii="Times New Roman" w:eastAsia="Arial" w:hAnsi="Times New Roman" w:cs="Times New Roman"/>
          <w:sz w:val="24"/>
          <w:szCs w:val="24"/>
          <w:lang w:eastAsia="en-SG"/>
        </w:rPr>
      </w:pPr>
    </w:p>
    <w:p w14:paraId="69C75ADE" w14:textId="6FBE2A34" w:rsidR="0030352A" w:rsidRPr="00CC0D3A" w:rsidRDefault="00CC0D3A" w:rsidP="00CC0D3A">
      <w:pPr>
        <w:shd w:val="clear" w:color="auto" w:fill="C5E0B3" w:themeFill="accent6" w:themeFillTint="66"/>
        <w:spacing w:after="0" w:line="276" w:lineRule="auto"/>
        <w:jc w:val="both"/>
        <w:rPr>
          <w:rFonts w:ascii="Times New Roman" w:eastAsia="Arial" w:hAnsi="Times New Roman" w:cs="Times New Roman"/>
          <w:sz w:val="24"/>
          <w:szCs w:val="24"/>
          <w:lang w:eastAsia="en-SG"/>
        </w:rPr>
      </w:pPr>
      <w:r>
        <w:rPr>
          <w:rFonts w:ascii="Times New Roman" w:eastAsia="Arial" w:hAnsi="Times New Roman" w:cs="Times New Roman"/>
          <w:sz w:val="24"/>
          <w:szCs w:val="24"/>
          <w:lang w:eastAsia="en-SG"/>
        </w:rPr>
        <w:t xml:space="preserve">As this is only circumstantial or anecdotal evidence, </w:t>
      </w:r>
      <w:r w:rsidR="0030352A" w:rsidRPr="00CC0D3A">
        <w:rPr>
          <w:rFonts w:ascii="Times New Roman" w:eastAsia="Arial" w:hAnsi="Times New Roman" w:cs="Times New Roman"/>
          <w:sz w:val="24"/>
          <w:szCs w:val="24"/>
          <w:lang w:eastAsia="en-SG"/>
        </w:rPr>
        <w:t>we added this point in the limitations</w:t>
      </w:r>
      <w:r>
        <w:rPr>
          <w:rFonts w:ascii="Times New Roman" w:eastAsia="Arial" w:hAnsi="Times New Roman" w:cs="Times New Roman"/>
          <w:sz w:val="24"/>
          <w:szCs w:val="24"/>
          <w:lang w:eastAsia="en-SG"/>
        </w:rPr>
        <w:t xml:space="preserve"> (L</w:t>
      </w:r>
      <w:r w:rsidR="00365AE9">
        <w:rPr>
          <w:rFonts w:ascii="Times New Roman" w:eastAsia="Arial" w:hAnsi="Times New Roman" w:cs="Times New Roman"/>
          <w:sz w:val="24"/>
          <w:szCs w:val="24"/>
          <w:lang w:eastAsia="en-SG"/>
        </w:rPr>
        <w:t>. 371</w:t>
      </w:r>
      <w:r>
        <w:rPr>
          <w:rFonts w:ascii="Times New Roman" w:eastAsia="Arial" w:hAnsi="Times New Roman" w:cs="Times New Roman"/>
          <w:sz w:val="24"/>
          <w:szCs w:val="24"/>
          <w:lang w:eastAsia="en-SG"/>
        </w:rPr>
        <w:t>)</w:t>
      </w:r>
      <w:r w:rsidR="0030352A" w:rsidRPr="00CC0D3A">
        <w:rPr>
          <w:rFonts w:ascii="Times New Roman" w:eastAsia="Arial" w:hAnsi="Times New Roman" w:cs="Times New Roman"/>
          <w:sz w:val="24"/>
          <w:szCs w:val="24"/>
          <w:lang w:eastAsia="en-SG"/>
        </w:rPr>
        <w:t>:</w:t>
      </w:r>
    </w:p>
    <w:p w14:paraId="1F0063B5" w14:textId="77777777" w:rsidR="0030352A" w:rsidRDefault="0030352A" w:rsidP="0030352A">
      <w:pPr>
        <w:shd w:val="clear" w:color="auto" w:fill="C5E0B3" w:themeFill="accent6" w:themeFillTint="66"/>
        <w:spacing w:after="0" w:line="276" w:lineRule="auto"/>
        <w:jc w:val="both"/>
        <w:rPr>
          <w:rFonts w:ascii="Times New Roman" w:eastAsia="Arial" w:hAnsi="Times New Roman" w:cs="Times New Roman"/>
          <w:sz w:val="24"/>
          <w:szCs w:val="24"/>
          <w:lang w:eastAsia="en-SG"/>
        </w:rPr>
      </w:pPr>
    </w:p>
    <w:p w14:paraId="62D901D9" w14:textId="1517F7B2" w:rsidR="0030352A" w:rsidRPr="00A05308" w:rsidRDefault="0030352A" w:rsidP="0030352A">
      <w:pPr>
        <w:shd w:val="clear" w:color="auto" w:fill="C5E0B3" w:themeFill="accent6" w:themeFillTint="66"/>
        <w:spacing w:after="0" w:line="276" w:lineRule="auto"/>
        <w:jc w:val="both"/>
        <w:rPr>
          <w:rFonts w:ascii="Times New Roman" w:eastAsia="Arial" w:hAnsi="Times New Roman" w:cs="Times New Roman"/>
          <w:i/>
          <w:iCs/>
          <w:sz w:val="24"/>
          <w:szCs w:val="24"/>
          <w:lang w:eastAsia="en-SG"/>
        </w:rPr>
      </w:pPr>
      <w:r w:rsidRPr="00A05308">
        <w:rPr>
          <w:rFonts w:ascii="Times New Roman" w:eastAsia="Arial" w:hAnsi="Times New Roman" w:cs="Times New Roman"/>
          <w:i/>
          <w:iCs/>
          <w:sz w:val="24"/>
          <w:szCs w:val="24"/>
          <w:lang w:eastAsia="en-SG"/>
        </w:rPr>
        <w:t>“</w:t>
      </w:r>
      <w:r w:rsidR="000F5BCC" w:rsidRPr="00A05308">
        <w:rPr>
          <w:rFonts w:ascii="Times New Roman" w:eastAsia="Arial" w:hAnsi="Times New Roman" w:cs="Times New Roman"/>
          <w:i/>
          <w:iCs/>
          <w:sz w:val="24"/>
          <w:szCs w:val="24"/>
          <w:lang w:eastAsia="en-SG"/>
        </w:rPr>
        <w:t>Additionally, one has to note that the participants did not have strong incentive for lying (there was no risk of losing the "reward" - i.e., student credits), which might have further decreased the potential effect sizes.</w:t>
      </w:r>
      <w:r w:rsidRPr="00A05308">
        <w:rPr>
          <w:rFonts w:ascii="Times New Roman" w:eastAsia="Arial" w:hAnsi="Times New Roman" w:cs="Times New Roman"/>
          <w:i/>
          <w:iCs/>
          <w:sz w:val="24"/>
          <w:szCs w:val="24"/>
          <w:lang w:eastAsia="en-SG"/>
        </w:rPr>
        <w:t>”</w:t>
      </w:r>
    </w:p>
    <w:p w14:paraId="087054E1" w14:textId="7C568C40" w:rsidR="00C136FD" w:rsidRDefault="004D0352">
      <w:pPr>
        <w:rPr>
          <w:rFonts w:ascii="Times New Roman" w:hAnsi="Times New Roman" w:cs="Times New Roman"/>
          <w:color w:val="424242"/>
          <w:sz w:val="24"/>
          <w:szCs w:val="24"/>
          <w:shd w:val="clear" w:color="auto" w:fill="FFFFFF"/>
        </w:rPr>
      </w:pPr>
      <w:r w:rsidRPr="00EF7848">
        <w:rPr>
          <w:rFonts w:ascii="Times New Roman" w:hAnsi="Times New Roman" w:cs="Times New Roman"/>
          <w:color w:val="424242"/>
          <w:sz w:val="24"/>
          <w:szCs w:val="24"/>
        </w:rPr>
        <w:br/>
      </w:r>
      <w:r w:rsidRPr="00EF7848">
        <w:rPr>
          <w:rFonts w:ascii="Times New Roman" w:hAnsi="Times New Roman" w:cs="Times New Roman"/>
          <w:color w:val="424242"/>
          <w:sz w:val="24"/>
          <w:szCs w:val="24"/>
          <w:shd w:val="clear" w:color="auto" w:fill="FFFFFF"/>
        </w:rPr>
        <w:t>On p. 8, the authors refer to "behavioural tasks", please clarify in brackets which task are referring to.</w:t>
      </w:r>
    </w:p>
    <w:p w14:paraId="1DC8DD4D" w14:textId="4C8125EE" w:rsidR="00C136FD" w:rsidRDefault="00C136FD" w:rsidP="00C136FD">
      <w:pPr>
        <w:shd w:val="clear" w:color="auto" w:fill="C5E0B3" w:themeFill="accent6" w:themeFillTint="66"/>
        <w:spacing w:after="0" w:line="276" w:lineRule="auto"/>
        <w:jc w:val="both"/>
        <w:rPr>
          <w:rFonts w:ascii="Times New Roman" w:eastAsia="Arial" w:hAnsi="Times New Roman" w:cs="Times New Roman"/>
          <w:sz w:val="24"/>
          <w:szCs w:val="24"/>
          <w:lang w:eastAsia="en-SG"/>
        </w:rPr>
      </w:pPr>
      <w:r>
        <w:rPr>
          <w:rFonts w:ascii="Times New Roman" w:eastAsia="Arial" w:hAnsi="Times New Roman" w:cs="Times New Roman"/>
          <w:sz w:val="24"/>
          <w:szCs w:val="24"/>
          <w:lang w:eastAsia="en-SG"/>
        </w:rPr>
        <w:t xml:space="preserve">We have added the relevant information accordingly (l. </w:t>
      </w:r>
      <w:r w:rsidR="00B35EEA">
        <w:rPr>
          <w:rFonts w:ascii="Times New Roman" w:eastAsia="Arial" w:hAnsi="Times New Roman" w:cs="Times New Roman"/>
          <w:sz w:val="24"/>
          <w:szCs w:val="24"/>
          <w:lang w:eastAsia="en-SG"/>
        </w:rPr>
        <w:t>200</w:t>
      </w:r>
      <w:r>
        <w:rPr>
          <w:rFonts w:ascii="Times New Roman" w:eastAsia="Arial" w:hAnsi="Times New Roman" w:cs="Times New Roman"/>
          <w:sz w:val="24"/>
          <w:szCs w:val="24"/>
          <w:lang w:eastAsia="en-SG"/>
        </w:rPr>
        <w:t>-20</w:t>
      </w:r>
      <w:r w:rsidR="00B35EEA">
        <w:rPr>
          <w:rFonts w:ascii="Times New Roman" w:eastAsia="Arial" w:hAnsi="Times New Roman" w:cs="Times New Roman"/>
          <w:sz w:val="24"/>
          <w:szCs w:val="24"/>
          <w:lang w:eastAsia="en-SG"/>
        </w:rPr>
        <w:t>2</w:t>
      </w:r>
      <w:r>
        <w:rPr>
          <w:rFonts w:ascii="Times New Roman" w:eastAsia="Arial" w:hAnsi="Times New Roman" w:cs="Times New Roman"/>
          <w:sz w:val="24"/>
          <w:szCs w:val="24"/>
          <w:lang w:eastAsia="en-SG"/>
        </w:rPr>
        <w:t>):</w:t>
      </w:r>
    </w:p>
    <w:p w14:paraId="1C741FFA" w14:textId="77777777" w:rsidR="00C136FD" w:rsidRDefault="00C136FD" w:rsidP="00C136FD">
      <w:pPr>
        <w:shd w:val="clear" w:color="auto" w:fill="C5E0B3" w:themeFill="accent6" w:themeFillTint="66"/>
        <w:spacing w:after="0" w:line="276" w:lineRule="auto"/>
        <w:jc w:val="both"/>
        <w:rPr>
          <w:rFonts w:ascii="Times New Roman" w:eastAsia="Arial" w:hAnsi="Times New Roman" w:cs="Times New Roman"/>
          <w:sz w:val="24"/>
          <w:szCs w:val="24"/>
          <w:lang w:eastAsia="en-SG"/>
        </w:rPr>
      </w:pPr>
    </w:p>
    <w:p w14:paraId="54158B7C" w14:textId="15BF24D0" w:rsidR="00C136FD" w:rsidRDefault="00C136FD" w:rsidP="00C136FD">
      <w:pPr>
        <w:shd w:val="clear" w:color="auto" w:fill="C5E0B3" w:themeFill="accent6" w:themeFillTint="66"/>
        <w:spacing w:after="0" w:line="276" w:lineRule="auto"/>
        <w:jc w:val="both"/>
        <w:rPr>
          <w:rFonts w:ascii="Times New Roman" w:eastAsia="Arial" w:hAnsi="Times New Roman" w:cs="Times New Roman"/>
          <w:sz w:val="24"/>
          <w:szCs w:val="24"/>
          <w:lang w:eastAsia="en-SG"/>
        </w:rPr>
      </w:pPr>
      <w:r>
        <w:rPr>
          <w:rFonts w:ascii="Times New Roman" w:eastAsia="Arial" w:hAnsi="Times New Roman" w:cs="Times New Roman"/>
          <w:sz w:val="24"/>
          <w:szCs w:val="24"/>
          <w:lang w:eastAsia="en-SG"/>
        </w:rPr>
        <w:t xml:space="preserve"> “</w:t>
      </w:r>
      <w:r w:rsidRPr="00C136FD">
        <w:rPr>
          <w:rFonts w:ascii="Times New Roman" w:eastAsia="Arial" w:hAnsi="Times New Roman" w:cs="Times New Roman"/>
          <w:i/>
          <w:iCs/>
          <w:sz w:val="24"/>
          <w:szCs w:val="24"/>
          <w:lang w:eastAsia="en-SG"/>
        </w:rPr>
        <w:t>During session 2, cognitive-behavioural tasks (i.e., the deception task, HCT and the Yoni task) were administered to participants while their physiological signals (including cardiac activity (ECG), respiration (RSP) and electrodermal activity (EDA)) were being recorded.</w:t>
      </w:r>
      <w:r>
        <w:rPr>
          <w:rFonts w:ascii="Times New Roman" w:eastAsia="Arial" w:hAnsi="Times New Roman" w:cs="Times New Roman"/>
          <w:sz w:val="24"/>
          <w:szCs w:val="24"/>
          <w:lang w:eastAsia="en-SG"/>
        </w:rPr>
        <w:t>”</w:t>
      </w:r>
    </w:p>
    <w:p w14:paraId="5994EE7C" w14:textId="77777777" w:rsidR="00C136FD" w:rsidRDefault="00C136FD" w:rsidP="00C136FD">
      <w:pPr>
        <w:shd w:val="clear" w:color="auto" w:fill="C5E0B3" w:themeFill="accent6" w:themeFillTint="66"/>
        <w:spacing w:after="0" w:line="276" w:lineRule="auto"/>
        <w:jc w:val="both"/>
        <w:rPr>
          <w:rFonts w:ascii="Times New Roman" w:eastAsia="Arial" w:hAnsi="Times New Roman" w:cs="Times New Roman"/>
          <w:sz w:val="24"/>
          <w:szCs w:val="24"/>
          <w:lang w:eastAsia="en-SG"/>
        </w:rPr>
      </w:pPr>
    </w:p>
    <w:p w14:paraId="59ED5C03" w14:textId="0AA126F2" w:rsidR="00547256" w:rsidRDefault="004D0352" w:rsidP="00C136FD">
      <w:pPr>
        <w:rPr>
          <w:rFonts w:ascii="Times New Roman" w:hAnsi="Times New Roman" w:cs="Times New Roman"/>
          <w:color w:val="424242"/>
          <w:sz w:val="24"/>
          <w:szCs w:val="24"/>
          <w:shd w:val="clear" w:color="auto" w:fill="FFFFFF"/>
        </w:rPr>
      </w:pPr>
      <w:r w:rsidRPr="00EF7848">
        <w:rPr>
          <w:rFonts w:ascii="Times New Roman" w:hAnsi="Times New Roman" w:cs="Times New Roman"/>
          <w:color w:val="424242"/>
          <w:sz w:val="24"/>
          <w:szCs w:val="24"/>
        </w:rPr>
        <w:br/>
      </w:r>
      <w:r w:rsidRPr="00547256">
        <w:rPr>
          <w:rFonts w:ascii="Times New Roman" w:hAnsi="Times New Roman" w:cs="Times New Roman"/>
          <w:color w:val="424242"/>
          <w:sz w:val="24"/>
          <w:szCs w:val="24"/>
          <w:shd w:val="clear" w:color="auto" w:fill="FFFFFF"/>
        </w:rPr>
        <w:t>Also, the authors recorded people's reaction times, but did they also have a baseline phase during which they recorded individuals' reactivity?</w:t>
      </w:r>
    </w:p>
    <w:p w14:paraId="66CDD182" w14:textId="7BF04325" w:rsidR="000F5BCC" w:rsidRDefault="000F5BCC" w:rsidP="000F5BCC">
      <w:pPr>
        <w:shd w:val="clear" w:color="auto" w:fill="C5E0B3" w:themeFill="accent6" w:themeFillTint="66"/>
        <w:spacing w:after="0" w:line="276" w:lineRule="auto"/>
        <w:jc w:val="both"/>
        <w:rPr>
          <w:rFonts w:ascii="Times New Roman" w:eastAsia="Arial" w:hAnsi="Times New Roman" w:cs="Times New Roman"/>
          <w:sz w:val="24"/>
          <w:szCs w:val="24"/>
          <w:lang w:eastAsia="en-SG"/>
        </w:rPr>
      </w:pPr>
      <w:r>
        <w:rPr>
          <w:rFonts w:ascii="Times New Roman" w:eastAsia="Arial" w:hAnsi="Times New Roman" w:cs="Times New Roman"/>
          <w:sz w:val="24"/>
          <w:szCs w:val="24"/>
          <w:lang w:eastAsia="en-SG"/>
        </w:rPr>
        <w:t>Th</w:t>
      </w:r>
      <w:r w:rsidR="00833473">
        <w:rPr>
          <w:rFonts w:ascii="Times New Roman" w:eastAsia="Arial" w:hAnsi="Times New Roman" w:cs="Times New Roman"/>
          <w:sz w:val="24"/>
          <w:szCs w:val="24"/>
          <w:lang w:eastAsia="en-SG"/>
        </w:rPr>
        <w:t>ere was no “simple reaction time” task included to index the basic reactivity of the participants. Regarding the two tasks were RTs were used:</w:t>
      </w:r>
    </w:p>
    <w:p w14:paraId="5C470C3A" w14:textId="59E34146" w:rsidR="00833473" w:rsidRDefault="00833473" w:rsidP="00833473">
      <w:pPr>
        <w:pStyle w:val="ListParagraph"/>
        <w:numPr>
          <w:ilvl w:val="0"/>
          <w:numId w:val="2"/>
        </w:numPr>
        <w:shd w:val="clear" w:color="auto" w:fill="C5E0B3" w:themeFill="accent6" w:themeFillTint="66"/>
        <w:spacing w:after="0" w:line="276" w:lineRule="auto"/>
        <w:jc w:val="both"/>
        <w:rPr>
          <w:rFonts w:ascii="Times New Roman" w:eastAsia="Arial" w:hAnsi="Times New Roman" w:cs="Times New Roman"/>
          <w:sz w:val="24"/>
          <w:szCs w:val="24"/>
          <w:lang w:eastAsia="en-SG"/>
        </w:rPr>
      </w:pPr>
      <w:r>
        <w:rPr>
          <w:rFonts w:ascii="Times New Roman" w:eastAsia="Arial" w:hAnsi="Times New Roman" w:cs="Times New Roman"/>
          <w:sz w:val="24"/>
          <w:szCs w:val="24"/>
          <w:lang w:eastAsia="en-SG"/>
        </w:rPr>
        <w:t>The Yoni task was done similarly to its validation, where no pure baseline RTs condition was added.</w:t>
      </w:r>
    </w:p>
    <w:p w14:paraId="45762F41" w14:textId="2EEB7375" w:rsidR="00833473" w:rsidRPr="00833473" w:rsidRDefault="00833473" w:rsidP="00833473">
      <w:pPr>
        <w:pStyle w:val="ListParagraph"/>
        <w:numPr>
          <w:ilvl w:val="0"/>
          <w:numId w:val="2"/>
        </w:numPr>
        <w:shd w:val="clear" w:color="auto" w:fill="C5E0B3" w:themeFill="accent6" w:themeFillTint="66"/>
        <w:spacing w:after="0" w:line="276" w:lineRule="auto"/>
        <w:jc w:val="both"/>
        <w:rPr>
          <w:rFonts w:ascii="Times New Roman" w:eastAsia="Arial" w:hAnsi="Times New Roman" w:cs="Times New Roman"/>
          <w:sz w:val="24"/>
          <w:szCs w:val="24"/>
          <w:lang w:eastAsia="en-SG"/>
        </w:rPr>
      </w:pPr>
      <w:r>
        <w:rPr>
          <w:rFonts w:ascii="Times New Roman" w:eastAsia="Arial" w:hAnsi="Times New Roman" w:cs="Times New Roman"/>
          <w:sz w:val="24"/>
          <w:szCs w:val="24"/>
          <w:lang w:eastAsia="en-SG"/>
        </w:rPr>
        <w:t>For the deception task, the RTs are overall much slower than in a true RT-sensitive task a likely are not strongly loaded with processing speed. That being said, this claim should indeed be further tested</w:t>
      </w:r>
      <w:r w:rsidR="0075346F">
        <w:rPr>
          <w:rFonts w:ascii="Times New Roman" w:eastAsia="Arial" w:hAnsi="Times New Roman" w:cs="Times New Roman"/>
          <w:sz w:val="24"/>
          <w:szCs w:val="24"/>
          <w:lang w:eastAsia="en-SG"/>
        </w:rPr>
        <w:t xml:space="preserve"> by measuring participants </w:t>
      </w:r>
      <w:r w:rsidR="0090540B">
        <w:rPr>
          <w:rFonts w:ascii="Times New Roman" w:eastAsia="Arial" w:hAnsi="Times New Roman" w:cs="Times New Roman"/>
          <w:sz w:val="24"/>
          <w:szCs w:val="24"/>
          <w:lang w:eastAsia="en-SG"/>
        </w:rPr>
        <w:t>baseline reactivity and other related processes</w:t>
      </w:r>
      <w:r>
        <w:rPr>
          <w:rFonts w:ascii="Times New Roman" w:eastAsia="Arial" w:hAnsi="Times New Roman" w:cs="Times New Roman"/>
          <w:sz w:val="24"/>
          <w:szCs w:val="24"/>
          <w:lang w:eastAsia="en-SG"/>
        </w:rPr>
        <w:t xml:space="preserve"> (</w:t>
      </w:r>
      <w:r w:rsidR="004E5AF3">
        <w:rPr>
          <w:rFonts w:ascii="Times New Roman" w:eastAsia="Arial" w:hAnsi="Times New Roman" w:cs="Times New Roman"/>
          <w:sz w:val="24"/>
          <w:szCs w:val="24"/>
          <w:lang w:eastAsia="en-SG"/>
        </w:rPr>
        <w:t>e.g.,</w:t>
      </w:r>
      <w:r>
        <w:rPr>
          <w:rFonts w:ascii="Times New Roman" w:eastAsia="Arial" w:hAnsi="Times New Roman" w:cs="Times New Roman"/>
          <w:sz w:val="24"/>
          <w:szCs w:val="24"/>
          <w:lang w:eastAsia="en-SG"/>
        </w:rPr>
        <w:t xml:space="preserve"> by </w:t>
      </w:r>
      <w:r w:rsidR="0090540B">
        <w:rPr>
          <w:rFonts w:ascii="Times New Roman" w:eastAsia="Arial" w:hAnsi="Times New Roman" w:cs="Times New Roman"/>
          <w:sz w:val="24"/>
          <w:szCs w:val="24"/>
          <w:lang w:eastAsia="en-SG"/>
        </w:rPr>
        <w:t>using</w:t>
      </w:r>
      <w:r>
        <w:rPr>
          <w:rFonts w:ascii="Times New Roman" w:eastAsia="Arial" w:hAnsi="Times New Roman" w:cs="Times New Roman"/>
          <w:sz w:val="24"/>
          <w:szCs w:val="24"/>
          <w:lang w:eastAsia="en-SG"/>
        </w:rPr>
        <w:t xml:space="preserve"> </w:t>
      </w:r>
      <w:r w:rsidR="004E5AF3">
        <w:rPr>
          <w:rFonts w:ascii="Times New Roman" w:eastAsia="Arial" w:hAnsi="Times New Roman" w:cs="Times New Roman"/>
          <w:sz w:val="24"/>
          <w:szCs w:val="24"/>
          <w:lang w:eastAsia="en-SG"/>
        </w:rPr>
        <w:t>a</w:t>
      </w:r>
      <w:r>
        <w:rPr>
          <w:rFonts w:ascii="Times New Roman" w:eastAsia="Arial" w:hAnsi="Times New Roman" w:cs="Times New Roman"/>
          <w:sz w:val="24"/>
          <w:szCs w:val="24"/>
          <w:lang w:eastAsia="en-SG"/>
        </w:rPr>
        <w:t xml:space="preserve"> </w:t>
      </w:r>
      <w:r w:rsidR="004E5AF3">
        <w:rPr>
          <w:rFonts w:ascii="Times New Roman" w:eastAsia="Arial" w:hAnsi="Times New Roman" w:cs="Times New Roman"/>
          <w:sz w:val="24"/>
          <w:szCs w:val="24"/>
          <w:lang w:eastAsia="en-SG"/>
        </w:rPr>
        <w:t xml:space="preserve">comprehensive </w:t>
      </w:r>
      <w:r>
        <w:rPr>
          <w:rFonts w:ascii="Times New Roman" w:eastAsia="Arial" w:hAnsi="Times New Roman" w:cs="Times New Roman"/>
          <w:sz w:val="24"/>
          <w:szCs w:val="24"/>
          <w:lang w:eastAsia="en-SG"/>
        </w:rPr>
        <w:t xml:space="preserve">cognitive control battery, </w:t>
      </w:r>
      <w:r w:rsidR="004E5AF3">
        <w:rPr>
          <w:rFonts w:ascii="Times New Roman" w:eastAsia="Arial" w:hAnsi="Times New Roman" w:cs="Times New Roman"/>
          <w:sz w:val="24"/>
          <w:szCs w:val="24"/>
          <w:lang w:eastAsia="en-SG"/>
        </w:rPr>
        <w:t>as part of the effort to</w:t>
      </w:r>
      <w:r>
        <w:rPr>
          <w:rFonts w:ascii="Times New Roman" w:eastAsia="Arial" w:hAnsi="Times New Roman" w:cs="Times New Roman"/>
          <w:sz w:val="24"/>
          <w:szCs w:val="24"/>
          <w:lang w:eastAsia="en-SG"/>
        </w:rPr>
        <w:t xml:space="preserve"> test the mediating role of executive functions mentioned above).</w:t>
      </w:r>
    </w:p>
    <w:p w14:paraId="44945D94" w14:textId="19549005" w:rsidR="00547256" w:rsidRDefault="004D0352">
      <w:pPr>
        <w:rPr>
          <w:rFonts w:ascii="Times New Roman" w:hAnsi="Times New Roman" w:cs="Times New Roman"/>
          <w:color w:val="424242"/>
          <w:sz w:val="24"/>
          <w:szCs w:val="24"/>
          <w:shd w:val="clear" w:color="auto" w:fill="FFFFFF"/>
        </w:rPr>
      </w:pPr>
      <w:r w:rsidRPr="00EF7848">
        <w:rPr>
          <w:rFonts w:ascii="Times New Roman" w:hAnsi="Times New Roman" w:cs="Times New Roman"/>
          <w:color w:val="424242"/>
          <w:sz w:val="24"/>
          <w:szCs w:val="24"/>
        </w:rPr>
        <w:br/>
      </w:r>
      <w:r w:rsidRPr="00547256">
        <w:rPr>
          <w:rFonts w:ascii="Times New Roman" w:hAnsi="Times New Roman" w:cs="Times New Roman"/>
          <w:color w:val="424242"/>
          <w:sz w:val="24"/>
          <w:szCs w:val="24"/>
          <w:shd w:val="clear" w:color="auto" w:fill="FFFFFF"/>
        </w:rPr>
        <w:t>The two conditions created remind me the paradigm of challenging memories with social feedback. Did the authors consider such studies? Maybe it could be helpful also for better justify their results.</w:t>
      </w:r>
    </w:p>
    <w:p w14:paraId="19070BB2" w14:textId="472C57AC" w:rsidR="00385A07" w:rsidRDefault="00385A07" w:rsidP="00385A07">
      <w:pPr>
        <w:shd w:val="clear" w:color="auto" w:fill="C5E0B3" w:themeFill="accent6" w:themeFillTint="66"/>
        <w:spacing w:after="0" w:line="276" w:lineRule="auto"/>
        <w:jc w:val="both"/>
        <w:rPr>
          <w:rFonts w:ascii="Times New Roman" w:eastAsia="Arial" w:hAnsi="Times New Roman" w:cs="Times New Roman"/>
          <w:sz w:val="24"/>
          <w:szCs w:val="24"/>
          <w:lang w:eastAsia="en-SG"/>
        </w:rPr>
      </w:pPr>
      <w:r>
        <w:rPr>
          <w:rFonts w:ascii="Times New Roman" w:eastAsia="Arial" w:hAnsi="Times New Roman" w:cs="Times New Roman"/>
          <w:sz w:val="24"/>
          <w:szCs w:val="24"/>
          <w:lang w:eastAsia="en-SG"/>
        </w:rPr>
        <w:t xml:space="preserve">We </w:t>
      </w:r>
      <w:r w:rsidR="00207F86">
        <w:rPr>
          <w:rFonts w:ascii="Times New Roman" w:eastAsia="Arial" w:hAnsi="Times New Roman" w:cs="Times New Roman"/>
          <w:sz w:val="24"/>
          <w:szCs w:val="24"/>
          <w:lang w:eastAsia="en-SG"/>
        </w:rPr>
        <w:t>likely did not</w:t>
      </w:r>
      <w:r>
        <w:rPr>
          <w:rFonts w:ascii="Times New Roman" w:eastAsia="Arial" w:hAnsi="Times New Roman" w:cs="Times New Roman"/>
          <w:sz w:val="24"/>
          <w:szCs w:val="24"/>
          <w:lang w:eastAsia="en-SG"/>
        </w:rPr>
        <w:t xml:space="preserve"> </w:t>
      </w:r>
      <w:r w:rsidR="00207F86">
        <w:rPr>
          <w:rFonts w:ascii="Times New Roman" w:eastAsia="Arial" w:hAnsi="Times New Roman" w:cs="Times New Roman"/>
          <w:sz w:val="24"/>
          <w:szCs w:val="24"/>
          <w:lang w:eastAsia="en-SG"/>
        </w:rPr>
        <w:t>consider</w:t>
      </w:r>
      <w:r>
        <w:rPr>
          <w:rFonts w:ascii="Times New Roman" w:eastAsia="Arial" w:hAnsi="Times New Roman" w:cs="Times New Roman"/>
          <w:sz w:val="24"/>
          <w:szCs w:val="24"/>
          <w:lang w:eastAsia="en-SG"/>
        </w:rPr>
        <w:t xml:space="preserve"> such studies</w:t>
      </w:r>
      <w:r w:rsidR="00207F86">
        <w:rPr>
          <w:rFonts w:ascii="Times New Roman" w:eastAsia="Arial" w:hAnsi="Times New Roman" w:cs="Times New Roman"/>
          <w:sz w:val="24"/>
          <w:szCs w:val="24"/>
          <w:lang w:eastAsia="en-SG"/>
        </w:rPr>
        <w:t xml:space="preserve"> prior to the experiment, and unfortunately, our search did not yield findings that could help us strengthen our case.</w:t>
      </w:r>
      <w:r>
        <w:rPr>
          <w:rFonts w:ascii="Times New Roman" w:eastAsia="Arial" w:hAnsi="Times New Roman" w:cs="Times New Roman"/>
          <w:sz w:val="24"/>
          <w:szCs w:val="24"/>
          <w:lang w:eastAsia="en-SG"/>
        </w:rPr>
        <w:t xml:space="preserve"> </w:t>
      </w:r>
      <w:r w:rsidR="00207F86">
        <w:rPr>
          <w:rFonts w:ascii="Times New Roman" w:eastAsia="Arial" w:hAnsi="Times New Roman" w:cs="Times New Roman"/>
          <w:sz w:val="24"/>
          <w:szCs w:val="24"/>
          <w:lang w:eastAsia="en-SG"/>
        </w:rPr>
        <w:t xml:space="preserve">If the reviewer had </w:t>
      </w:r>
      <w:r w:rsidR="004258E3">
        <w:rPr>
          <w:rFonts w:ascii="Times New Roman" w:eastAsia="Arial" w:hAnsi="Times New Roman" w:cs="Times New Roman"/>
          <w:sz w:val="24"/>
          <w:szCs w:val="24"/>
          <w:lang w:eastAsia="en-SG"/>
        </w:rPr>
        <w:t>some</w:t>
      </w:r>
      <w:r w:rsidR="00207F86">
        <w:rPr>
          <w:rFonts w:ascii="Times New Roman" w:eastAsia="Arial" w:hAnsi="Times New Roman" w:cs="Times New Roman"/>
          <w:sz w:val="24"/>
          <w:szCs w:val="24"/>
          <w:lang w:eastAsia="en-SG"/>
        </w:rPr>
        <w:t xml:space="preserve"> specific</w:t>
      </w:r>
      <w:r w:rsidR="004258E3">
        <w:rPr>
          <w:rFonts w:ascii="Times New Roman" w:eastAsia="Arial" w:hAnsi="Times New Roman" w:cs="Times New Roman"/>
          <w:sz w:val="24"/>
          <w:szCs w:val="24"/>
          <w:lang w:eastAsia="en-SG"/>
        </w:rPr>
        <w:t xml:space="preserve"> studies</w:t>
      </w:r>
      <w:r w:rsidR="00207F86">
        <w:rPr>
          <w:rFonts w:ascii="Times New Roman" w:eastAsia="Arial" w:hAnsi="Times New Roman" w:cs="Times New Roman"/>
          <w:sz w:val="24"/>
          <w:szCs w:val="24"/>
          <w:lang w:eastAsia="en-SG"/>
        </w:rPr>
        <w:t xml:space="preserve"> in mind, p</w:t>
      </w:r>
      <w:r>
        <w:rPr>
          <w:rFonts w:ascii="Times New Roman" w:eastAsia="Arial" w:hAnsi="Times New Roman" w:cs="Times New Roman"/>
          <w:sz w:val="24"/>
          <w:szCs w:val="24"/>
          <w:lang w:eastAsia="en-SG"/>
        </w:rPr>
        <w:t xml:space="preserve">lease do not hesitate to provide more information to help us </w:t>
      </w:r>
      <w:r w:rsidR="00207F86">
        <w:rPr>
          <w:rFonts w:ascii="Times New Roman" w:eastAsia="Arial" w:hAnsi="Times New Roman" w:cs="Times New Roman"/>
          <w:sz w:val="24"/>
          <w:szCs w:val="24"/>
          <w:lang w:eastAsia="en-SG"/>
        </w:rPr>
        <w:t xml:space="preserve">identify relevant </w:t>
      </w:r>
      <w:r>
        <w:rPr>
          <w:rFonts w:ascii="Times New Roman" w:eastAsia="Arial" w:hAnsi="Times New Roman" w:cs="Times New Roman"/>
          <w:sz w:val="24"/>
          <w:szCs w:val="24"/>
          <w:lang w:eastAsia="en-SG"/>
        </w:rPr>
        <w:t>and discuss potential similarities and differences</w:t>
      </w:r>
      <w:r w:rsidR="00431331">
        <w:rPr>
          <w:rFonts w:ascii="Times New Roman" w:eastAsia="Arial" w:hAnsi="Times New Roman" w:cs="Times New Roman"/>
          <w:sz w:val="24"/>
          <w:szCs w:val="24"/>
          <w:lang w:eastAsia="en-SG"/>
        </w:rPr>
        <w:t>.</w:t>
      </w:r>
    </w:p>
    <w:p w14:paraId="4365F559" w14:textId="5DEE940C" w:rsidR="00FE66CB" w:rsidRDefault="004D0352">
      <w:pPr>
        <w:rPr>
          <w:rFonts w:ascii="Times New Roman" w:hAnsi="Times New Roman" w:cs="Times New Roman"/>
          <w:color w:val="424242"/>
          <w:sz w:val="24"/>
          <w:szCs w:val="24"/>
          <w:shd w:val="clear" w:color="auto" w:fill="FFFFFF"/>
        </w:rPr>
      </w:pPr>
      <w:r w:rsidRPr="00EF7848">
        <w:rPr>
          <w:rFonts w:ascii="Times New Roman" w:hAnsi="Times New Roman" w:cs="Times New Roman"/>
          <w:color w:val="424242"/>
          <w:sz w:val="24"/>
          <w:szCs w:val="24"/>
        </w:rPr>
        <w:lastRenderedPageBreak/>
        <w:br/>
      </w:r>
      <w:r w:rsidRPr="00EF7848">
        <w:rPr>
          <w:rFonts w:ascii="Times New Roman" w:hAnsi="Times New Roman" w:cs="Times New Roman"/>
          <w:color w:val="424242"/>
          <w:sz w:val="24"/>
          <w:szCs w:val="24"/>
          <w:shd w:val="clear" w:color="auto" w:fill="FFFFFF"/>
        </w:rPr>
        <w:t>I found the discussion of the results a bit hard to be followed. I think the authors should try to clarify how the achieved results fit or are in contrast with previous findings. The did try to but I honestly got lost in the link made and how they explained their results.</w:t>
      </w:r>
    </w:p>
    <w:p w14:paraId="20A8E682" w14:textId="1840E888" w:rsidR="00FE66CB" w:rsidRDefault="00FE66CB" w:rsidP="00FE66CB">
      <w:pPr>
        <w:shd w:val="clear" w:color="auto" w:fill="C5E0B3" w:themeFill="accent6" w:themeFillTint="66"/>
        <w:spacing w:after="0" w:line="276" w:lineRule="auto"/>
        <w:jc w:val="both"/>
        <w:rPr>
          <w:rFonts w:ascii="Times New Roman" w:eastAsia="Arial" w:hAnsi="Times New Roman" w:cs="Times New Roman"/>
          <w:sz w:val="24"/>
          <w:szCs w:val="24"/>
          <w:lang w:eastAsia="en-SG"/>
        </w:rPr>
      </w:pPr>
      <w:r w:rsidRPr="00A57FB5">
        <w:rPr>
          <w:rFonts w:ascii="Times New Roman" w:eastAsia="Arial" w:hAnsi="Times New Roman" w:cs="Times New Roman"/>
          <w:sz w:val="24"/>
          <w:szCs w:val="24"/>
          <w:lang w:eastAsia="en-SG"/>
        </w:rPr>
        <w:t>We thank the reviewer for the feedback given and recognized that the discussion section could be improved. As such, we rephrased several sections and included more references to relevant studies so as to better explain the results we obtained</w:t>
      </w:r>
      <w:r w:rsidR="00D45C45">
        <w:rPr>
          <w:rFonts w:ascii="Times New Roman" w:eastAsia="Arial" w:hAnsi="Times New Roman" w:cs="Times New Roman"/>
          <w:sz w:val="24"/>
          <w:szCs w:val="24"/>
          <w:lang w:eastAsia="en-SG"/>
        </w:rPr>
        <w:t>.</w:t>
      </w:r>
      <w:r>
        <w:rPr>
          <w:rFonts w:ascii="Times New Roman" w:eastAsia="Arial" w:hAnsi="Times New Roman" w:cs="Times New Roman"/>
          <w:sz w:val="24"/>
          <w:szCs w:val="24"/>
          <w:lang w:eastAsia="en-SG"/>
        </w:rPr>
        <w:t xml:space="preserve"> In particular, we focused on the differences we observed in contrast to past studies </w:t>
      </w:r>
    </w:p>
    <w:p w14:paraId="30449277" w14:textId="77777777" w:rsidR="00FE66CB" w:rsidRDefault="00FE66CB" w:rsidP="00FE66CB">
      <w:pPr>
        <w:shd w:val="clear" w:color="auto" w:fill="C5E0B3" w:themeFill="accent6" w:themeFillTint="66"/>
        <w:spacing w:after="0" w:line="276" w:lineRule="auto"/>
        <w:jc w:val="both"/>
        <w:rPr>
          <w:rFonts w:ascii="Times New Roman" w:eastAsia="Arial" w:hAnsi="Times New Roman" w:cs="Times New Roman"/>
          <w:sz w:val="24"/>
          <w:szCs w:val="24"/>
          <w:lang w:eastAsia="en-SG"/>
        </w:rPr>
      </w:pPr>
    </w:p>
    <w:p w14:paraId="26C8FDA6" w14:textId="0DF1EFDD" w:rsidR="00FE66CB" w:rsidRDefault="00FE66CB" w:rsidP="00FE66CB">
      <w:pPr>
        <w:shd w:val="clear" w:color="auto" w:fill="C5E0B3" w:themeFill="accent6" w:themeFillTint="66"/>
        <w:spacing w:after="0" w:line="276" w:lineRule="auto"/>
        <w:jc w:val="both"/>
        <w:rPr>
          <w:rFonts w:ascii="Times New Roman" w:eastAsia="Arial" w:hAnsi="Times New Roman" w:cs="Times New Roman"/>
          <w:sz w:val="24"/>
          <w:szCs w:val="24"/>
          <w:lang w:eastAsia="en-SG"/>
        </w:rPr>
      </w:pPr>
      <w:r>
        <w:rPr>
          <w:rFonts w:ascii="Times New Roman" w:eastAsia="Arial" w:hAnsi="Times New Roman" w:cs="Times New Roman"/>
          <w:sz w:val="24"/>
          <w:szCs w:val="24"/>
          <w:lang w:eastAsia="en-SG"/>
        </w:rPr>
        <w:t>With regards to our findings in relation to ToM (l. 33</w:t>
      </w:r>
      <w:r w:rsidR="00400BD2">
        <w:rPr>
          <w:rFonts w:ascii="Times New Roman" w:eastAsia="Arial" w:hAnsi="Times New Roman" w:cs="Times New Roman"/>
          <w:sz w:val="24"/>
          <w:szCs w:val="24"/>
          <w:lang w:eastAsia="en-SG"/>
        </w:rPr>
        <w:t>8</w:t>
      </w:r>
      <w:r>
        <w:rPr>
          <w:rFonts w:ascii="Times New Roman" w:eastAsia="Arial" w:hAnsi="Times New Roman" w:cs="Times New Roman"/>
          <w:sz w:val="24"/>
          <w:szCs w:val="24"/>
          <w:lang w:eastAsia="en-SG"/>
        </w:rPr>
        <w:t>-34</w:t>
      </w:r>
      <w:r w:rsidR="00400BD2">
        <w:rPr>
          <w:rFonts w:ascii="Times New Roman" w:eastAsia="Arial" w:hAnsi="Times New Roman" w:cs="Times New Roman"/>
          <w:sz w:val="24"/>
          <w:szCs w:val="24"/>
          <w:lang w:eastAsia="en-SG"/>
        </w:rPr>
        <w:t>8</w:t>
      </w:r>
      <w:r>
        <w:rPr>
          <w:rFonts w:ascii="Times New Roman" w:eastAsia="Arial" w:hAnsi="Times New Roman" w:cs="Times New Roman"/>
          <w:sz w:val="24"/>
          <w:szCs w:val="24"/>
          <w:lang w:eastAsia="en-SG"/>
        </w:rPr>
        <w:t>):</w:t>
      </w:r>
    </w:p>
    <w:p w14:paraId="07B7A35F" w14:textId="77777777" w:rsidR="00FE66CB" w:rsidRDefault="00FE66CB" w:rsidP="00FE66CB">
      <w:pPr>
        <w:shd w:val="clear" w:color="auto" w:fill="C5E0B3" w:themeFill="accent6" w:themeFillTint="66"/>
        <w:spacing w:after="0" w:line="276" w:lineRule="auto"/>
        <w:jc w:val="both"/>
        <w:rPr>
          <w:rFonts w:ascii="Times New Roman" w:eastAsia="Arial" w:hAnsi="Times New Roman" w:cs="Times New Roman"/>
          <w:sz w:val="24"/>
          <w:szCs w:val="24"/>
          <w:lang w:eastAsia="en-SG"/>
        </w:rPr>
      </w:pPr>
    </w:p>
    <w:p w14:paraId="2B0333BA" w14:textId="052DFCC6" w:rsidR="00FE66CB" w:rsidRDefault="00FE66CB" w:rsidP="00FE66CB">
      <w:pPr>
        <w:shd w:val="clear" w:color="auto" w:fill="C5E0B3" w:themeFill="accent6" w:themeFillTint="66"/>
        <w:spacing w:after="0" w:line="276" w:lineRule="auto"/>
        <w:jc w:val="both"/>
        <w:rPr>
          <w:rFonts w:ascii="Times New Roman" w:eastAsia="Arial" w:hAnsi="Times New Roman" w:cs="Times New Roman"/>
          <w:sz w:val="24"/>
          <w:szCs w:val="24"/>
          <w:lang w:eastAsia="en-SG"/>
        </w:rPr>
      </w:pPr>
      <w:r>
        <w:rPr>
          <w:rFonts w:ascii="Times New Roman" w:eastAsia="Arial" w:hAnsi="Times New Roman" w:cs="Times New Roman"/>
          <w:sz w:val="24"/>
          <w:szCs w:val="24"/>
          <w:lang w:eastAsia="en-SG"/>
        </w:rPr>
        <w:t xml:space="preserve"> “</w:t>
      </w:r>
      <w:r w:rsidRPr="00FE66CB">
        <w:rPr>
          <w:rFonts w:ascii="Times New Roman" w:eastAsia="Arial" w:hAnsi="Times New Roman" w:cs="Times New Roman"/>
          <w:i/>
          <w:iCs/>
          <w:sz w:val="24"/>
          <w:szCs w:val="24"/>
          <w:lang w:eastAsia="en-SG"/>
        </w:rPr>
        <w:t>While previous bodies of work have reported mixed findings regarding the association between interoception and ToM (Chiou &amp; Lee, 2013; Gendolla &amp; Wicklund, 2009; Scaffidi Abbate et al., 2016; Wundrack &amp; Specht, 2023), our results suggest the two are negatively linked</w:t>
      </w:r>
      <w:r w:rsidRPr="00C136FD">
        <w:rPr>
          <w:rFonts w:ascii="Times New Roman" w:eastAsia="Arial" w:hAnsi="Times New Roman" w:cs="Times New Roman"/>
          <w:i/>
          <w:iCs/>
          <w:sz w:val="24"/>
          <w:szCs w:val="24"/>
          <w:lang w:eastAsia="en-SG"/>
        </w:rPr>
        <w:t>.</w:t>
      </w:r>
      <w:r>
        <w:rPr>
          <w:rFonts w:ascii="Times New Roman" w:eastAsia="Arial" w:hAnsi="Times New Roman" w:cs="Times New Roman"/>
          <w:i/>
          <w:iCs/>
          <w:sz w:val="24"/>
          <w:szCs w:val="24"/>
          <w:lang w:eastAsia="en-SG"/>
        </w:rPr>
        <w:t xml:space="preserve"> […] </w:t>
      </w:r>
      <w:r w:rsidRPr="00FE66CB">
        <w:rPr>
          <w:rFonts w:ascii="Times New Roman" w:eastAsia="Arial" w:hAnsi="Times New Roman" w:cs="Times New Roman"/>
          <w:i/>
          <w:iCs/>
          <w:sz w:val="24"/>
          <w:szCs w:val="24"/>
          <w:lang w:eastAsia="en-SG"/>
        </w:rPr>
        <w:t>future studies are necessary to investigate the interaction of these mechanisms in different social contexts</w:t>
      </w:r>
      <w:r>
        <w:rPr>
          <w:rFonts w:ascii="Times New Roman" w:eastAsia="Arial" w:hAnsi="Times New Roman" w:cs="Times New Roman"/>
          <w:i/>
          <w:iCs/>
          <w:sz w:val="24"/>
          <w:szCs w:val="24"/>
          <w:lang w:eastAsia="en-SG"/>
        </w:rPr>
        <w:t>.</w:t>
      </w:r>
      <w:r>
        <w:rPr>
          <w:rFonts w:ascii="Times New Roman" w:eastAsia="Arial" w:hAnsi="Times New Roman" w:cs="Times New Roman"/>
          <w:sz w:val="24"/>
          <w:szCs w:val="24"/>
          <w:lang w:eastAsia="en-SG"/>
        </w:rPr>
        <w:t>”</w:t>
      </w:r>
    </w:p>
    <w:p w14:paraId="0F80AC9B" w14:textId="77777777" w:rsidR="00515F6E" w:rsidRDefault="00515F6E" w:rsidP="00FE66CB">
      <w:pPr>
        <w:shd w:val="clear" w:color="auto" w:fill="C5E0B3" w:themeFill="accent6" w:themeFillTint="66"/>
        <w:spacing w:after="0" w:line="276" w:lineRule="auto"/>
        <w:jc w:val="both"/>
        <w:rPr>
          <w:rFonts w:ascii="Times New Roman" w:eastAsia="Arial" w:hAnsi="Times New Roman" w:cs="Times New Roman"/>
          <w:sz w:val="24"/>
          <w:szCs w:val="24"/>
          <w:lang w:eastAsia="en-SG"/>
        </w:rPr>
      </w:pPr>
    </w:p>
    <w:p w14:paraId="289DC0CE" w14:textId="27D39CF7" w:rsidR="00FE66CB" w:rsidRDefault="00FE66CB" w:rsidP="00FE66CB">
      <w:pPr>
        <w:shd w:val="clear" w:color="auto" w:fill="C5E0B3" w:themeFill="accent6" w:themeFillTint="66"/>
        <w:spacing w:after="0" w:line="276" w:lineRule="auto"/>
        <w:jc w:val="both"/>
        <w:rPr>
          <w:rFonts w:ascii="Times New Roman" w:eastAsia="Arial" w:hAnsi="Times New Roman" w:cs="Times New Roman"/>
          <w:sz w:val="24"/>
          <w:szCs w:val="24"/>
          <w:lang w:eastAsia="en-SG"/>
        </w:rPr>
      </w:pPr>
      <w:r>
        <w:rPr>
          <w:rFonts w:ascii="Times New Roman" w:eastAsia="Arial" w:hAnsi="Times New Roman" w:cs="Times New Roman"/>
          <w:sz w:val="24"/>
          <w:szCs w:val="24"/>
          <w:lang w:eastAsia="en-SG"/>
        </w:rPr>
        <w:t>With regards to our findings in relation to interoception (l. 3</w:t>
      </w:r>
      <w:r w:rsidR="00F70C1A">
        <w:rPr>
          <w:rFonts w:ascii="Times New Roman" w:eastAsia="Arial" w:hAnsi="Times New Roman" w:cs="Times New Roman"/>
          <w:sz w:val="24"/>
          <w:szCs w:val="24"/>
          <w:lang w:eastAsia="en-SG"/>
        </w:rPr>
        <w:t>5</w:t>
      </w:r>
      <w:r w:rsidR="00400BD2">
        <w:rPr>
          <w:rFonts w:ascii="Times New Roman" w:eastAsia="Arial" w:hAnsi="Times New Roman" w:cs="Times New Roman"/>
          <w:sz w:val="24"/>
          <w:szCs w:val="24"/>
          <w:lang w:eastAsia="en-SG"/>
        </w:rPr>
        <w:t>1</w:t>
      </w:r>
      <w:r>
        <w:rPr>
          <w:rFonts w:ascii="Times New Roman" w:eastAsia="Arial" w:hAnsi="Times New Roman" w:cs="Times New Roman"/>
          <w:sz w:val="24"/>
          <w:szCs w:val="24"/>
          <w:lang w:eastAsia="en-SG"/>
        </w:rPr>
        <w:t>-3</w:t>
      </w:r>
      <w:r w:rsidR="00400BD2">
        <w:rPr>
          <w:rFonts w:ascii="Times New Roman" w:eastAsia="Arial" w:hAnsi="Times New Roman" w:cs="Times New Roman"/>
          <w:sz w:val="24"/>
          <w:szCs w:val="24"/>
          <w:lang w:eastAsia="en-SG"/>
        </w:rPr>
        <w:t>60</w:t>
      </w:r>
      <w:r>
        <w:rPr>
          <w:rFonts w:ascii="Times New Roman" w:eastAsia="Arial" w:hAnsi="Times New Roman" w:cs="Times New Roman"/>
          <w:sz w:val="24"/>
          <w:szCs w:val="24"/>
          <w:lang w:eastAsia="en-SG"/>
        </w:rPr>
        <w:t>):</w:t>
      </w:r>
    </w:p>
    <w:p w14:paraId="46FA5C6D" w14:textId="77777777" w:rsidR="00FE66CB" w:rsidRDefault="00FE66CB" w:rsidP="00FE66CB">
      <w:pPr>
        <w:shd w:val="clear" w:color="auto" w:fill="C5E0B3" w:themeFill="accent6" w:themeFillTint="66"/>
        <w:spacing w:after="0" w:line="276" w:lineRule="auto"/>
        <w:jc w:val="both"/>
        <w:rPr>
          <w:rFonts w:ascii="Times New Roman" w:eastAsia="Arial" w:hAnsi="Times New Roman" w:cs="Times New Roman"/>
          <w:sz w:val="24"/>
          <w:szCs w:val="24"/>
          <w:lang w:eastAsia="en-SG"/>
        </w:rPr>
      </w:pPr>
    </w:p>
    <w:p w14:paraId="0DB8A747" w14:textId="24DF68D5" w:rsidR="00FE66CB" w:rsidRDefault="00FE66CB" w:rsidP="00FE66CB">
      <w:pPr>
        <w:shd w:val="clear" w:color="auto" w:fill="C5E0B3" w:themeFill="accent6" w:themeFillTint="66"/>
        <w:spacing w:after="0" w:line="276" w:lineRule="auto"/>
        <w:jc w:val="both"/>
        <w:rPr>
          <w:rFonts w:ascii="Times New Roman" w:eastAsia="Arial" w:hAnsi="Times New Roman" w:cs="Times New Roman"/>
          <w:sz w:val="24"/>
          <w:szCs w:val="24"/>
          <w:lang w:eastAsia="en-SG"/>
        </w:rPr>
      </w:pPr>
      <w:r>
        <w:rPr>
          <w:rFonts w:ascii="Times New Roman" w:eastAsia="Arial" w:hAnsi="Times New Roman" w:cs="Times New Roman"/>
          <w:sz w:val="24"/>
          <w:szCs w:val="24"/>
          <w:lang w:eastAsia="en-SG"/>
        </w:rPr>
        <w:t xml:space="preserve"> “</w:t>
      </w:r>
      <w:r w:rsidR="00400BD2" w:rsidRPr="00400BD2">
        <w:rPr>
          <w:rFonts w:ascii="Times New Roman" w:eastAsia="Arial" w:hAnsi="Times New Roman" w:cs="Times New Roman"/>
          <w:i/>
          <w:iCs/>
          <w:sz w:val="24"/>
          <w:szCs w:val="24"/>
          <w:lang w:eastAsia="en-SG"/>
        </w:rPr>
        <w:t>Indeed, this is in line with previous studies that found individuals with low interoception were more averse to risk when reputational stakes were high, telling fewer egoistical lies (Vabba et al., 2022). In fact, Vabba et al. (2022) further reports that people with high interoception abilities were less likely to differ in risk-taking tendencies, telling the same number of lies regardless of the social stakes. Consistent with our results, Mohr et al. (2023) further reports that individuals with high interoceptive accuracy were more likely to make egocentric decisions. However, in contrast to previous studies (Füstös et al., 2013; Owens et al., 2018; Pinna &amp; Edwards, 2020; Pollatos et al., 2007), we did not find any significant relationship between individuals’ interoception scores and their heart rate changes during their answers</w:t>
      </w:r>
      <w:r w:rsidR="00F70C1A">
        <w:rPr>
          <w:rFonts w:ascii="Times New Roman" w:eastAsia="Arial" w:hAnsi="Times New Roman" w:cs="Times New Roman"/>
          <w:i/>
          <w:iCs/>
          <w:sz w:val="24"/>
          <w:szCs w:val="24"/>
          <w:lang w:eastAsia="en-SG"/>
        </w:rPr>
        <w:t>.”</w:t>
      </w:r>
    </w:p>
    <w:p w14:paraId="34E43399" w14:textId="77777777" w:rsidR="00FE66CB" w:rsidRDefault="00FE66CB" w:rsidP="00FE66CB">
      <w:pPr>
        <w:shd w:val="clear" w:color="auto" w:fill="C5E0B3" w:themeFill="accent6" w:themeFillTint="66"/>
        <w:spacing w:after="0" w:line="276" w:lineRule="auto"/>
        <w:jc w:val="both"/>
        <w:rPr>
          <w:rFonts w:ascii="Times New Roman" w:eastAsia="Arial" w:hAnsi="Times New Roman" w:cs="Times New Roman"/>
          <w:sz w:val="24"/>
          <w:szCs w:val="24"/>
          <w:lang w:eastAsia="en-SG"/>
        </w:rPr>
      </w:pPr>
    </w:p>
    <w:p w14:paraId="59281513" w14:textId="76D3F203" w:rsidR="00400BD2" w:rsidRDefault="004D0352">
      <w:pPr>
        <w:rPr>
          <w:rFonts w:ascii="Times New Roman" w:hAnsi="Times New Roman" w:cs="Times New Roman"/>
          <w:color w:val="424242"/>
          <w:sz w:val="24"/>
          <w:szCs w:val="24"/>
          <w:shd w:val="clear" w:color="auto" w:fill="FFFFFF"/>
        </w:rPr>
      </w:pPr>
      <w:r w:rsidRPr="00EF7848">
        <w:rPr>
          <w:rFonts w:ascii="Times New Roman" w:hAnsi="Times New Roman" w:cs="Times New Roman"/>
          <w:color w:val="424242"/>
          <w:sz w:val="24"/>
          <w:szCs w:val="24"/>
        </w:rPr>
        <w:br/>
      </w:r>
      <w:r w:rsidRPr="00EF7848">
        <w:rPr>
          <w:rFonts w:ascii="Times New Roman" w:hAnsi="Times New Roman" w:cs="Times New Roman"/>
          <w:color w:val="424242"/>
          <w:sz w:val="24"/>
          <w:szCs w:val="24"/>
          <w:shd w:val="clear" w:color="auto" w:fill="FFFFFF"/>
        </w:rPr>
        <w:t>I think the authors need to do a small effort in clarifying the practical implications of their work.</w:t>
      </w:r>
    </w:p>
    <w:p w14:paraId="4BDEE835" w14:textId="0DD2B9AA" w:rsidR="005C6118" w:rsidRDefault="005C6118" w:rsidP="005C6118">
      <w:pPr>
        <w:shd w:val="clear" w:color="auto" w:fill="C5E0B3" w:themeFill="accent6" w:themeFillTint="66"/>
        <w:spacing w:after="0" w:line="276" w:lineRule="auto"/>
        <w:jc w:val="both"/>
        <w:rPr>
          <w:rFonts w:ascii="Times New Roman" w:eastAsia="Arial" w:hAnsi="Times New Roman" w:cs="Times New Roman"/>
          <w:sz w:val="24"/>
          <w:szCs w:val="24"/>
          <w:lang w:eastAsia="en-SG"/>
        </w:rPr>
      </w:pPr>
      <w:r>
        <w:rPr>
          <w:rFonts w:ascii="Times New Roman" w:eastAsia="Arial" w:hAnsi="Times New Roman" w:cs="Times New Roman"/>
          <w:sz w:val="24"/>
          <w:szCs w:val="24"/>
          <w:lang w:eastAsia="en-SG"/>
        </w:rPr>
        <w:t>We have included the practical significance of our work in the text as follows (l. 402-409):</w:t>
      </w:r>
    </w:p>
    <w:p w14:paraId="417F260D" w14:textId="77777777" w:rsidR="005C6118" w:rsidRDefault="005C6118" w:rsidP="005C6118">
      <w:pPr>
        <w:shd w:val="clear" w:color="auto" w:fill="C5E0B3" w:themeFill="accent6" w:themeFillTint="66"/>
        <w:spacing w:after="0" w:line="276" w:lineRule="auto"/>
        <w:jc w:val="both"/>
        <w:rPr>
          <w:rFonts w:ascii="Times New Roman" w:eastAsia="Arial" w:hAnsi="Times New Roman" w:cs="Times New Roman"/>
          <w:sz w:val="24"/>
          <w:szCs w:val="24"/>
          <w:lang w:eastAsia="en-SG"/>
        </w:rPr>
      </w:pPr>
    </w:p>
    <w:p w14:paraId="45E390AC" w14:textId="70FE2677" w:rsidR="005C6118" w:rsidRDefault="005C6118" w:rsidP="005C6118">
      <w:pPr>
        <w:shd w:val="clear" w:color="auto" w:fill="C5E0B3" w:themeFill="accent6" w:themeFillTint="66"/>
        <w:spacing w:after="0" w:line="276" w:lineRule="auto"/>
        <w:jc w:val="both"/>
        <w:rPr>
          <w:rFonts w:ascii="Times New Roman" w:eastAsia="Arial" w:hAnsi="Times New Roman" w:cs="Times New Roman"/>
          <w:sz w:val="24"/>
          <w:szCs w:val="24"/>
          <w:lang w:eastAsia="en-SG"/>
        </w:rPr>
      </w:pPr>
      <w:r>
        <w:rPr>
          <w:rFonts w:ascii="Times New Roman" w:eastAsia="Arial" w:hAnsi="Times New Roman" w:cs="Times New Roman"/>
          <w:sz w:val="24"/>
          <w:szCs w:val="24"/>
          <w:lang w:eastAsia="en-SG"/>
        </w:rPr>
        <w:t xml:space="preserve"> “</w:t>
      </w:r>
      <w:r w:rsidR="001E0293" w:rsidRPr="001E0293">
        <w:rPr>
          <w:rFonts w:ascii="Times New Roman" w:eastAsia="Arial" w:hAnsi="Times New Roman" w:cs="Times New Roman"/>
          <w:i/>
          <w:iCs/>
          <w:sz w:val="24"/>
          <w:szCs w:val="24"/>
          <w:lang w:eastAsia="en-SG"/>
        </w:rPr>
        <w:t xml:space="preserve">To this end, we introduced a new paradigm to delineate the contribution of these mechanisms while remaining relevant to applied fields of lie detection and criminology (in which the experimental conditions find echoing practices). Notably, our results provide some evidence that interoception could be an important - and overlooked - process involved in deception. Furthermore, our findings extend and offer an alternate perspective to the debatable use of polygraphs, suggesting that its utility for lie detection is not only questionable, but could </w:t>
      </w:r>
      <w:r w:rsidR="001E0293" w:rsidRPr="001E0293">
        <w:rPr>
          <w:rFonts w:ascii="Times New Roman" w:eastAsia="Arial" w:hAnsi="Times New Roman" w:cs="Times New Roman"/>
          <w:i/>
          <w:iCs/>
          <w:sz w:val="24"/>
          <w:szCs w:val="24"/>
          <w:lang w:eastAsia="en-SG"/>
        </w:rPr>
        <w:lastRenderedPageBreak/>
        <w:t>potentially selectively modulate deceptive skills depending on the cognitive and interoceptive profile of the participant.</w:t>
      </w:r>
      <w:r>
        <w:rPr>
          <w:rFonts w:ascii="Times New Roman" w:eastAsia="Arial" w:hAnsi="Times New Roman" w:cs="Times New Roman"/>
          <w:i/>
          <w:iCs/>
          <w:sz w:val="24"/>
          <w:szCs w:val="24"/>
          <w:lang w:eastAsia="en-SG"/>
        </w:rPr>
        <w:t>”</w:t>
      </w:r>
    </w:p>
    <w:p w14:paraId="4DA15286" w14:textId="4E1047A1" w:rsidR="005C6118" w:rsidRDefault="005C6118">
      <w:pPr>
        <w:rPr>
          <w:rFonts w:ascii="Times New Roman" w:hAnsi="Times New Roman" w:cs="Times New Roman"/>
          <w:color w:val="424242"/>
          <w:sz w:val="24"/>
          <w:szCs w:val="24"/>
        </w:rPr>
      </w:pPr>
    </w:p>
    <w:p w14:paraId="55B56529" w14:textId="05E21737" w:rsidR="004D0352" w:rsidRPr="00EF7848" w:rsidRDefault="004D0352">
      <w:pPr>
        <w:rPr>
          <w:rFonts w:ascii="Times New Roman" w:hAnsi="Times New Roman" w:cs="Times New Roman"/>
          <w:color w:val="424242"/>
          <w:sz w:val="24"/>
          <w:szCs w:val="24"/>
          <w:shd w:val="clear" w:color="auto" w:fill="FFFFFF"/>
        </w:rPr>
      </w:pPr>
      <w:r w:rsidRPr="00EF7848">
        <w:rPr>
          <w:rFonts w:ascii="Times New Roman" w:hAnsi="Times New Roman" w:cs="Times New Roman"/>
          <w:color w:val="424242"/>
          <w:sz w:val="24"/>
          <w:szCs w:val="24"/>
          <w:shd w:val="clear" w:color="auto" w:fill="FFFFFF"/>
        </w:rPr>
        <w:t>Finally, a very general comment. Could it be that the concepts of interoception and TOM work together, that is could it be that they influence the ability to lie simultaneously and not in a separate way as it seems was conceived by the authors?</w:t>
      </w:r>
    </w:p>
    <w:p w14:paraId="5F44957E" w14:textId="10CE13E1" w:rsidR="00D1254F" w:rsidRPr="00EF7848" w:rsidRDefault="000B3638" w:rsidP="008A1E70">
      <w:pPr>
        <w:shd w:val="clear" w:color="auto" w:fill="C5E0B3" w:themeFill="accent6" w:themeFillTint="66"/>
        <w:spacing w:after="0" w:line="276" w:lineRule="auto"/>
        <w:jc w:val="both"/>
        <w:rPr>
          <w:rFonts w:ascii="Times New Roman" w:hAnsi="Times New Roman" w:cs="Times New Roman"/>
          <w:sz w:val="24"/>
          <w:szCs w:val="24"/>
        </w:rPr>
      </w:pPr>
      <w:r>
        <w:rPr>
          <w:rFonts w:ascii="Times New Roman" w:eastAsia="Arial" w:hAnsi="Times New Roman" w:cs="Times New Roman"/>
          <w:sz w:val="24"/>
          <w:szCs w:val="24"/>
          <w:lang w:eastAsia="en-SG"/>
        </w:rPr>
        <w:t>We thank the reviewer for the suggestion</w:t>
      </w:r>
      <w:r w:rsidR="00D45C45">
        <w:rPr>
          <w:rFonts w:ascii="Times New Roman" w:eastAsia="Arial" w:hAnsi="Times New Roman" w:cs="Times New Roman"/>
          <w:sz w:val="24"/>
          <w:szCs w:val="24"/>
          <w:lang w:eastAsia="en-SG"/>
        </w:rPr>
        <w:t>, and in essence we very much agree</w:t>
      </w:r>
      <w:r>
        <w:rPr>
          <w:rFonts w:ascii="Times New Roman" w:eastAsia="Arial" w:hAnsi="Times New Roman" w:cs="Times New Roman"/>
          <w:sz w:val="24"/>
          <w:szCs w:val="24"/>
          <w:lang w:eastAsia="en-SG"/>
        </w:rPr>
        <w:t>. Indeed, there has been some research linking interoception and ToM, as well as their neurophysiological underpinnings. However, much of this research seems focused on emotion processing, which only constitutes one of the host of cognitive processes required to engage in deceptive behaviour</w:t>
      </w:r>
      <w:r w:rsidR="008A1E70">
        <w:rPr>
          <w:rFonts w:ascii="Times New Roman" w:eastAsia="Arial" w:hAnsi="Times New Roman" w:cs="Times New Roman"/>
          <w:sz w:val="24"/>
          <w:szCs w:val="24"/>
          <w:lang w:eastAsia="en-SG"/>
        </w:rPr>
        <w:t xml:space="preserve"> (see </w:t>
      </w:r>
      <w:r w:rsidR="008A1E70" w:rsidRPr="008A1E70">
        <w:rPr>
          <w:rFonts w:ascii="Times New Roman" w:eastAsia="Arial" w:hAnsi="Times New Roman" w:cs="Times New Roman"/>
          <w:sz w:val="24"/>
          <w:szCs w:val="24"/>
          <w:lang w:eastAsia="en-SG"/>
        </w:rPr>
        <w:t xml:space="preserve">Shah, P., Catmur, C., &amp; Bird, G. (2017). From heart to mind: Linking interoception, emotion, and theory of mind. </w:t>
      </w:r>
      <w:r w:rsidR="008A1E70" w:rsidRPr="008A1E70">
        <w:rPr>
          <w:rFonts w:ascii="Times New Roman" w:eastAsia="Arial" w:hAnsi="Times New Roman" w:cs="Times New Roman"/>
          <w:i/>
          <w:iCs/>
          <w:sz w:val="24"/>
          <w:szCs w:val="24"/>
          <w:lang w:eastAsia="en-SG"/>
        </w:rPr>
        <w:t>Cortex; a journal devoted to the study of the nervous system and behavior</w:t>
      </w:r>
      <w:r w:rsidR="008A1E70" w:rsidRPr="008A1E70">
        <w:rPr>
          <w:rFonts w:ascii="Times New Roman" w:eastAsia="Arial" w:hAnsi="Times New Roman" w:cs="Times New Roman"/>
          <w:sz w:val="24"/>
          <w:szCs w:val="24"/>
          <w:lang w:eastAsia="en-SG"/>
        </w:rPr>
        <w:t xml:space="preserve">, </w:t>
      </w:r>
      <w:r w:rsidR="008A1E70" w:rsidRPr="008A1E70">
        <w:rPr>
          <w:rFonts w:ascii="Times New Roman" w:eastAsia="Arial" w:hAnsi="Times New Roman" w:cs="Times New Roman"/>
          <w:i/>
          <w:iCs/>
          <w:sz w:val="24"/>
          <w:szCs w:val="24"/>
          <w:lang w:eastAsia="en-SG"/>
        </w:rPr>
        <w:t>93</w:t>
      </w:r>
      <w:r w:rsidR="008A1E70" w:rsidRPr="008A1E70">
        <w:rPr>
          <w:rFonts w:ascii="Times New Roman" w:eastAsia="Arial" w:hAnsi="Times New Roman" w:cs="Times New Roman"/>
          <w:sz w:val="24"/>
          <w:szCs w:val="24"/>
          <w:lang w:eastAsia="en-SG"/>
        </w:rPr>
        <w:t>, 220–223.</w:t>
      </w:r>
      <w:r w:rsidR="008A1E70">
        <w:rPr>
          <w:rFonts w:ascii="Times New Roman" w:eastAsia="Arial" w:hAnsi="Times New Roman" w:cs="Times New Roman"/>
          <w:sz w:val="24"/>
          <w:szCs w:val="24"/>
          <w:lang w:eastAsia="en-SG"/>
        </w:rPr>
        <w:t>)</w:t>
      </w:r>
      <w:r>
        <w:rPr>
          <w:rFonts w:ascii="Times New Roman" w:eastAsia="Arial" w:hAnsi="Times New Roman" w:cs="Times New Roman"/>
          <w:sz w:val="24"/>
          <w:szCs w:val="24"/>
          <w:lang w:eastAsia="en-SG"/>
        </w:rPr>
        <w:t xml:space="preserve">. Furthermore, given the overlaps in the literature surrounding ToM and empathy, it remains unclear whether interoception works with ToM or empathy (specifically affectivce empathy) in the processing of emotions. </w:t>
      </w:r>
      <w:r w:rsidR="008A1E70">
        <w:rPr>
          <w:rFonts w:ascii="Times New Roman" w:eastAsia="Arial" w:hAnsi="Times New Roman" w:cs="Times New Roman"/>
          <w:sz w:val="24"/>
          <w:szCs w:val="24"/>
          <w:lang w:eastAsia="en-SG"/>
        </w:rPr>
        <w:t>As such, while we do not reject the possibility of interoception working with ToM in influencing lie ability, considering the current gaps in literature, separating the two constructs and their underlying constructs appear</w:t>
      </w:r>
      <w:r w:rsidR="00D45C45">
        <w:rPr>
          <w:rFonts w:ascii="Times New Roman" w:eastAsia="Arial" w:hAnsi="Times New Roman" w:cs="Times New Roman"/>
          <w:sz w:val="24"/>
          <w:szCs w:val="24"/>
          <w:lang w:eastAsia="en-SG"/>
        </w:rPr>
        <w:t xml:space="preserve">ed to be a useful first </w:t>
      </w:r>
      <w:r w:rsidR="008A1E70">
        <w:rPr>
          <w:rFonts w:ascii="Times New Roman" w:eastAsia="Arial" w:hAnsi="Times New Roman" w:cs="Times New Roman"/>
          <w:sz w:val="24"/>
          <w:szCs w:val="24"/>
          <w:lang w:eastAsia="en-SG"/>
        </w:rPr>
        <w:t xml:space="preserve">approach </w:t>
      </w:r>
      <w:r w:rsidR="00D45C45">
        <w:rPr>
          <w:rFonts w:ascii="Times New Roman" w:eastAsia="Arial" w:hAnsi="Times New Roman" w:cs="Times New Roman"/>
          <w:sz w:val="24"/>
          <w:szCs w:val="24"/>
          <w:lang w:eastAsia="en-SG"/>
        </w:rPr>
        <w:t>to delineate potential “main effects” of these processes</w:t>
      </w:r>
      <w:r w:rsidR="008A1E70">
        <w:rPr>
          <w:rFonts w:ascii="Times New Roman" w:eastAsia="Arial" w:hAnsi="Times New Roman" w:cs="Times New Roman"/>
          <w:sz w:val="24"/>
          <w:szCs w:val="24"/>
          <w:lang w:eastAsia="en-SG"/>
        </w:rPr>
        <w:t>.</w:t>
      </w:r>
      <w:r w:rsidR="00D45C45">
        <w:rPr>
          <w:rFonts w:ascii="Times New Roman" w:eastAsia="Arial" w:hAnsi="Times New Roman" w:cs="Times New Roman"/>
          <w:sz w:val="24"/>
          <w:szCs w:val="24"/>
          <w:lang w:eastAsia="en-SG"/>
        </w:rPr>
        <w:t xml:space="preserve"> However, future studies (with a different design and a larger sample) could investigate the interaction</w:t>
      </w:r>
      <w:r w:rsidR="00515F6E">
        <w:rPr>
          <w:rFonts w:ascii="Times New Roman" w:eastAsia="Arial" w:hAnsi="Times New Roman" w:cs="Times New Roman"/>
          <w:sz w:val="24"/>
          <w:szCs w:val="24"/>
          <w:lang w:eastAsia="en-SG"/>
        </w:rPr>
        <w:t xml:space="preserve"> (and possible mediation effects)</w:t>
      </w:r>
      <w:r w:rsidR="00D45C45">
        <w:rPr>
          <w:rFonts w:ascii="Times New Roman" w:eastAsia="Arial" w:hAnsi="Times New Roman" w:cs="Times New Roman"/>
          <w:sz w:val="24"/>
          <w:szCs w:val="24"/>
          <w:lang w:eastAsia="en-SG"/>
        </w:rPr>
        <w:t xml:space="preserve"> between interoception and ToM by means of, for instance, structural equation model</w:t>
      </w:r>
      <w:r w:rsidR="0030169E">
        <w:rPr>
          <w:rFonts w:ascii="Times New Roman" w:eastAsia="Arial" w:hAnsi="Times New Roman" w:cs="Times New Roman"/>
          <w:sz w:val="24"/>
          <w:szCs w:val="24"/>
          <w:lang w:eastAsia="en-SG"/>
        </w:rPr>
        <w:t>ling</w:t>
      </w:r>
      <w:r w:rsidR="00D45C45">
        <w:rPr>
          <w:rFonts w:ascii="Times New Roman" w:eastAsia="Arial" w:hAnsi="Times New Roman" w:cs="Times New Roman"/>
          <w:sz w:val="24"/>
          <w:szCs w:val="24"/>
          <w:lang w:eastAsia="en-SG"/>
        </w:rPr>
        <w:t>.</w:t>
      </w:r>
    </w:p>
    <w:sectPr w:rsidR="00D1254F" w:rsidRPr="00EF78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AF22F8"/>
    <w:multiLevelType w:val="hybridMultilevel"/>
    <w:tmpl w:val="2D3CC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9603353"/>
    <w:multiLevelType w:val="hybridMultilevel"/>
    <w:tmpl w:val="E49CC106"/>
    <w:lvl w:ilvl="0" w:tplc="432A173E">
      <w:numFmt w:val="bullet"/>
      <w:lvlText w:val="-"/>
      <w:lvlJc w:val="left"/>
      <w:pPr>
        <w:ind w:left="720" w:hanging="360"/>
      </w:pPr>
      <w:rPr>
        <w:rFonts w:ascii="Times New Roman" w:eastAsia="Arial"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24472664">
    <w:abstractNumId w:val="0"/>
  </w:num>
  <w:num w:numId="2" w16cid:durableId="6793100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352"/>
    <w:rsid w:val="00005AA0"/>
    <w:rsid w:val="00056F56"/>
    <w:rsid w:val="00063F16"/>
    <w:rsid w:val="000A3EDA"/>
    <w:rsid w:val="000A4C6B"/>
    <w:rsid w:val="000B3638"/>
    <w:rsid w:val="000F5BCC"/>
    <w:rsid w:val="00112C1A"/>
    <w:rsid w:val="00141AC6"/>
    <w:rsid w:val="001E0293"/>
    <w:rsid w:val="00207F86"/>
    <w:rsid w:val="00224061"/>
    <w:rsid w:val="00240EDD"/>
    <w:rsid w:val="002878AE"/>
    <w:rsid w:val="002C1DDB"/>
    <w:rsid w:val="002F11FF"/>
    <w:rsid w:val="0030169E"/>
    <w:rsid w:val="0030352A"/>
    <w:rsid w:val="003073B3"/>
    <w:rsid w:val="00335DE6"/>
    <w:rsid w:val="00365AE9"/>
    <w:rsid w:val="00385A07"/>
    <w:rsid w:val="00387C59"/>
    <w:rsid w:val="003C68E5"/>
    <w:rsid w:val="003F3253"/>
    <w:rsid w:val="00400BD2"/>
    <w:rsid w:val="00415443"/>
    <w:rsid w:val="004258E3"/>
    <w:rsid w:val="00431331"/>
    <w:rsid w:val="00455580"/>
    <w:rsid w:val="004B60D7"/>
    <w:rsid w:val="004C0CCA"/>
    <w:rsid w:val="004D0352"/>
    <w:rsid w:val="004E5AF3"/>
    <w:rsid w:val="00515F6E"/>
    <w:rsid w:val="00547256"/>
    <w:rsid w:val="00576C94"/>
    <w:rsid w:val="0057771C"/>
    <w:rsid w:val="00587522"/>
    <w:rsid w:val="005C6118"/>
    <w:rsid w:val="0060317C"/>
    <w:rsid w:val="00626E0C"/>
    <w:rsid w:val="00633E63"/>
    <w:rsid w:val="0064432B"/>
    <w:rsid w:val="00654429"/>
    <w:rsid w:val="0070252C"/>
    <w:rsid w:val="0071315E"/>
    <w:rsid w:val="00727A4C"/>
    <w:rsid w:val="00727F63"/>
    <w:rsid w:val="0074433F"/>
    <w:rsid w:val="0075346F"/>
    <w:rsid w:val="00753D23"/>
    <w:rsid w:val="0076391D"/>
    <w:rsid w:val="007D1047"/>
    <w:rsid w:val="007E0BF7"/>
    <w:rsid w:val="007F5608"/>
    <w:rsid w:val="00815B54"/>
    <w:rsid w:val="00833473"/>
    <w:rsid w:val="00837097"/>
    <w:rsid w:val="008474DB"/>
    <w:rsid w:val="00867184"/>
    <w:rsid w:val="00873050"/>
    <w:rsid w:val="00875244"/>
    <w:rsid w:val="0088553D"/>
    <w:rsid w:val="008A1E70"/>
    <w:rsid w:val="008C1731"/>
    <w:rsid w:val="0090502D"/>
    <w:rsid w:val="0090540B"/>
    <w:rsid w:val="00926349"/>
    <w:rsid w:val="0093204B"/>
    <w:rsid w:val="009677B6"/>
    <w:rsid w:val="00971808"/>
    <w:rsid w:val="009E229A"/>
    <w:rsid w:val="00A05308"/>
    <w:rsid w:val="00A0723F"/>
    <w:rsid w:val="00A17FC6"/>
    <w:rsid w:val="00A42611"/>
    <w:rsid w:val="00A50AC6"/>
    <w:rsid w:val="00A57FB5"/>
    <w:rsid w:val="00AB2380"/>
    <w:rsid w:val="00AB485C"/>
    <w:rsid w:val="00AD70DE"/>
    <w:rsid w:val="00B000E8"/>
    <w:rsid w:val="00B02901"/>
    <w:rsid w:val="00B02ED3"/>
    <w:rsid w:val="00B23B26"/>
    <w:rsid w:val="00B35EEA"/>
    <w:rsid w:val="00B92BA2"/>
    <w:rsid w:val="00B965BE"/>
    <w:rsid w:val="00BD0695"/>
    <w:rsid w:val="00BD7DBD"/>
    <w:rsid w:val="00BE74AF"/>
    <w:rsid w:val="00C136FD"/>
    <w:rsid w:val="00C25F84"/>
    <w:rsid w:val="00C463BE"/>
    <w:rsid w:val="00C7780F"/>
    <w:rsid w:val="00CA6721"/>
    <w:rsid w:val="00CC0D3A"/>
    <w:rsid w:val="00CF0C0D"/>
    <w:rsid w:val="00D1254F"/>
    <w:rsid w:val="00D12EE2"/>
    <w:rsid w:val="00D2497E"/>
    <w:rsid w:val="00D45C45"/>
    <w:rsid w:val="00D746A8"/>
    <w:rsid w:val="00D74FA8"/>
    <w:rsid w:val="00DD7528"/>
    <w:rsid w:val="00DF1145"/>
    <w:rsid w:val="00E118AD"/>
    <w:rsid w:val="00E32CB4"/>
    <w:rsid w:val="00E40E45"/>
    <w:rsid w:val="00E74805"/>
    <w:rsid w:val="00E75F6E"/>
    <w:rsid w:val="00E77F09"/>
    <w:rsid w:val="00E86C4D"/>
    <w:rsid w:val="00EB513B"/>
    <w:rsid w:val="00EF7848"/>
    <w:rsid w:val="00F01335"/>
    <w:rsid w:val="00F70C1A"/>
    <w:rsid w:val="00F7719D"/>
    <w:rsid w:val="00F96F97"/>
    <w:rsid w:val="00FB3BC4"/>
    <w:rsid w:val="00FE0FF3"/>
    <w:rsid w:val="00FE66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5117C"/>
  <w15:chartTrackingRefBased/>
  <w15:docId w15:val="{30857C6F-5C0C-4F6F-86E5-8B79A7048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513B"/>
    <w:rPr>
      <w:kern w:val="0"/>
      <w14:ligatures w14:val="none"/>
    </w:rPr>
  </w:style>
  <w:style w:type="paragraph" w:styleId="Heading1">
    <w:name w:val="heading 1"/>
    <w:basedOn w:val="Normal"/>
    <w:next w:val="Normal"/>
    <w:link w:val="Heading1Char"/>
    <w:uiPriority w:val="9"/>
    <w:qFormat/>
    <w:rsid w:val="00387C59"/>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lang w:val="en-S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87C59"/>
    <w:pPr>
      <w:spacing w:after="0" w:line="204" w:lineRule="auto"/>
      <w:contextualSpacing/>
    </w:pPr>
    <w:rPr>
      <w:rFonts w:asciiTheme="majorHAnsi" w:eastAsiaTheme="majorEastAsia" w:hAnsiTheme="majorHAnsi" w:cstheme="majorBidi"/>
      <w:caps/>
      <w:color w:val="44546A" w:themeColor="text2"/>
      <w:spacing w:val="-15"/>
      <w:sz w:val="72"/>
      <w:szCs w:val="72"/>
      <w:lang w:val="en-SG" w:eastAsia="en-US"/>
    </w:rPr>
  </w:style>
  <w:style w:type="character" w:customStyle="1" w:styleId="TitleChar">
    <w:name w:val="Title Char"/>
    <w:basedOn w:val="DefaultParagraphFont"/>
    <w:link w:val="Title"/>
    <w:uiPriority w:val="10"/>
    <w:rsid w:val="00387C59"/>
    <w:rPr>
      <w:rFonts w:asciiTheme="majorHAnsi" w:eastAsiaTheme="majorEastAsia" w:hAnsiTheme="majorHAnsi" w:cstheme="majorBidi"/>
      <w:caps/>
      <w:color w:val="44546A" w:themeColor="text2"/>
      <w:spacing w:val="-15"/>
      <w:kern w:val="0"/>
      <w:sz w:val="72"/>
      <w:szCs w:val="72"/>
      <w:lang w:val="en-SG" w:eastAsia="en-US"/>
      <w14:ligatures w14:val="none"/>
    </w:rPr>
  </w:style>
  <w:style w:type="character" w:customStyle="1" w:styleId="Heading1Char">
    <w:name w:val="Heading 1 Char"/>
    <w:basedOn w:val="DefaultParagraphFont"/>
    <w:link w:val="Heading1"/>
    <w:uiPriority w:val="9"/>
    <w:rsid w:val="00387C59"/>
    <w:rPr>
      <w:rFonts w:asciiTheme="majorHAnsi" w:eastAsiaTheme="majorEastAsia" w:hAnsiTheme="majorHAnsi" w:cstheme="majorBidi"/>
      <w:color w:val="1F3864" w:themeColor="accent1" w:themeShade="80"/>
      <w:kern w:val="0"/>
      <w:sz w:val="36"/>
      <w:szCs w:val="36"/>
      <w:lang w:val="en-SG" w:eastAsia="en-US"/>
      <w14:ligatures w14:val="none"/>
    </w:rPr>
  </w:style>
  <w:style w:type="character" w:styleId="CommentReference">
    <w:name w:val="annotation reference"/>
    <w:basedOn w:val="DefaultParagraphFont"/>
    <w:uiPriority w:val="99"/>
    <w:semiHidden/>
    <w:unhideWhenUsed/>
    <w:rsid w:val="00A42611"/>
    <w:rPr>
      <w:sz w:val="16"/>
      <w:szCs w:val="16"/>
    </w:rPr>
  </w:style>
  <w:style w:type="paragraph" w:styleId="CommentText">
    <w:name w:val="annotation text"/>
    <w:basedOn w:val="Normal"/>
    <w:link w:val="CommentTextChar"/>
    <w:uiPriority w:val="99"/>
    <w:unhideWhenUsed/>
    <w:rsid w:val="00A42611"/>
    <w:pPr>
      <w:spacing w:line="240" w:lineRule="auto"/>
    </w:pPr>
    <w:rPr>
      <w:sz w:val="20"/>
      <w:szCs w:val="20"/>
    </w:rPr>
  </w:style>
  <w:style w:type="character" w:customStyle="1" w:styleId="CommentTextChar">
    <w:name w:val="Comment Text Char"/>
    <w:basedOn w:val="DefaultParagraphFont"/>
    <w:link w:val="CommentText"/>
    <w:uiPriority w:val="99"/>
    <w:rsid w:val="00A42611"/>
    <w:rPr>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A42611"/>
    <w:rPr>
      <w:b/>
      <w:bCs/>
    </w:rPr>
  </w:style>
  <w:style w:type="character" w:customStyle="1" w:styleId="CommentSubjectChar">
    <w:name w:val="Comment Subject Char"/>
    <w:basedOn w:val="CommentTextChar"/>
    <w:link w:val="CommentSubject"/>
    <w:uiPriority w:val="99"/>
    <w:semiHidden/>
    <w:rsid w:val="00A42611"/>
    <w:rPr>
      <w:b/>
      <w:bCs/>
      <w:kern w:val="0"/>
      <w:sz w:val="20"/>
      <w:szCs w:val="20"/>
      <w14:ligatures w14:val="none"/>
    </w:rPr>
  </w:style>
  <w:style w:type="paragraph" w:styleId="ListParagraph">
    <w:name w:val="List Paragraph"/>
    <w:basedOn w:val="Normal"/>
    <w:uiPriority w:val="34"/>
    <w:qFormat/>
    <w:rsid w:val="00E77F09"/>
    <w:pPr>
      <w:ind w:left="720"/>
      <w:contextualSpacing/>
    </w:pPr>
  </w:style>
  <w:style w:type="character" w:styleId="Hyperlink">
    <w:name w:val="Hyperlink"/>
    <w:basedOn w:val="DefaultParagraphFont"/>
    <w:uiPriority w:val="99"/>
    <w:unhideWhenUsed/>
    <w:rsid w:val="0071315E"/>
    <w:rPr>
      <w:color w:val="0563C1" w:themeColor="hyperlink"/>
      <w:u w:val="single"/>
    </w:rPr>
  </w:style>
  <w:style w:type="character" w:styleId="UnresolvedMention">
    <w:name w:val="Unresolved Mention"/>
    <w:basedOn w:val="DefaultParagraphFont"/>
    <w:uiPriority w:val="99"/>
    <w:semiHidden/>
    <w:unhideWhenUsed/>
    <w:rsid w:val="007131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543876">
      <w:bodyDiv w:val="1"/>
      <w:marLeft w:val="0"/>
      <w:marRight w:val="0"/>
      <w:marTop w:val="0"/>
      <w:marBottom w:val="0"/>
      <w:divBdr>
        <w:top w:val="none" w:sz="0" w:space="0" w:color="auto"/>
        <w:left w:val="none" w:sz="0" w:space="0" w:color="auto"/>
        <w:bottom w:val="none" w:sz="0" w:space="0" w:color="auto"/>
        <w:right w:val="none" w:sz="0" w:space="0" w:color="auto"/>
      </w:divBdr>
    </w:div>
    <w:div w:id="1083336747">
      <w:bodyDiv w:val="1"/>
      <w:marLeft w:val="0"/>
      <w:marRight w:val="0"/>
      <w:marTop w:val="0"/>
      <w:marBottom w:val="0"/>
      <w:divBdr>
        <w:top w:val="none" w:sz="0" w:space="0" w:color="auto"/>
        <w:left w:val="none" w:sz="0" w:space="0" w:color="auto"/>
        <w:bottom w:val="none" w:sz="0" w:space="0" w:color="auto"/>
        <w:right w:val="none" w:sz="0" w:space="0" w:color="auto"/>
      </w:divBdr>
    </w:div>
    <w:div w:id="1797941436">
      <w:bodyDiv w:val="1"/>
      <w:marLeft w:val="0"/>
      <w:marRight w:val="0"/>
      <w:marTop w:val="0"/>
      <w:marBottom w:val="0"/>
      <w:divBdr>
        <w:top w:val="none" w:sz="0" w:space="0" w:color="auto"/>
        <w:left w:val="none" w:sz="0" w:space="0" w:color="auto"/>
        <w:bottom w:val="none" w:sz="0" w:space="0" w:color="auto"/>
        <w:right w:val="none" w:sz="0" w:space="0" w:color="auto"/>
      </w:divBdr>
    </w:div>
    <w:div w:id="1862741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DominiqueMakowski/DeceptionInteroT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EDD72B-5AD3-4732-8F2F-FF9E6663CB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1500</TotalTime>
  <Pages>13</Pages>
  <Words>5240</Words>
  <Characters>29868</Characters>
  <Application>Microsoft Office Word</Application>
  <DocSecurity>0</DocSecurity>
  <Lines>248</Lines>
  <Paragraphs>70</Paragraphs>
  <ScaleCrop>false</ScaleCrop>
  <HeadingPairs>
    <vt:vector size="2" baseType="variant">
      <vt:variant>
        <vt:lpstr>Title</vt:lpstr>
      </vt:variant>
      <vt:variant>
        <vt:i4>1</vt:i4>
      </vt:variant>
    </vt:vector>
  </HeadingPairs>
  <TitlesOfParts>
    <vt:vector size="1" baseType="lpstr">
      <vt:lpstr/>
    </vt:vector>
  </TitlesOfParts>
  <Company>Nanyang Technological University</Company>
  <LinksUpToDate>false</LinksUpToDate>
  <CharactersWithSpaces>35038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 AN SHU</dc:creator>
  <cp:keywords/>
  <dc:description/>
  <cp:lastModifiedBy>Dominique Makowski</cp:lastModifiedBy>
  <cp:revision>82</cp:revision>
  <dcterms:created xsi:type="dcterms:W3CDTF">2023-06-17T09:48:00Z</dcterms:created>
  <dcterms:modified xsi:type="dcterms:W3CDTF">2023-10-05T11:11:00Z</dcterms:modified>
</cp:coreProperties>
</file>