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200A" w14:textId="4AC6FDEE" w:rsidR="00485F61" w:rsidRPr="00485F61" w:rsidRDefault="00485F61" w:rsidP="00E91A74">
      <w:pPr>
        <w:ind w:firstLine="720"/>
        <w:rPr>
          <w:rFonts w:ascii="Times New Roman" w:hAnsi="Times New Roman" w:cs="Times New Roman"/>
        </w:rPr>
      </w:pPr>
      <w:r w:rsidRPr="00485F61">
        <w:rPr>
          <w:rFonts w:ascii="Times New Roman" w:hAnsi="Times New Roman" w:cs="Times New Roman"/>
        </w:rPr>
        <w:t>This course really changed how I look at security in software development. I used to think security was something added toward the end, right before deployment, but now I understand why it needs to be part of every step. Adopting a secure coding standard early sets a foundation that helps catch vulnerabilities before they ever become a problem. Frameworks like SEI CERT C++ and the OWASP Top 10 give clear guidance on input validation, error handling, memory management, and encryption (SEI CERT, 2025; OWASP, 2025). When developers follow these standards from the start, the overall quality and security of the code improve, and there’s less scrambling later to patch things that could’ve been avoided. Waiting until the end to add security just creates more work, more risk, and higher costs.</w:t>
      </w:r>
    </w:p>
    <w:p w14:paraId="46BB04A3" w14:textId="5BFCB09D" w:rsidR="00485F61" w:rsidRPr="00485F61" w:rsidRDefault="00485F61" w:rsidP="00E91A74">
      <w:pPr>
        <w:ind w:firstLine="720"/>
        <w:rPr>
          <w:rFonts w:ascii="Times New Roman" w:hAnsi="Times New Roman" w:cs="Times New Roman"/>
        </w:rPr>
      </w:pPr>
      <w:r w:rsidRPr="00485F61">
        <w:rPr>
          <w:rFonts w:ascii="Times New Roman" w:hAnsi="Times New Roman" w:cs="Times New Roman"/>
        </w:rPr>
        <w:t xml:space="preserve">Evaluating and assessing risk is another big takeaway for me. Not every vulnerability has the same level of </w:t>
      </w:r>
      <w:r w:rsidR="00101AD9" w:rsidRPr="00485F61">
        <w:rPr>
          <w:rFonts w:ascii="Times New Roman" w:hAnsi="Times New Roman" w:cs="Times New Roman"/>
        </w:rPr>
        <w:t>impact and</w:t>
      </w:r>
      <w:r w:rsidRPr="00485F61">
        <w:rPr>
          <w:rFonts w:ascii="Times New Roman" w:hAnsi="Times New Roman" w:cs="Times New Roman"/>
        </w:rPr>
        <w:t xml:space="preserve"> learning how to measure both the likelihood and cost of each risk makes a difference. A structured approach helps teams prioritize where to focus their time and budget. Understanding the cost-benefit of mitigation</w:t>
      </w:r>
      <w:r w:rsidR="00101AD9">
        <w:rPr>
          <w:rFonts w:ascii="Times New Roman" w:hAnsi="Times New Roman" w:cs="Times New Roman"/>
        </w:rPr>
        <w:t xml:space="preserve">, </w:t>
      </w:r>
      <w:r w:rsidRPr="00485F61">
        <w:rPr>
          <w:rFonts w:ascii="Times New Roman" w:hAnsi="Times New Roman" w:cs="Times New Roman"/>
        </w:rPr>
        <w:t>like when to patch versus when to redesign</w:t>
      </w:r>
      <w:r w:rsidR="00101AD9">
        <w:rPr>
          <w:rFonts w:ascii="Times New Roman" w:hAnsi="Times New Roman" w:cs="Times New Roman"/>
        </w:rPr>
        <w:t xml:space="preserve">, </w:t>
      </w:r>
      <w:r w:rsidRPr="00485F61">
        <w:rPr>
          <w:rFonts w:ascii="Times New Roman" w:hAnsi="Times New Roman" w:cs="Times New Roman"/>
        </w:rPr>
        <w:t>helps avoid wasted effort and makes decisions more data-driven (NIST, 2022). I liked that the NIST Secure Software Development Framework (SSDF) pushes developers to think about risk from the very beginning instead of after something goes wrong.</w:t>
      </w:r>
    </w:p>
    <w:p w14:paraId="0FADB55D" w14:textId="7D9CE6F5" w:rsidR="00485F61" w:rsidRPr="00485F61" w:rsidRDefault="00485F61" w:rsidP="00E91A74">
      <w:pPr>
        <w:ind w:firstLine="720"/>
        <w:rPr>
          <w:rFonts w:ascii="Times New Roman" w:hAnsi="Times New Roman" w:cs="Times New Roman"/>
        </w:rPr>
      </w:pPr>
      <w:r w:rsidRPr="00485F61">
        <w:rPr>
          <w:rFonts w:ascii="Times New Roman" w:hAnsi="Times New Roman" w:cs="Times New Roman"/>
        </w:rPr>
        <w:t>The Zero Trust model ties right into this mindset. It’s all about assuming nothing and verifying everything. Instead of trusting users or systems just because they’re inside the network, Zero Trust requires constant authentication and authorization. That “never trust, always verify” rule makes sense, especially in a world where one compromised account can cause major damage (CISA, 2024). For developers, this means coding with least-privilege access and secure APIs in mind. On the organizational side, it means segmenting networks and continuously monitoring for unusual behavior. Zero Trust isn’t just a buzzword</w:t>
      </w:r>
      <w:r w:rsidR="009C0404">
        <w:rPr>
          <w:rFonts w:ascii="Times New Roman" w:hAnsi="Times New Roman" w:cs="Times New Roman"/>
        </w:rPr>
        <w:t xml:space="preserve">, </w:t>
      </w:r>
      <w:r w:rsidRPr="00485F61">
        <w:rPr>
          <w:rFonts w:ascii="Times New Roman" w:hAnsi="Times New Roman" w:cs="Times New Roman"/>
        </w:rPr>
        <w:t>it’s a mindset shift that forces us to build defensively and think long-term.</w:t>
      </w:r>
    </w:p>
    <w:p w14:paraId="16136397" w14:textId="77777777" w:rsidR="00485F61" w:rsidRPr="00485F61" w:rsidRDefault="00485F61" w:rsidP="00E91A74">
      <w:pPr>
        <w:ind w:firstLine="720"/>
        <w:rPr>
          <w:rFonts w:ascii="Times New Roman" w:hAnsi="Times New Roman" w:cs="Times New Roman"/>
        </w:rPr>
      </w:pPr>
      <w:r w:rsidRPr="00485F61">
        <w:rPr>
          <w:rFonts w:ascii="Times New Roman" w:hAnsi="Times New Roman" w:cs="Times New Roman"/>
        </w:rPr>
        <w:t>Finally, implementing strong security policies helps everything stay consistent. Policies back up the technical side by defining clear expectations, documentation, and processes. When combined with automated tools like static code analyzers and ongoing developer training, they help keep everyone on the same page (OWASP, 2025). I’ve learned that policy shouldn’t just come from management; developers should have input too, since they’re the ones putting those rules into practice. Building a culture that treats security as part of software quality, not as an afterthought, makes a huge difference.</w:t>
      </w:r>
    </w:p>
    <w:p w14:paraId="00E0512E" w14:textId="0883138A" w:rsidR="00485F61" w:rsidRPr="00485F61" w:rsidRDefault="00485F61" w:rsidP="00E91A74">
      <w:pPr>
        <w:ind w:firstLine="720"/>
        <w:rPr>
          <w:rFonts w:ascii="Times New Roman" w:hAnsi="Times New Roman" w:cs="Times New Roman"/>
        </w:rPr>
      </w:pPr>
      <w:r w:rsidRPr="00485F61">
        <w:rPr>
          <w:rFonts w:ascii="Times New Roman" w:hAnsi="Times New Roman" w:cs="Times New Roman"/>
        </w:rPr>
        <w:t>In the end, everything connects</w:t>
      </w:r>
      <w:r w:rsidR="00E91A74">
        <w:rPr>
          <w:rFonts w:ascii="Times New Roman" w:hAnsi="Times New Roman" w:cs="Times New Roman"/>
        </w:rPr>
        <w:t xml:space="preserve">; </w:t>
      </w:r>
      <w:r w:rsidRPr="00485F61">
        <w:rPr>
          <w:rFonts w:ascii="Times New Roman" w:hAnsi="Times New Roman" w:cs="Times New Roman"/>
        </w:rPr>
        <w:t>secure coding standards, risk evaluation, Zero Trust, and policy enforcement all work together to create safer, more reliable systems. Security isn’t something you add at the end; it’s something you build into every line of code and every decision from day one.</w:t>
      </w:r>
    </w:p>
    <w:p w14:paraId="38970377" w14:textId="521BEAEE" w:rsidR="00485F61" w:rsidRPr="00485F61" w:rsidRDefault="00485F61" w:rsidP="00485F61">
      <w:pPr>
        <w:rPr>
          <w:rFonts w:ascii="Times New Roman" w:hAnsi="Times New Roman" w:cs="Times New Roman"/>
        </w:rPr>
      </w:pPr>
    </w:p>
    <w:p w14:paraId="60B83E46" w14:textId="77777777" w:rsidR="00F714AA" w:rsidRDefault="00F714AA" w:rsidP="00485F61">
      <w:pPr>
        <w:rPr>
          <w:rFonts w:ascii="Times New Roman" w:hAnsi="Times New Roman" w:cs="Times New Roman"/>
        </w:rPr>
      </w:pPr>
    </w:p>
    <w:p w14:paraId="146CB717" w14:textId="3C108482" w:rsidR="00485F61" w:rsidRPr="00485F61" w:rsidRDefault="00485F61" w:rsidP="00485F61">
      <w:pPr>
        <w:rPr>
          <w:rFonts w:ascii="Times New Roman" w:hAnsi="Times New Roman" w:cs="Times New Roman"/>
        </w:rPr>
      </w:pPr>
      <w:r w:rsidRPr="00485F61">
        <w:rPr>
          <w:rFonts w:ascii="Times New Roman" w:hAnsi="Times New Roman" w:cs="Times New Roman"/>
        </w:rPr>
        <w:lastRenderedPageBreak/>
        <w:t>References</w:t>
      </w:r>
      <w:r w:rsidR="00F714AA">
        <w:rPr>
          <w:rFonts w:ascii="Times New Roman" w:hAnsi="Times New Roman" w:cs="Times New Roman"/>
        </w:rPr>
        <w:t>:</w:t>
      </w:r>
    </w:p>
    <w:p w14:paraId="29B8978B" w14:textId="77777777" w:rsidR="00485F61" w:rsidRPr="00485F61" w:rsidRDefault="00485F61" w:rsidP="00485F61">
      <w:pPr>
        <w:ind w:left="720" w:hanging="720"/>
        <w:rPr>
          <w:rFonts w:ascii="Times New Roman" w:hAnsi="Times New Roman" w:cs="Times New Roman"/>
        </w:rPr>
      </w:pPr>
      <w:r w:rsidRPr="00485F61">
        <w:rPr>
          <w:rFonts w:ascii="Times New Roman" w:hAnsi="Times New Roman" w:cs="Times New Roman"/>
        </w:rPr>
        <w:t>CISA. (2024, January 26). Zero Trust maturity model (version 2.0). Cybersecurity and Infrastructure Security Agency.</w:t>
      </w:r>
      <w:r w:rsidRPr="00485F61">
        <w:rPr>
          <w:rFonts w:ascii="Times New Roman" w:hAnsi="Times New Roman" w:cs="Times New Roman"/>
        </w:rPr>
        <w:br/>
        <w:t>https://www.cisa.gov/resources-tools/resources/zero-trust-maturity-model</w:t>
      </w:r>
    </w:p>
    <w:p w14:paraId="299A6D17" w14:textId="77777777" w:rsidR="00485F61" w:rsidRPr="00485F61" w:rsidRDefault="00485F61" w:rsidP="00485F61">
      <w:pPr>
        <w:ind w:left="720" w:hanging="720"/>
        <w:rPr>
          <w:rFonts w:ascii="Times New Roman" w:hAnsi="Times New Roman" w:cs="Times New Roman"/>
        </w:rPr>
      </w:pPr>
      <w:r w:rsidRPr="00485F61">
        <w:rPr>
          <w:rFonts w:ascii="Times New Roman" w:hAnsi="Times New Roman" w:cs="Times New Roman"/>
        </w:rPr>
        <w:t>National Institute of Standards and Technology. (2022). Secure software development framework (SSDF) version 1.1 (NIST SP 800-218).</w:t>
      </w:r>
      <w:r w:rsidRPr="00485F61">
        <w:rPr>
          <w:rFonts w:ascii="Times New Roman" w:hAnsi="Times New Roman" w:cs="Times New Roman"/>
        </w:rPr>
        <w:br/>
        <w:t>https://doi.org/10.6028/NIST.SP.800-218</w:t>
      </w:r>
    </w:p>
    <w:p w14:paraId="2457CAAC" w14:textId="77777777" w:rsidR="00485F61" w:rsidRPr="00485F61" w:rsidRDefault="00485F61" w:rsidP="00485F61">
      <w:pPr>
        <w:ind w:left="720" w:hanging="720"/>
        <w:rPr>
          <w:rFonts w:ascii="Times New Roman" w:hAnsi="Times New Roman" w:cs="Times New Roman"/>
        </w:rPr>
      </w:pPr>
      <w:r w:rsidRPr="00485F61">
        <w:rPr>
          <w:rFonts w:ascii="Times New Roman" w:hAnsi="Times New Roman" w:cs="Times New Roman"/>
        </w:rPr>
        <w:t>OWASP Foundation. (2025). OWASP Top Ten: The ten most critical web application security risks.</w:t>
      </w:r>
      <w:r w:rsidRPr="00485F61">
        <w:rPr>
          <w:rFonts w:ascii="Times New Roman" w:hAnsi="Times New Roman" w:cs="Times New Roman"/>
        </w:rPr>
        <w:br/>
        <w:t>https://owasp.org/www-project-top-ten/</w:t>
      </w:r>
    </w:p>
    <w:p w14:paraId="41624839" w14:textId="47DF06FD" w:rsidR="00054FD2" w:rsidRPr="00E91A74" w:rsidRDefault="00485F61" w:rsidP="00E91A74">
      <w:pPr>
        <w:ind w:left="720" w:hanging="720"/>
        <w:rPr>
          <w:rFonts w:ascii="Times New Roman" w:hAnsi="Times New Roman" w:cs="Times New Roman"/>
        </w:rPr>
      </w:pPr>
      <w:r w:rsidRPr="00485F61">
        <w:rPr>
          <w:rFonts w:ascii="Times New Roman" w:hAnsi="Times New Roman" w:cs="Times New Roman"/>
        </w:rPr>
        <w:t>Software Engineering Institute (SEI) CERT Division. (2025). SEI CERT C++ coding standard: Rules for developing safe, reliable, and secure systems.</w:t>
      </w:r>
      <w:r w:rsidRPr="00485F61">
        <w:rPr>
          <w:rFonts w:ascii="Times New Roman" w:hAnsi="Times New Roman" w:cs="Times New Roman"/>
        </w:rPr>
        <w:br/>
        <w:t>https://wiki.sei.cmu.edu/confluence/display/cplusplus</w:t>
      </w:r>
    </w:p>
    <w:sectPr w:rsidR="00054FD2" w:rsidRPr="00E91A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4394B" w14:textId="77777777" w:rsidR="00E664BE" w:rsidRDefault="00E664BE" w:rsidP="00E664BE">
      <w:pPr>
        <w:spacing w:after="0" w:line="240" w:lineRule="auto"/>
      </w:pPr>
      <w:r>
        <w:separator/>
      </w:r>
    </w:p>
  </w:endnote>
  <w:endnote w:type="continuationSeparator" w:id="0">
    <w:p w14:paraId="7C08B015" w14:textId="77777777" w:rsidR="00E664BE" w:rsidRDefault="00E664BE" w:rsidP="00E6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A3505" w14:textId="77777777" w:rsidR="00E664BE" w:rsidRDefault="00E664BE" w:rsidP="00E664BE">
      <w:pPr>
        <w:spacing w:after="0" w:line="240" w:lineRule="auto"/>
      </w:pPr>
      <w:r>
        <w:separator/>
      </w:r>
    </w:p>
  </w:footnote>
  <w:footnote w:type="continuationSeparator" w:id="0">
    <w:p w14:paraId="6F0DFA41" w14:textId="77777777" w:rsidR="00E664BE" w:rsidRDefault="00E664BE" w:rsidP="00E66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3677" w14:textId="0DFA204E" w:rsidR="00E664BE" w:rsidRDefault="00E664BE" w:rsidP="00E664BE">
    <w:pPr>
      <w:pStyle w:val="Header"/>
      <w:jc w:val="right"/>
      <w:rPr>
        <w:rFonts w:ascii="Times New Roman" w:hAnsi="Times New Roman" w:cs="Times New Roman"/>
      </w:rPr>
    </w:pPr>
    <w:r w:rsidRPr="00E664BE">
      <w:rPr>
        <w:rFonts w:ascii="Times New Roman" w:hAnsi="Times New Roman" w:cs="Times New Roman"/>
      </w:rPr>
      <w:t>Dominoe</w:t>
    </w:r>
    <w:r>
      <w:rPr>
        <w:rFonts w:ascii="Times New Roman" w:hAnsi="Times New Roman" w:cs="Times New Roman"/>
      </w:rPr>
      <w:t xml:space="preserve"> LaMattina</w:t>
    </w:r>
  </w:p>
  <w:p w14:paraId="15B4491D" w14:textId="7DACD18D" w:rsidR="00E664BE" w:rsidRPr="00E664BE" w:rsidRDefault="00E664BE" w:rsidP="00E664BE">
    <w:pPr>
      <w:pStyle w:val="Header"/>
      <w:jc w:val="right"/>
      <w:rPr>
        <w:rFonts w:ascii="Times New Roman" w:hAnsi="Times New Roman" w:cs="Times New Roman"/>
      </w:rPr>
    </w:pPr>
    <w:r>
      <w:rPr>
        <w:rFonts w:ascii="Times New Roman" w:hAnsi="Times New Roman" w:cs="Times New Roman"/>
      </w:rPr>
      <w:t>Portfolio Refection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BE"/>
    <w:rsid w:val="00054FD2"/>
    <w:rsid w:val="00101AD9"/>
    <w:rsid w:val="00197AD9"/>
    <w:rsid w:val="003913BB"/>
    <w:rsid w:val="00485F61"/>
    <w:rsid w:val="006C03ED"/>
    <w:rsid w:val="00737844"/>
    <w:rsid w:val="00772184"/>
    <w:rsid w:val="009C0404"/>
    <w:rsid w:val="00BF7F50"/>
    <w:rsid w:val="00D95B6B"/>
    <w:rsid w:val="00E664BE"/>
    <w:rsid w:val="00E91A74"/>
    <w:rsid w:val="00F7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44B2"/>
  <w15:chartTrackingRefBased/>
  <w15:docId w15:val="{A67108DD-F394-4603-ACD3-C10E4C3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4BE"/>
    <w:rPr>
      <w:rFonts w:eastAsiaTheme="majorEastAsia" w:cstheme="majorBidi"/>
      <w:color w:val="272727" w:themeColor="text1" w:themeTint="D8"/>
    </w:rPr>
  </w:style>
  <w:style w:type="paragraph" w:styleId="Title">
    <w:name w:val="Title"/>
    <w:basedOn w:val="Normal"/>
    <w:next w:val="Normal"/>
    <w:link w:val="TitleChar"/>
    <w:uiPriority w:val="10"/>
    <w:qFormat/>
    <w:rsid w:val="00E66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4BE"/>
    <w:pPr>
      <w:spacing w:before="160"/>
      <w:jc w:val="center"/>
    </w:pPr>
    <w:rPr>
      <w:i/>
      <w:iCs/>
      <w:color w:val="404040" w:themeColor="text1" w:themeTint="BF"/>
    </w:rPr>
  </w:style>
  <w:style w:type="character" w:customStyle="1" w:styleId="QuoteChar">
    <w:name w:val="Quote Char"/>
    <w:basedOn w:val="DefaultParagraphFont"/>
    <w:link w:val="Quote"/>
    <w:uiPriority w:val="29"/>
    <w:rsid w:val="00E664BE"/>
    <w:rPr>
      <w:i/>
      <w:iCs/>
      <w:color w:val="404040" w:themeColor="text1" w:themeTint="BF"/>
    </w:rPr>
  </w:style>
  <w:style w:type="paragraph" w:styleId="ListParagraph">
    <w:name w:val="List Paragraph"/>
    <w:basedOn w:val="Normal"/>
    <w:uiPriority w:val="34"/>
    <w:qFormat/>
    <w:rsid w:val="00E664BE"/>
    <w:pPr>
      <w:ind w:left="720"/>
      <w:contextualSpacing/>
    </w:pPr>
  </w:style>
  <w:style w:type="character" w:styleId="IntenseEmphasis">
    <w:name w:val="Intense Emphasis"/>
    <w:basedOn w:val="DefaultParagraphFont"/>
    <w:uiPriority w:val="21"/>
    <w:qFormat/>
    <w:rsid w:val="00E664BE"/>
    <w:rPr>
      <w:i/>
      <w:iCs/>
      <w:color w:val="0F4761" w:themeColor="accent1" w:themeShade="BF"/>
    </w:rPr>
  </w:style>
  <w:style w:type="paragraph" w:styleId="IntenseQuote">
    <w:name w:val="Intense Quote"/>
    <w:basedOn w:val="Normal"/>
    <w:next w:val="Normal"/>
    <w:link w:val="IntenseQuoteChar"/>
    <w:uiPriority w:val="30"/>
    <w:qFormat/>
    <w:rsid w:val="00E66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4BE"/>
    <w:rPr>
      <w:i/>
      <w:iCs/>
      <w:color w:val="0F4761" w:themeColor="accent1" w:themeShade="BF"/>
    </w:rPr>
  </w:style>
  <w:style w:type="character" w:styleId="IntenseReference">
    <w:name w:val="Intense Reference"/>
    <w:basedOn w:val="DefaultParagraphFont"/>
    <w:uiPriority w:val="32"/>
    <w:qFormat/>
    <w:rsid w:val="00E664BE"/>
    <w:rPr>
      <w:b/>
      <w:bCs/>
      <w:smallCaps/>
      <w:color w:val="0F4761" w:themeColor="accent1" w:themeShade="BF"/>
      <w:spacing w:val="5"/>
    </w:rPr>
  </w:style>
  <w:style w:type="paragraph" w:styleId="Header">
    <w:name w:val="header"/>
    <w:basedOn w:val="Normal"/>
    <w:link w:val="HeaderChar"/>
    <w:uiPriority w:val="99"/>
    <w:unhideWhenUsed/>
    <w:rsid w:val="00E66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4BE"/>
  </w:style>
  <w:style w:type="paragraph" w:styleId="Footer">
    <w:name w:val="footer"/>
    <w:basedOn w:val="Normal"/>
    <w:link w:val="FooterChar"/>
    <w:uiPriority w:val="99"/>
    <w:unhideWhenUsed/>
    <w:rsid w:val="00E66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486</Words>
  <Characters>3238</Characters>
  <Application>Microsoft Office Word</Application>
  <DocSecurity>0</DocSecurity>
  <Lines>140</Lines>
  <Paragraphs>82</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Dominoe LaMattina</dc:creator>
  <cp:keywords/>
  <dc:description/>
  <cp:lastModifiedBy>Dominoe LaMattina</cp:lastModifiedBy>
  <cp:revision>10</cp:revision>
  <dcterms:created xsi:type="dcterms:W3CDTF">2025-10-25T02:22:00Z</dcterms:created>
  <dcterms:modified xsi:type="dcterms:W3CDTF">2025-10-25T02:55:00Z</dcterms:modified>
</cp:coreProperties>
</file>