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>
          <w:color w:val="c00000"/>
        </w:rPr>
      </w:pPr>
      <w:bookmarkStart w:colFirst="0" w:colLast="0" w:name="_7blaxzecuha3" w:id="0"/>
      <w:bookmarkEnd w:id="0"/>
      <w:r w:rsidDel="00000000" w:rsidR="00000000" w:rsidRPr="00000000">
        <w:rPr>
          <w:color w:val="c00000"/>
          <w:rtl w:val="0"/>
        </w:rPr>
        <w:t xml:space="preserve">範例文檔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domrozenberg@gmail.com</w:t>
        </w:r>
      </w:hyperlink>
      <w:r w:rsidDel="00000000" w:rsidR="00000000" w:rsidRPr="00000000">
        <w:rPr>
          <w:rtl w:val="0"/>
        </w:rPr>
        <w:t xml:space="preserve"> - Shimin 18, 莫迪因, 717243 以色列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本文檔的標題、清單、圖片替代文字、表格和欄位均採用了無障礙技術。使用螢幕閱讀器等輔助技術，本文檔應該能夠完全無障礙存取。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證券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本文檔包含八個章節標題。開頭的「範例文件」是一級標題。主要章節標題（例如“標題”和“列表”）是二級標題。 “表格”部分包含兩個子標題：“簡單表格”和“複雜表格”，均為三級標題。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清單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本文檔各章節的大綱如下，包含六個項目的有序（編號）清單。第五個項目「表格」包含兩個項目的嵌套無序（項目符號）清單。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證券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清單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留置權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圖片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繪畫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簡單表格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複合表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連結</w:t>
      </w:r>
    </w:p>
    <w:p w:rsidR="00000000" w:rsidDel="00000000" w:rsidP="00000000" w:rsidRDefault="00000000" w:rsidRPr="00000000" w14:paraId="00000012">
      <w:pPr>
        <w:rPr/>
      </w:pPr>
      <w:bookmarkStart w:colFirst="0" w:colLast="0" w:name="_59wxd69hb1rk" w:id="1"/>
      <w:bookmarkEnd w:id="1"/>
      <w:r w:rsidDel="00000000" w:rsidR="00000000" w:rsidRPr="00000000">
        <w:rPr>
          <w:rtl w:val="0"/>
        </w:rPr>
        <w:t xml:space="preserve">在網頁文檔中，連結可以指向頁面上的不同位置、不同的頁面，甚至是可下載的文檔，例如 Word 文件或 PDF：</w:t>
      </w:r>
    </w:p>
    <w:p w:rsidR="00000000" w:rsidDel="00000000" w:rsidP="00000000" w:rsidRDefault="00000000" w:rsidRPr="00000000" w14:paraId="00000013">
      <w:pPr>
        <w:rPr/>
      </w:pPr>
      <w:hyperlink w:anchor="_7blaxzecuha3">
        <w:r w:rsidDel="00000000" w:rsidR="00000000" w:rsidRPr="00000000">
          <w:rPr>
            <w:color w:val="0000ff"/>
            <w:u w:val="single"/>
            <w:rtl w:val="0"/>
          </w:rPr>
          <w:t xml:space="preserve">本頁頂部</w:t>
        </w:r>
      </w:hyperlink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範例文檔</w:t>
        </w:r>
      </w:hyperlink>
      <w:r w:rsidDel="00000000" w:rsidR="00000000" w:rsidRPr="00000000">
        <w:rPr>
          <w:rtl w:val="0"/>
        </w:rPr>
        <w:br w:type="textWrapping"/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範例文件（docx）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圖片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文件可能包含圖片。例如，本段落左側有一張網頁無障礙符號的圖片。其替代文本為「網頁無障礙符號」。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-53337</wp:posOffset>
            </wp:positionH>
            <wp:positionV relativeFrom="paragraph">
              <wp:posOffset>18415</wp:posOffset>
            </wp:positionV>
            <wp:extent cx="1339850" cy="1243965"/>
            <wp:effectExtent b="0" l="0" r="0" t="0"/>
            <wp:wrapSquare wrapText="bothSides" distB="0" distT="0" distL="114300" distR="114300"/>
            <wp:docPr descr="Web Access Symbol" id="1" name="image1.gif"/>
            <a:graphic>
              <a:graphicData uri="http://schemas.openxmlformats.org/drawingml/2006/picture">
                <pic:pic>
                  <pic:nvPicPr>
                    <pic:cNvPr descr="Web Access Symbol" id="0" name="image1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1243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Alt 文字應該傳達圖像的含義，而不是圖像的外觀。</w:t>
      </w:r>
    </w:p>
    <w:p w:rsidR="00000000" w:rsidDel="00000000" w:rsidP="00000000" w:rsidRDefault="00000000" w:rsidRPr="00000000" w14:paraId="00000017">
      <w:pPr>
        <w:spacing w:after="20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某些圖像（例如表格或圖表）需要長描述，但並非所有文件類型都允許這樣做。在網頁上，可以透過多種方式提供長描述：在圖像下方的頁面上、透過圖像下方的連結或透過圖像內的連結。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-195576</wp:posOffset>
            </wp:positionV>
            <wp:extent cx="2700655" cy="1329055"/>
            <wp:effectExtent b="0" l="0" r="0" t="0"/>
            <wp:wrapSquare wrapText="bothSides" distB="0" distT="0" distL="114300" distR="114300"/>
            <wp:docPr descr="Chart of Screen Reader Market Share.&#10;(Unfortunately, there isn't a way in Word or PDF to include rich formatting, such as a table, in alternate text.)" id="2" name="image2.png"/>
            <a:graphic>
              <a:graphicData uri="http://schemas.openxmlformats.org/drawingml/2006/picture">
                <pic:pic>
                  <pic:nvPicPr>
                    <pic:cNvPr descr="Chart of Screen Reader Market Share.&#10;(Unfortunately, there isn't a way in Word or PDF to include rich formatting, such as a table, in alternate text.)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1329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繪畫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簡單表格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簡單表格具有統一的列數和行數，沒有合併儲存格：</w:t>
      </w:r>
    </w:p>
    <w:tbl>
      <w:tblPr>
        <w:tblStyle w:val="Table1"/>
        <w:tblW w:w="3771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7"/>
        <w:gridCol w:w="1270"/>
        <w:gridCol w:w="884"/>
        <w:tblGridChange w:id="0">
          <w:tblGrid>
            <w:gridCol w:w="1617"/>
            <w:gridCol w:w="1270"/>
            <w:gridCol w:w="884"/>
          </w:tblGrid>
        </w:tblGridChange>
      </w:tblGrid>
      <w:tr>
        <w:trPr>
          <w:cantSplit w:val="0"/>
          <w:tblHeader w:val="1"/>
        </w:trPr>
        <w:tc>
          <w:tcPr>
            <w:shd w:fill="00ff00" w:val="clear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螢幕閱讀器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答案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分享</w:t>
            </w:r>
          </w:p>
        </w:tc>
      </w:tr>
      <w:tr>
        <w:trPr>
          <w:cantSplit w:val="0"/>
          <w:tblHeader w:val="1"/>
        </w:trPr>
        <w:tc>
          <w:tcPr>
            <w:tcBorders>
              <w:bottom w:color="ff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大白鯊</w:t>
            </w:r>
          </w:p>
        </w:tc>
        <w:tc>
          <w:tcPr>
            <w:tcBorders>
              <w:bottom w:color="ff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853</w:t>
            </w:r>
          </w:p>
        </w:tc>
        <w:tc>
          <w:tcPr>
            <w:tcBorders>
              <w:bottom w:color="ff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49%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4cccc" w:val="clea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NVDA</w:t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4cccc" w:val="clea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238</w:t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4cccc" w:val="clea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14%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ff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窗戶眼睛</w:t>
            </w:r>
          </w:p>
        </w:tc>
        <w:tc>
          <w:tcPr>
            <w:tcBorders>
              <w:top w:color="ff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214</w:t>
            </w:r>
          </w:p>
        </w:tc>
        <w:tc>
          <w:tcPr>
            <w:tcBorders>
              <w:top w:color="ff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系統訪問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181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畫外音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</w:tr>
    </w:tbl>
    <w:p w:rsidR="00000000" w:rsidDel="00000000" w:rsidP="00000000" w:rsidRDefault="00000000" w:rsidRPr="00000000" w14:paraId="0000002F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複合表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下表較為複雜，使用合併儲存格作為章節標題。並非所有文件類型都支援該表格：</w:t>
      </w:r>
    </w:p>
    <w:tbl>
      <w:tblPr>
        <w:tblStyle w:val="Table2"/>
        <w:tblW w:w="94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915"/>
        <w:gridCol w:w="1915"/>
        <w:gridCol w:w="1915"/>
        <w:gridCol w:w="1916"/>
        <w:tblGridChange w:id="0">
          <w:tblGrid>
            <w:gridCol w:w="1800"/>
            <w:gridCol w:w="1915"/>
            <w:gridCol w:w="1915"/>
            <w:gridCol w:w="1915"/>
            <w:gridCol w:w="1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2012年5月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2010年9月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螢幕閱讀器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答案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分享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答案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分享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大白鯊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853</w:t>
            </w:r>
          </w:p>
        </w:tc>
        <w:tc>
          <w:tcPr>
            <w:tcBorders>
              <w:bottom w:color="ff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49%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727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59%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NVDA</w:t>
            </w:r>
          </w:p>
        </w:tc>
        <w:tc>
          <w:tcPr>
            <w:tcBorders>
              <w:right w:color="ff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238</w:t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f0000" w:val="clea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14%</w:t>
            </w:r>
          </w:p>
        </w:tc>
        <w:tc>
          <w:tcPr>
            <w:tcBorders>
              <w:left w:color="ff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窗戶眼睛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214</w:t>
            </w:r>
          </w:p>
        </w:tc>
        <w:tc>
          <w:tcPr>
            <w:tcBorders>
              <w:top w:color="ff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138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系統訪問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181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畫外音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55">
      <w:pPr>
        <w:spacing w:after="0" w:before="0" w:lin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on1728hkd215" w:id="2"/>
      <w:bookmarkEnd w:id="2"/>
      <w:r w:rsidDel="00000000" w:rsidR="00000000" w:rsidRPr="00000000">
        <w:rPr>
          <w:rtl w:val="0"/>
        </w:rPr>
        <w:t xml:space="preserve">複合表 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下表較為複雜，使用合併儲存格作為章節標題。並非所有文件類型都支援該表格：</w:t>
      </w:r>
    </w:p>
    <w:tbl>
      <w:tblPr>
        <w:tblStyle w:val="Table3"/>
        <w:tblW w:w="94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915"/>
        <w:gridCol w:w="1915"/>
        <w:gridCol w:w="1915"/>
        <w:gridCol w:w="1916"/>
        <w:tblGridChange w:id="0">
          <w:tblGrid>
            <w:gridCol w:w="1800"/>
            <w:gridCol w:w="1915"/>
            <w:gridCol w:w="1915"/>
            <w:gridCol w:w="1915"/>
            <w:gridCol w:w="1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A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2012年5月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C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2010年9月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E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螢幕閱讀器</w:t>
            </w:r>
          </w:p>
          <w:p w:rsidR="00000000" w:rsidDel="00000000" w:rsidP="00000000" w:rsidRDefault="00000000" w:rsidRPr="00000000" w14:paraId="0000005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大白鯊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答案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分享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答案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分享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853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49%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727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NVDA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238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14%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窗戶眼睛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214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138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系統訪問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181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畫外音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C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  <w:sectPr>
          <w:headerReference r:id="rId11" w:type="default"/>
          <w:pgSz w:h="15840" w:w="12240" w:orient="portrait"/>
          <w:pgMar w:bottom="72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列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以下是列的範例。使用列時，頁面會被分成兩個或多個水平部分。與表格不同，表格通常會先讀一行，然後再讀下一行；使用列時，您會先讀一列，然後再讀下一列。</w:t>
      </w: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如果列建立不正確，螢幕閱讀器可能會連結行，讀取第一列的第一行，然後是第二列的第一行，然後是第一列的第二行，依此類推。顯然，這是無法訪問的。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zh-Hant"/>
      </w:rPr>
    </w:rPrDefault>
    <w:pPrDefault>
      <w:pPr>
        <w:spacing w:after="120" w:before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/>
    <w:rPr>
      <w:b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9" Type="http://schemas.openxmlformats.org/officeDocument/2006/relationships/image" Target="media/image1.gif"/><Relationship Id="rId5" Type="http://schemas.openxmlformats.org/officeDocument/2006/relationships/styles" Target="styles.xml"/><Relationship Id="rId6" Type="http://schemas.openxmlformats.org/officeDocument/2006/relationships/hyperlink" Target="mailto:domrozenberg@gmail.com" TargetMode="External"/><Relationship Id="rId7" Type="http://schemas.openxmlformats.org/officeDocument/2006/relationships/hyperlink" Target="http://www.dhs.state.il.us/page.aspx?item=67072" TargetMode="External"/><Relationship Id="rId8" Type="http://schemas.openxmlformats.org/officeDocument/2006/relationships/hyperlink" Target="http://www.dhs.state.il.us/OneNetLibrary/27897/documents/Initiatives/IITAA/Sample-Document.doc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