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80" w:before="0" w:lineRule="auto"/>
        <w:rPr>
          <w:sz w:val="34"/>
          <w:szCs w:val="34"/>
        </w:rPr>
      </w:pPr>
      <w:bookmarkStart w:colFirst="0" w:colLast="0" w:name="_fcn788nmhz40" w:id="0"/>
      <w:bookmarkEnd w:id="0"/>
      <w:r w:rsidDel="00000000" w:rsidR="00000000" w:rsidRPr="00000000">
        <w:rPr>
          <w:sz w:val="34"/>
          <w:szCs w:val="34"/>
          <w:rtl w:val="0"/>
        </w:rPr>
        <w:t xml:space="preserve">Solutions to SWED-Exercises-1.</w:t>
      </w:r>
    </w:p>
    <w:p w:rsidR="00000000" w:rsidDel="00000000" w:rsidP="00000000" w:rsidRDefault="00000000" w:rsidRPr="00000000" w14:paraId="00000002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1. Install an IDE (Cursor) and List 10 Advantages over a Simple Text Editor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Installation:</w:t>
        <w:br w:type="textWrapping"/>
        <w:t xml:space="preserve">Cursor is a modern, AI-powered IDE based on Visual Studio Code. </w:t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3251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10 Advantages of an IDE like Cursor over a Simple Text Editor:</w:t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Intelligent code completion: Context-aware suggestions powered by AI.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Automatic error detection: Real-time syntax and semantic error highlighting.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Integrated debugging: Set breakpoints, step through code, inspect variables.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Project management: Organize multiple files and folders in a project explorer.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Version control integration: Built-in Git support for commits, branching, and history.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Refactoring tools: Automated renaming, code extraction, and optimization features.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Documentation support: View and generate documentation for classes and functions.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Extensibility: Add plugins and extensions for additional languages and tools.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Integrated terminal and build tools: Run commands and build scripts without leaving the IDE.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42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AI-powered code analysis and explanation: Cursor can explain code and answer questions about it.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 xml:space="preserve">Attempt 1: 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n =4 =even -&gt; 4/2 =2 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2 = even -&gt; 2/2=1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4-2-1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Attempt 2: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n =5 =odd -&gt; 3x5+1 =16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16 = even -&gt; 16/2 =8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8 -&gt; 4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4 -&gt; 2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2 -&gt; 1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5-16-8-4-2-1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4976813" cy="210811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108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4.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1628775" cy="1143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81225" cy="1099138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32894" l="14835" r="22252" t="1333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099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43025" cy="176588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26427" l="6756" r="29729" t="3623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765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53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6. Define Software Design and Explain the Difference to Software Analysis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Software Design:</w:t>
        <w:br w:type="textWrapping"/>
        <w:t xml:space="preserve">The process of defining the architecture, components, interfaces, and other characteristics of a software system based on requirements.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Software Analysis:</w:t>
        <w:br w:type="textWrapping"/>
        <w:t xml:space="preserve">The process of gathering and specifying what the software should do (requirements and constraints).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Difference:</w:t>
        <w:br w:type="textWrapping"/>
        <w:t xml:space="preserve">Analysis asks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what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the system should do; design specifies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how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it will be technically implemented.</w:t>
      </w:r>
    </w:p>
    <w:p w:rsidR="00000000" w:rsidDel="00000000" w:rsidP="00000000" w:rsidRDefault="00000000" w:rsidRPr="00000000" w14:paraId="0000002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7. Why is Software Design Necessary?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Software design ensures structure, maintainability, and scalability.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Without design:</w:t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Code becomes unstructured and hard to maintain.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Increased risk of errors and technical debt.</w:t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Difficulties in team collaboration and future extensions.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Projects without design are only feasible for very small, one-off scripts.</w:t>
      </w:r>
    </w:p>
    <w:p w:rsidR="00000000" w:rsidDel="00000000" w:rsidP="00000000" w:rsidRDefault="00000000" w:rsidRPr="00000000" w14:paraId="0000003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8. Are Design Activities Independent or Interdependent?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activities are interdependent: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Example: Choosing a microservices architecture affects database design (distributed databases), UI design (multiple frontends), and component structure.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Conclusion: Changes in one area (e.g., UI) can impact others (e.g., architecture, database).</w:t>
      </w:r>
    </w:p>
    <w:p w:rsidR="00000000" w:rsidDel="00000000" w:rsidP="00000000" w:rsidRDefault="00000000" w:rsidRPr="00000000" w14:paraId="00000037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de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2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