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500"/>
      </w:pPr>
    </w:p>
    <w:p>
      <w:pPr>
        <w:spacing w:after="200"/>
        <w:jc w:val="center"/>
      </w:pPr>
      <w:r>
        <w:rPr>
          <w:b/>
          <w:bCs/>
          <w:color w:val="1B4F72"/>
          <w:sz w:val="52"/>
          <w:szCs w:val="52"/>
        </w:rPr>
        <w:t xml:space="preserve">RFC-HMS-2026-001 v2.0</w:t>
      </w:r>
    </w:p>
    <w:p>
      <w:pPr>
        <w:spacing w:after="200"/>
        <w:jc w:val="center"/>
      </w:pPr>
      <w:r>
        <w:rPr>
          <w:b/>
          <w:bCs/>
          <w:color w:val="2E86C1"/>
          <w:sz w:val="40"/>
          <w:szCs w:val="40"/>
        </w:rPr>
        <w:t xml:space="preserve">Unified Hospital &amp; Medical College</w:t>
      </w:r>
    </w:p>
    <w:p>
      <w:pPr>
        <w:spacing w:after="300"/>
        <w:jc w:val="center"/>
      </w:pPr>
      <w:r>
        <w:rPr>
          <w:b/>
          <w:bCs/>
          <w:color w:val="2E86C1"/>
          <w:sz w:val="40"/>
          <w:szCs w:val="40"/>
        </w:rPr>
        <w:t xml:space="preserve">Management System</w:t>
      </w:r>
    </w:p>
    <w:p>
      <w:pPr>
        <w:spacing w:after="200"/>
        <w:jc w:val="center"/>
      </w:pPr>
      <w:r>
        <w:rPr>
          <w:color w:val="566573"/>
          <w:sz w:val="24"/>
          <w:szCs w:val="24"/>
        </w:rPr>
        <w:t xml:space="preserve">Complete Specification: Department-Wise | Role-Wise | Workflow-Wise | Equipment-Wise</w:t>
      </w:r>
    </w:p>
    <w:p>
      <w:pPr>
        <w:spacing w:after="200"/>
        <w:jc w:val="center"/>
      </w:pPr>
      <w:r>
        <w:rPr>
          <w:color w:val="566573"/>
          <w:sz w:val="24"/>
          <w:szCs w:val="24"/>
        </w:rPr>
        <w:t xml:space="preserve">ABAC Access Control | Emergency Access | Country-Wise | Regulatory Body-Wise</w:t>
      </w:r>
    </w:p>
    <w:p>
      <w:pPr>
        <w:spacing w:after="400"/>
        <w:jc w:val="center"/>
      </w:pPr>
      <w:r>
        <w:rPr>
          <w:color w:val="566573"/>
          <w:sz w:val="24"/>
          <w:szCs w:val="24"/>
        </w:rPr>
        <w:t xml:space="preserve">Medical Equipment Lifecycle Management (MEMS/CMMS)</w:t>
      </w:r>
    </w:p>
    <w:p>
      <w:pPr>
        <w:spacing w:after="200"/>
        <w:jc w:val="center"/>
      </w:pPr>
      <w:r>
        <w:rPr>
          <w:sz w:val="22"/>
          <w:szCs w:val="22"/>
        </w:rPr>
        <w:t xml:space="preserve">Version 2.0 | February 2026 | Alagappa Group of Institutions</w:t>
      </w:r>
    </w:p>
    <w:p>
      <w:pPr>
        <w:jc w:val="center"/>
      </w:pPr>
      <w:r>
        <w:rPr>
          <w:sz w:val="22"/>
          <w:szCs w:val="22"/>
        </w:rPr>
        <w:t xml:space="preserve">Status: DRAFT | Classification: CONFIDENTIAL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90" w:line="260"/>
      </w:pPr>
      <w:r>
        <w:rPr>
          <w:sz w:val="20"/>
          <w:szCs w:val="20"/>
        </w:rPr>
        <w:t xml:space="preserve">This RFC defines the complete specification for a Unified Hospital &amp; Medical College Management System (UHMCMS) that integrates: Hospital Information System (HIS), Laboratory Information System (LIS), Picture Archiving &amp; Communication System (PACS), Pharmacy Management, Medical Equipment Management System (MEMS/CMMS), Academic ERP for Medical Colleges, and a comprehensive Attribute-Based Access Control (ABAC) engine with emergency break-glass access.</w:t>
      </w:r>
    </w:p>
    <w:p>
      <w:pPr>
        <w:spacing w:after="90" w:line="260"/>
      </w:pPr>
      <w:r>
        <w:rPr>
          <w:sz w:val="20"/>
          <w:szCs w:val="20"/>
        </w:rPr>
        <w:t xml:space="preserve">Target: NMC-affiliated medical college hospitals (primary), standalone hospitals, diagnostic labs, clinics, and multi-location chains across India and international markets.</w:t>
      </w:r>
    </w:p>
    <w:p>
      <w:pPr>
        <w:spacing w:after="90" w:line="260"/>
      </w:pPr>
      <w:r>
        <w:rPr>
          <w:sz w:val="20"/>
          <w:szCs w:val="20"/>
        </w:rPr>
        <w:t xml:space="preserve">Pricing: INR 30-35 lakhs for NMC Medical College (vs. market INR 55-60L for HMS + INR 10-20L for separate CMMS + INR 10-15L for separate Academic ERP = INR 75-95L total). Our unified solution saves 55-65% over buying separate systems.</w:t>
      </w:r>
    </w:p>
    <w:p>
      <w:pPr>
        <w:spacing w:after="90" w:line="260"/>
      </w:pPr>
      <w:r>
        <w:rPr>
          <w:sz w:val="20"/>
          <w:szCs w:val="20"/>
        </w:rPr>
        <w:t xml:space="preserve">This document supersedes RFC-HMS-2026-001 v1.0 and its addendum RFC-HMS-2026-001-A by consolidating them into a single unified specification with the addition of a complete ABAC access control framework.</w:t>
      </w:r>
    </w:p>
    <w:p>
      <w:r>
        <w:br w:type="page"/>
      </w:r>
    </w:p>
    <w:p>
      <w:pPr>
        <w:pStyle w:val="Heading1"/>
      </w:pPr>
      <w:r>
        <w:t xml:space="preserve">2. Access Control Architecture</w:t>
      </w:r>
    </w:p>
    <w:p>
      <w:pPr>
        <w:spacing w:after="90" w:line="260"/>
      </w:pPr>
      <w:r>
        <w:rPr>
          <w:sz w:val="20"/>
          <w:szCs w:val="20"/>
        </w:rPr>
        <w:t xml:space="preserve">The system implements a multi-layered access control architecture combining RBAC (Role-Based), ABAC (Attribute-Based), context-aware policies, and emergency break-glass mechanisms. This is the security backbone of the entire system and governs every single data access and action across all modules.</w:t>
      </w:r>
    </w:p>
    <w:p>
      <w:pPr>
        <w:pStyle w:val="Heading2"/>
      </w:pPr>
      <w:r>
        <w:t xml:space="preserve">2.1 Access Control Models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4400"/>
      </w:tblGrid>
      <w:tr>
        <w:tc>
          <w:tcPr>
            <w:tcW w:type="dxa" w:w="20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Model</w:t>
            </w:r>
          </w:p>
        </w:tc>
        <w:tc>
          <w:tcPr>
            <w:tcW w:type="dxa" w:w="34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44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When Used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RBAC (Role-Based)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Access granted based on assigned role (Doctor, Nurse, Lab Tech, etc.). Each role has a predefined permission set.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Default baseline permissions. Every user gets a role at account creation.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ABAC (Attribute-Based)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Access decisions based on attributes of: Subject (user), Object (data), Action (read/write/delete), Context (time, location, device, emergency).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Fine-grained control beyond roles. Example: Cardiologist can see cardiology patients but not psychiatry notes.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Context-Aware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Dynamic policies based on real-time context: time of day, physical location (ward/OT/ER), device type, network (hospital LAN vs. internet), concurrent sessions.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Restricts sensitive actions outside approved contexts. Example: Controlled substance dispensing only from pharmacy terminal.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Break-Glass (Emergency)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Pre-authorized emergency override of normal access controls with mandatory justification, automatic audit, and post-event review.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Life-threatening emergencies where normal access is insufficient. Time-limited, fully audited.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Consent-Based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Patient controls who can access their records. Granular per-visit, per-department, per-provider consent.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ABDM/ABHA health record sharing. Patient portal access grants. Research data access.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Delegation-Based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Temporary permission transfer from one user to another (e.g., consultant delegates to senior resident while on leave).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Coverage scenarios, cross-department consultations, teaching cases.</w:t>
            </w:r>
          </w:p>
        </w:tc>
      </w:tr>
    </w:tbl>
    <w:p>
      <w:pPr>
        <w:spacing w:after="90" w:line="260"/>
      </w:pPr>
      <w:r>
        <w:rPr>
          <w:sz w:val="20"/>
          <w:szCs w:val="20"/>
        </w:rPr>
        <w:t xml:space="preserve"/>
      </w:r>
    </w:p>
    <w:p>
      <w:pPr>
        <w:pStyle w:val="Heading2"/>
      </w:pPr>
      <w:r>
        <w:t xml:space="preserve">2.2 ABAC Policy Engine Architecture</w:t>
      </w:r>
    </w:p>
    <w:p>
      <w:pPr>
        <w:spacing w:after="90" w:line="260"/>
      </w:pPr>
      <w:r>
        <w:rPr>
          <w:sz w:val="20"/>
          <w:szCs w:val="20"/>
        </w:rPr>
        <w:t xml:space="preserve">The ABAC engine evaluates every access request against a policy set using the XACML (eXtensible Access Control Markup Language) model internally, with a simplified configuration interface for hospital administrators.</w:t>
      </w:r>
    </w:p>
    <w:p>
      <w:pPr>
        <w:pStyle w:val="Heading3"/>
      </w:pPr>
      <w:r>
        <w:t xml:space="preserve">2.2.1 Subject Attributes (Who is requesting access?)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00"/>
        <w:gridCol w:w="3700"/>
      </w:tblGrid>
      <w:tr>
        <w:tc>
          <w:tcPr>
            <w:tcW w:type="dxa" w:w="24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Attribute</w:t>
            </w:r>
          </w:p>
        </w:tc>
        <w:tc>
          <w:tcPr>
            <w:tcW w:type="dxa" w:w="37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Values</w:t>
            </w:r>
          </w:p>
        </w:tc>
        <w:tc>
          <w:tcPr>
            <w:tcW w:type="dxa" w:w="37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Example Policy Usage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user.role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Consultant, Resident, Intern, Nurse, LabTech, Pharmacist, Admin, etc.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IF user.role = Consultant THEN allow.write on clinical_notes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user.department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Medicine, Surgery, Pediatrics, ICU, ER, Lab, Radiology, etc.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IF user.department = patient.department THEN allow.read on patient_record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user.designation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HOD, Professor, Associate Prof, Assistant Prof, Senior Resident, Junior Resident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IF user.designation = HOD THEN allow.approve on equipment_purchase_indent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user.specialization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Cardiology, Neurology, Orthopedics, etc.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IF user.specialization = patient.primary_diagnosis_specialty THEN allow.read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user.license_status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Active, Suspended, Expired, Temporary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IF user.license_status != Active THEN deny.all on clinical_actions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user.employment_type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Permanent, Contract, Visiting, Locum, Student, Intern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IF user.employment_type = Visiting THEN restrict to assigned_patients_only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user.security_clearance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Level 1-5 (1=basic, 5=superadmin)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IF user.security_clearance &lt; 3 THEN deny.access on financial_reports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user.training_status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For equipment: Trained, Untrained, Expired certification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IF user.training_status(equipment_id) != Trained THEN deny.operate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user.active_shift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Morning, Afternoon, Night, On-call, Off-duty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IF user.active_shift = Off-duty THEN restrict to emergency_access_only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user.location_history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Last 24hr movement pattern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Anomaly detection: Alert if user accesses records from unusual location pattern</w:t>
            </w:r>
          </w:p>
        </w:tc>
      </w:tr>
    </w:tbl>
    <w:p>
      <w:pPr>
        <w:spacing w:after="90" w:line="260"/>
      </w:pPr>
      <w:r>
        <w:rPr>
          <w:sz w:val="20"/>
          <w:szCs w:val="20"/>
        </w:rPr>
        <w:t xml:space="preserve"/>
      </w:r>
    </w:p>
    <w:p>
      <w:pPr>
        <w:pStyle w:val="Heading3"/>
      </w:pPr>
      <w:r>
        <w:t xml:space="preserve">2.2.2 Object Attributes (What is being accessed?)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00"/>
        <w:gridCol w:w="3700"/>
      </w:tblGrid>
      <w:tr>
        <w:tc>
          <w:tcPr>
            <w:tcW w:type="dxa" w:w="24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Attribute</w:t>
            </w:r>
          </w:p>
        </w:tc>
        <w:tc>
          <w:tcPr>
            <w:tcW w:type="dxa" w:w="37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Values</w:t>
            </w:r>
          </w:p>
        </w:tc>
        <w:tc>
          <w:tcPr>
            <w:tcW w:type="dxa" w:w="37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Example Policy Usage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data.type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Demographics, Vitals, Clinical Notes, Lab Results, Imaging, Billing, Medication, MLC, Psychiatric, HIV, etc.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IF data.type = HIV_status THEN require explicit_consent AND user.role IN (treating_doctor, lab_director)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data.sensitivity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Normal, Sensitive, Highly Sensitive, Restricted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IF data.sensitivity = Restricted THEN require MFA + justification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data.department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The department that owns/created the data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Cross-department access requires referral link or consultation request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data.patient_type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Regular, VIP, MLC, Minor, Psychiatric, Celebrity, Staff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IF data.patient_type = VIP THEN restrict to assigned_care_team_only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data.age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How old the data is (current admission vs. historical)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IF data.age &gt; 7_years AND data.type = IPD THEN require medical_records_department_approval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data.mlc_status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True/False - Medico-legal case flag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IF data.mlc_status = True THEN deny.modify without audit_trail AND notify legal_dept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equipment.status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Active, Under Maintenance, Condemned, Calibration Due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IF equipment.status = Calibration_Due THEN warn.user before clinical_use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equipment.risk_class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CDSCO Class A/B/C/D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IF equipment.risk_class = D THEN require biomedical_engineer_clearance for maintenance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equipment.criticality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1-5 (5=life-support)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IF equipment.criticality &gt;= 4 THEN auto_escalate breakdown to admin + HOD</w:t>
            </w:r>
          </w:p>
        </w:tc>
      </w:tr>
    </w:tbl>
    <w:p>
      <w:pPr>
        <w:spacing w:after="90" w:line="260"/>
      </w:pPr>
      <w:r>
        <w:rPr>
          <w:sz w:val="20"/>
          <w:szCs w:val="20"/>
        </w:rPr>
        <w:t xml:space="preserve"/>
      </w:r>
    </w:p>
    <w:p>
      <w:pPr>
        <w:pStyle w:val="Heading3"/>
      </w:pPr>
      <w:r>
        <w:t xml:space="preserve">2.2.3 Context Attributes (Under what circumstances?)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00"/>
        <w:gridCol w:w="3700"/>
      </w:tblGrid>
      <w:tr>
        <w:tc>
          <w:tcPr>
            <w:tcW w:type="dxa" w:w="24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Attribute</w:t>
            </w:r>
          </w:p>
        </w:tc>
        <w:tc>
          <w:tcPr>
            <w:tcW w:type="dxa" w:w="37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Values</w:t>
            </w:r>
          </w:p>
        </w:tc>
        <w:tc>
          <w:tcPr>
            <w:tcW w:type="dxa" w:w="37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Example Policy Usage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context.time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Current time, business hours, after hours, weekend, holiday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IF context.time = after_hours AND user.role = Intern THEN deny.prescribe controlled_substances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context.location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GPS/IP/WiFi zone: Ward, ICU, OT, ER, Lab, Pharmacy, Admin Block, Remote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IF context.location = Remote AND data.type = prescription THEN require additional_verification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context.device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Hospital workstation, Hospital mobile, Personal mobile, Home PC, Unknown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IF context.device = Unknown THEN deny.access AND alert_security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context.network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Hospital LAN, Hospital WiFi, VPN, Public Internet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IF context.network = Public_Internet THEN restrict to read_only on non-sensitive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context.concurrent_sessions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Number of active sessions for this user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IF context.concurrent_sessions &gt; 2 THEN deny.new_session AND alert_IT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context.emergency_mode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Normal, Code Blue, Code Red, Mass Casualty, Disaster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IF context.emergency_mode = Mass_Casualty THEN expand_access for all clinical staff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context.patient_relationship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Treating doctor, Consulting doctor, Referred, Care team, No relationship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IF context.patient_relationship = No_relationship THEN deny unless emergency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context.workload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Current patient load of requesting user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IF context.workload &gt; threshold THEN warn before assigning additional patients</w:t>
            </w:r>
          </w:p>
        </w:tc>
      </w:tr>
    </w:tbl>
    <w:p>
      <w:pPr>
        <w:spacing w:after="90" w:line="260"/>
      </w:pPr>
      <w:r>
        <w:rPr>
          <w:sz w:val="20"/>
          <w:szCs w:val="20"/>
        </w:rPr>
        <w:t xml:space="preserve"/>
      </w:r>
    </w:p>
    <w:p>
      <w:pPr>
        <w:pStyle w:val="Heading2"/>
      </w:pPr>
      <w:r>
        <w:t xml:space="preserve">2.3 Access Level Definitions</w:t>
      </w:r>
    </w:p>
    <w:p>
      <w:pPr>
        <w:spacing w:after="90" w:line="260"/>
      </w:pPr>
      <w:r>
        <w:rPr>
          <w:sz w:val="20"/>
          <w:szCs w:val="20"/>
        </w:rPr>
        <w:t xml:space="preserve">The system defines 8 distinct access levels that can be combined per module per role: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800"/>
      </w:tblGrid>
      <w:tr>
        <w:tc>
          <w:tcPr>
            <w:tcW w:type="dxa" w:w="12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Code</w:t>
            </w:r>
          </w:p>
        </w:tc>
        <w:tc>
          <w:tcPr>
            <w:tcW w:type="dxa" w:w="18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Level</w:t>
            </w:r>
          </w:p>
        </w:tc>
        <w:tc>
          <w:tcPr>
            <w:tcW w:type="dxa" w:w="68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 &amp; Constraints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View/Read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Can see data. Cannot copy, print, or export unless separately permitted. View is logged.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Create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Can create new records. Cannot modify existing records. Creation includes auto-stamping with creator ID and timestamp.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Update/Modify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Can edit existing records. Original version preserved in audit trail. Modification reason may be required for clinical data.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Delete/Deactivate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Can soft-delete (deactivate) records. Hard delete only by System Admin with compliance officer approval. Clinical data is NEVER hard-deleted.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Approve/Authorize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Can approve workflows (purchase orders, leave, medication orders requiring co-signature, discharge). Multi-level approval chains supported.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Print/Export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Can print or export data. Watermarked with user ID and timestamp. Bulk export requires additional authorization.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Execute/Operate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Can perform system actions (dispense medication, release lab report, mark equipment as operational). Actions are irreversible once executed.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Emergency Override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Break-glass access to data/functions normally restricted. Time-limited (configurable: 15min-4hr). Requires justification. Auto-notifies supervisor, CISO, and compliance. Post-event review mandatory within 24 hours.</w:t>
            </w:r>
          </w:p>
        </w:tc>
      </w:tr>
    </w:tbl>
    <w:p>
      <w:pPr>
        <w:spacing w:after="90" w:line="260"/>
      </w:pPr>
      <w:r>
        <w:rPr>
          <w:sz w:val="20"/>
          <w:szCs w:val="20"/>
        </w:rPr>
        <w:t xml:space="preserve"/>
      </w:r>
    </w:p>
    <w:p>
      <w:pPr>
        <w:pStyle w:val="Heading2"/>
      </w:pPr>
      <w:r>
        <w:t xml:space="preserve">2.4 Emergency / Break-Glass Access System</w:t>
      </w:r>
    </w:p>
    <w:p>
      <w:pPr>
        <w:spacing w:after="90" w:line="260"/>
      </w:pPr>
      <w:r>
        <w:rPr>
          <w:sz w:val="20"/>
          <w:szCs w:val="20"/>
        </w:rPr>
        <w:t xml:space="preserve">The emergency access system is critical for patient safety. When normal access controls would prevent a clinician from accessing life-saving information, the break-glass mechanism provides immediate access while maintaining full accountability.</w:t>
      </w:r>
    </w:p>
    <w:p>
      <w:pPr>
        <w:pStyle w:val="Heading3"/>
      </w:pPr>
      <w:r>
        <w:t xml:space="preserve">2.4.1 Emergency Access Tiers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500"/>
        <w:gridCol w:w="3500"/>
      </w:tblGrid>
      <w:tr>
        <w:tc>
          <w:tcPr>
            <w:tcW w:type="dxa" w:w="18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Tier</w:t>
            </w:r>
          </w:p>
        </w:tc>
        <w:tc>
          <w:tcPr>
            <w:tcW w:type="dxa" w:w="20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Trigger</w:t>
            </w:r>
          </w:p>
        </w:tc>
        <w:tc>
          <w:tcPr>
            <w:tcW w:type="dxa" w:w="25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Access Granted</w:t>
            </w:r>
          </w:p>
        </w:tc>
        <w:tc>
          <w:tcPr>
            <w:tcW w:type="dxa" w:w="35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Controls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Tier 1: Clinical Emergency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Code Blue, cardiac arrest, anaphylaxis. Triggered by clinical staff.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Full read access to patient clinical records, medication history, allergies, recent labs. Write access for emergency orders.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Auto-expires 2 hours. Justification required within 30 min. Supervisor notified immediately. Audit committee review within 24 hrs.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Tier 2: System Emergency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HMS downtime, network failure, PACS unavailable. Triggered by IT/Admin.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Offline mode activated. Cached critical data accessible. Paper-based fallback procedures initiated.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Auto-sync when system restores. Reconciliation workflow for any offline entries. IT root cause analysis mandatory.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Tier 3: Mass Casualty / Disaster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MCI declaration by authorized personnel (Medical Superintendent, CMO, Dean).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Expanded access for ALL clinical staff across ALL departments. Simplified registration. Deferred billing. Resource pooling.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Active until MCI mode deactivated by same authority level. Full audit post-event. Government reporting auto-generated.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Tier 4: VIP / Sensitive Override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Authorized by Medical Superintendent or equivalent. For cases where normal access is insufficient due to VIP status restrictions.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Specific data access for designated providers only. All access logged with enhanced audit.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Requires written/digital authorization. Limited to named individuals. Time-bound. Cannot be delegated.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Tier 5: Medico-Legal Override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Court order, police requisition, insurance investigation. Triggered by Legal/MRD.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Specific records as defined in legal order. Redacted where legally permissible.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Legal department must verify order authenticity. Records marked as legally accessed. Copies watermarked. Patient notified unless prohibited by order.</w:t>
            </w:r>
          </w:p>
        </w:tc>
      </w:tr>
    </w:tbl>
    <w:p>
      <w:pPr>
        <w:spacing w:after="90" w:line="260"/>
      </w:pPr>
      <w:r>
        <w:rPr>
          <w:sz w:val="20"/>
          <w:szCs w:val="20"/>
        </w:rPr>
        <w:t xml:space="preserve"/>
      </w:r>
    </w:p>
    <w:p>
      <w:pPr>
        <w:pStyle w:val="Heading3"/>
      </w:pPr>
      <w:r>
        <w:t xml:space="preserve">2.4.2 Break-Glass Workflow</w:t>
      </w:r>
    </w:p>
    <w:p>
      <w:pPr>
        <w:spacing w:after="90" w:line="260"/>
      </w:pPr>
      <w:r>
        <w:rPr>
          <w:sz w:val="20"/>
          <w:szCs w:val="20"/>
        </w:rPr>
        <w:t xml:space="preserve">1. Clinician encounters access denied for a patient record needed urgently.</w:t>
      </w:r>
    </w:p>
    <w:p>
      <w:pPr>
        <w:spacing w:after="90" w:line="260"/>
      </w:pPr>
      <w:r>
        <w:rPr>
          <w:sz w:val="20"/>
          <w:szCs w:val="20"/>
        </w:rPr>
        <w:t xml:space="preserve">2. System presents Break-Glass option with clear warning: 'This action will be audited and reviewed. Misuse may result in disciplinary action.'</w:t>
      </w:r>
    </w:p>
    <w:p>
      <w:pPr>
        <w:spacing w:after="90" w:line="260"/>
      </w:pPr>
      <w:r>
        <w:rPr>
          <w:sz w:val="20"/>
          <w:szCs w:val="20"/>
        </w:rPr>
        <w:t xml:space="preserve">3. Clinician selects reason from predefined list: Medical Emergency, Treating Doctor Unavailable, Cross-Department Emergency Consult, Patient Unconscious/Unable to Consent, Mass Casualty Incident.</w:t>
      </w:r>
    </w:p>
    <w:p>
      <w:pPr>
        <w:spacing w:after="90" w:line="260"/>
      </w:pPr>
      <w:r>
        <w:rPr>
          <w:sz w:val="20"/>
          <w:szCs w:val="20"/>
        </w:rPr>
        <w:t xml:space="preserve">4. Clinician enters brief free-text justification (mandatory, minimum 10 characters).</w:t>
      </w:r>
    </w:p>
    <w:p>
      <w:pPr>
        <w:spacing w:after="90" w:line="260"/>
      </w:pPr>
      <w:r>
        <w:rPr>
          <w:sz w:val="20"/>
          <w:szCs w:val="20"/>
        </w:rPr>
        <w:t xml:space="preserve">5. System grants elevated access with timer displayed (countdown to expiry).</w:t>
      </w:r>
    </w:p>
    <w:p>
      <w:pPr>
        <w:spacing w:after="90" w:line="260"/>
      </w:pPr>
      <w:r>
        <w:rPr>
          <w:sz w:val="20"/>
          <w:szCs w:val="20"/>
        </w:rPr>
        <w:t xml:space="preserve">6. Simultaneous notifications sent to: Supervising consultant, Department HOD, Hospital CISO, Compliance officer.</w:t>
      </w:r>
    </w:p>
    <w:p>
      <w:pPr>
        <w:spacing w:after="90" w:line="260"/>
      </w:pPr>
      <w:r>
        <w:rPr>
          <w:sz w:val="20"/>
          <w:szCs w:val="20"/>
        </w:rPr>
        <w:t xml:space="preserve">7. All actions during break-glass session recorded with enhanced detail (every screen view, every record opened, every action taken).</w:t>
      </w:r>
    </w:p>
    <w:p>
      <w:pPr>
        <w:spacing w:after="90" w:line="260"/>
      </w:pPr>
      <w:r>
        <w:rPr>
          <w:sz w:val="20"/>
          <w:szCs w:val="20"/>
        </w:rPr>
        <w:t xml:space="preserve">8. Post-event: Supervisor reviews within 24 hours. Marks as: Justified / Unjustified / Needs Investigation.</w:t>
      </w:r>
    </w:p>
    <w:p>
      <w:pPr>
        <w:spacing w:after="90" w:line="260"/>
      </w:pPr>
      <w:r>
        <w:rPr>
          <w:sz w:val="20"/>
          <w:szCs w:val="20"/>
        </w:rPr>
        <w:t xml:space="preserve">9. If unjustified: Escalated to disciplinary committee. User may be temporarily suspended from break-glass privilege.</w:t>
      </w:r>
    </w:p>
    <w:p>
      <w:pPr>
        <w:spacing w:after="90" w:line="260"/>
      </w:pPr>
      <w:r>
        <w:rPr>
          <w:sz w:val="20"/>
          <w:szCs w:val="20"/>
        </w:rPr>
        <w:t xml:space="preserve">10. Monthly report: All break-glass events reviewed by Quality Committee (NABH requirement).</w:t>
      </w:r>
    </w:p>
    <w:p>
      <w:pPr>
        <w:pStyle w:val="Heading3"/>
      </w:pPr>
      <w:r>
        <w:t xml:space="preserve">2.4.3 Emergency Access for Equipment</w:t>
      </w:r>
    </w:p>
    <w:p>
      <w:pPr>
        <w:spacing w:after="90" w:line="260"/>
      </w:pPr>
      <w:r>
        <w:rPr>
          <w:sz w:val="20"/>
          <w:szCs w:val="20"/>
        </w:rPr>
        <w:t xml:space="preserve">Equipment-specific emergency access scenarios:</w:t>
      </w:r>
    </w:p>
    <w:p>
      <w:pPr>
        <w:spacing w:after="90" w:line="260"/>
      </w:pPr>
      <w:r>
        <w:rPr>
          <w:sz w:val="20"/>
          <w:szCs w:val="20"/>
        </w:rPr>
        <w:t xml:space="preserve">Life-support equipment failure: Auto-escalation to Biomedical Engineering + Medical Superintendent + Vendor. Backup equipment location displayed. Nearest functional equivalent shown on dashboard.</w:t>
      </w:r>
    </w:p>
    <w:p>
      <w:pPr>
        <w:spacing w:after="90" w:line="260"/>
      </w:pPr>
      <w:r>
        <w:rPr>
          <w:sz w:val="20"/>
          <w:szCs w:val="20"/>
        </w:rPr>
        <w:t xml:space="preserve">Calibration override: If critical equipment (ventilator, defibrillator) has expired calibration but is the only available unit, authorized clinician (Intensivist/Anesthesiologist) can override with documented risk acceptance. Equipment flagged for immediate calibration. Event reported to Quality Committee.</w:t>
      </w:r>
    </w:p>
    <w:p>
      <w:pPr>
        <w:spacing w:after="90" w:line="260"/>
      </w:pPr>
      <w:r>
        <w:rPr>
          <w:sz w:val="20"/>
          <w:szCs w:val="20"/>
        </w:rPr>
        <w:t xml:space="preserve">Unauthorized equipment use: If untrained user attempts to operate Class C/D equipment, system warns but allows with: Training video link displayed, on-call trained technician auto-notified, event logged for training compliance review.</w:t>
      </w:r>
    </w:p>
    <w:p>
      <w:r>
        <w:br w:type="page"/>
      </w:r>
    </w:p>
    <w:p>
      <w:pPr>
        <w:pStyle w:val="Heading1"/>
      </w:pPr>
      <w:r>
        <w:t xml:space="preserve">3. Module-Wise ABAC Access Control Matrices</w:t>
      </w:r>
    </w:p>
    <w:p>
      <w:pPr>
        <w:spacing w:after="90" w:line="260"/>
      </w:pPr>
      <w:r>
        <w:rPr>
          <w:sz w:val="20"/>
          <w:szCs w:val="20"/>
        </w:rPr>
        <w:t xml:space="preserve">This section defines the exact access control matrix for every module in the system. Each matrix specifies: Roles, Access Levels (V/C/U/D/A/P/X/E), ABAC Conditions (attribute-based restrictions), and Emergency overrides.</w:t>
      </w:r>
    </w:p>
    <w:p>
      <w:pPr>
        <w:spacing w:after="90" w:line="260"/>
      </w:pPr>
      <w:r>
        <w:rPr>
          <w:sz w:val="20"/>
          <w:szCs w:val="20"/>
        </w:rPr>
        <w:t xml:space="preserve">Legend: V=View, C=Create, U=Update, D=Delete/Deactivate, A=Approve, P=Print/Export, X=Execute, E=Emergency Override. Green=Full Access, Yellow=Conditional, Red=Denied, Blue=Emergency Only.</w:t>
      </w:r>
    </w:p>
    <w:p>
      <w:pPr>
        <w:spacing w:after="90" w:line="260"/>
      </w:pPr>
      <w:r>
        <w:rPr>
          <w:sz w:val="20"/>
          <w:szCs w:val="20"/>
        </w:rPr>
        <w:t xml:space="preserve"/>
      </w:r>
    </w:p>
    <w:p>
      <w:pPr>
        <w:pStyle w:val="Heading2"/>
      </w:pPr>
      <w:r>
        <w:t xml:space="preserve">3.1 Patient Registration &amp; Front Office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7200"/>
      </w:tblGrid>
      <w:tr>
        <w:tc>
          <w:tcPr>
            <w:tcW w:type="dxa" w:w="17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9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Access</w:t>
            </w:r>
          </w:p>
        </w:tc>
        <w:tc>
          <w:tcPr>
            <w:tcW w:type="dxa" w:w="72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ABAC Conditions &amp; Constraints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Receptionist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V,C,U,P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CREATE: New patients only. UPDATE: Demographics only (name, address, phone), not clinical data. PRINT: Patient card, appointment slip. CONDITION: Only during active shift. LOCATION: Front desk terminal only for Aadhaar-based registration. CANNOT: View clinical notes, lab results, billing details, or MLC information.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Sr. Receptionist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V,C,U,P,X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All receptionist permissions + EXECUTE: Merge duplicate records (requires 2-person verification). UPDATE: Can correct date of birth, gender (with document proof upload). Can manage VIP patient registration (additional consent form). CANNOT: Delete any patient record.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Front Office Manager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V,C,U,A,P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All Sr. Receptionist + APPROVE: Override appointment conflicts, authorize after-hours registration. VIEW: Daily registration MIS reports. CANNOT: Access clinical or financial data.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Emergency Registrar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V,C,U,E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CREATE: Minimal data registration (name or unknown, age estimate, gender, brought-by). EMERGENCY: Can register without Aadhaar/ABHA. MLC flag setting. LOCATION: ER terminal only. TIME: 24/7 access. Auto-generates temporary UHID.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Medical Records Officer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V,U,A,P,D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VIEW: All patient demographics. UPDATE: Correct errors with audit trail. APPROVE: Record merge requests. DELETE: Soft-delete duplicate records only (original preserved). PRINT: Medical record summaries. CANNOT: Access live clinical data.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Patient (Self-Service)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V,U,P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VIEW: Own demographics, appointments. UPDATE: Phone, email, address, emergency contact (other fields locked). PRINT: Own appointment confirmations. CHANNEL: Patient portal/app only. ABHA consent management.</w:t>
            </w:r>
          </w:p>
        </w:tc>
      </w:tr>
    </w:tbl>
    <w:p>
      <w:pPr>
        <w:spacing w:after="90" w:line="260"/>
      </w:pPr>
      <w:r>
        <w:rPr>
          <w:sz w:val="20"/>
          <w:szCs w:val="20"/>
        </w:rPr>
        <w:t xml:space="preserve"/>
      </w:r>
    </w:p>
    <w:p>
      <w:pPr>
        <w:spacing w:after="60" w:before="100"/>
      </w:pPr>
      <w:r>
        <w:rPr>
          <w:b/>
          <w:bCs/>
          <w:sz w:val="20"/>
          <w:szCs w:val="20"/>
        </w:rPr>
        <w:t xml:space="preserve">ABAC Rules for Patient Registration:</w:t>
      </w:r>
    </w:p>
    <w:p>
      <w:pPr>
        <w:spacing w:after="90" w:line="260"/>
      </w:pPr>
      <w:r>
        <w:rPr>
          <w:sz w:val="20"/>
          <w:szCs w:val="20"/>
        </w:rPr>
        <w:t xml:space="preserve">Rule PR-001: Aadhaar-based registration (ABHA creation) requires biometric device at registered terminal. Remote/mobile Aadhaar verification restricted to OTP method only.</w:t>
      </w:r>
    </w:p>
    <w:p>
      <w:pPr>
        <w:spacing w:after="90" w:line="260"/>
      </w:pPr>
      <w:r>
        <w:rPr>
          <w:sz w:val="20"/>
          <w:szCs w:val="20"/>
        </w:rPr>
        <w:t xml:space="preserve">Rule PR-002: Minor patient (age &lt; 18) registration requires guardian details mandatory. Guardian consent form auto-triggered.</w:t>
      </w:r>
    </w:p>
    <w:p>
      <w:pPr>
        <w:spacing w:after="90" w:line="260"/>
      </w:pPr>
      <w:r>
        <w:rPr>
          <w:sz w:val="20"/>
          <w:szCs w:val="20"/>
        </w:rPr>
        <w:t xml:space="preserve">Rule PR-003: MLC patient registration: Auto-notify duty doctor, police liaison officer, and medical superintendent. Registration cannot be delayed for MLC documentation.</w:t>
      </w:r>
    </w:p>
    <w:p>
      <w:pPr>
        <w:spacing w:after="90" w:line="260"/>
      </w:pPr>
      <w:r>
        <w:rPr>
          <w:sz w:val="20"/>
          <w:szCs w:val="20"/>
        </w:rPr>
        <w:t xml:space="preserve">Rule PR-004: VIP patient (flagged by Front Office Manager or Medical Superintendent): Access restricted to assigned care team. Name may be aliased in system displays. Break-glass required for non-care-team access.</w:t>
      </w:r>
    </w:p>
    <w:p>
      <w:pPr>
        <w:spacing w:after="90" w:line="260"/>
      </w:pPr>
      <w:r>
        <w:rPr>
          <w:sz w:val="20"/>
          <w:szCs w:val="20"/>
        </w:rPr>
        <w:t xml:space="preserve">Rule PR-005: Duplicate detection: System auto-checks name+DOB+phone. If potential duplicate found, registration pauses for verification. Only Sr. Receptionist+ can override.</w:t>
      </w:r>
    </w:p>
    <w:p>
      <w:pPr>
        <w:pStyle w:val="Heading2"/>
      </w:pPr>
      <w:r>
        <w:t xml:space="preserve">3.2 Outpatient Department (OPD)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7200"/>
      </w:tblGrid>
      <w:tr>
        <w:tc>
          <w:tcPr>
            <w:tcW w:type="dxa" w:w="17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9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Access</w:t>
            </w:r>
          </w:p>
        </w:tc>
        <w:tc>
          <w:tcPr>
            <w:tcW w:type="dxa" w:w="72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ABAC Conditions &amp; Constraints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Consultant Doctor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V,C,U,A,P,X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VIEW: Patients in own department + referred patients + patients with active consultation request. Cross-department: Can view summary but not detailed notes without referral link (ABAC: user.department = patient.current_department OR referral.exists). CREATE: Clinical notes, prescriptions, investigation orders, referrals, admission requests. UPDATE: Own notes within 24 hours. After 24hrs: Addendum only (original preserved). APPROVE: Intern/resident notes, discharge summaries. EXECUTE: Prescribe all medications including controlled substances. PRINT: Prescriptions, referral letters, medical certificates.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Resident Doctor (PG)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V,C,U,P,X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VIEW: Same as consultant within assigned unit. CREATE: Clinical notes (requires consultant co-sign for critical decisions). Prescriptions (co-sign required for Schedule H1/X). EXECUTE: Order investigations, prescribe (within approved formulary for PG level). UPDATE: Own notes within 12 hours. SPECIAL: Cases auto-logged in PG logbook. Cannot prescribe outside supervised formulary.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Intern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V,C,P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VIEW: Assigned patients only (ABAC: patient IN user.assigned_patient_list). CREATE: History documentation, vitals, preliminary notes (all marked as 'Intern - Requires Verification'). PRINT: Cannot print prescriptions. CANNOT: Prescribe, order investigations independently, modify consultant notes. All entries require resident/consultant verification.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Medical Student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VIEW: Assigned patients only, clinical data anonymized unless explicit patient consent documented. CONDITION: Only during clinical posting hours. LOCATION: Hospital network only. CANNOT: Create, update, print, or export any clinical data. Viewing logged for academic tracking.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OPD Nurse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V,C,U,X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VIEW: Queue patients + department patients. CREATE: Vitals, triage assessment, nursing notes, allergy documentation. UPDATE: Vitals (can correct within 1 hour). EXECUTE: Mark patient as 'seen by nurse', administer injection (with doctor order). CANNOT: View financial data, modify doctor notes, prescribe.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OPD Coordinator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V,C,A,P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VIEW: Queue status, schedules, daily statistics. CREATE: Doctor schedule modifications. APPROVE: Queue priority changes, appointment overrides. PRINT: Daily OPD reports, NMC daily count. CANNOT: View clinical notes or patient-level medical data.</w:t>
            </w:r>
          </w:p>
        </w:tc>
      </w:tr>
    </w:tbl>
    <w:p>
      <w:pPr>
        <w:spacing w:after="90" w:line="260"/>
      </w:pPr>
      <w:r>
        <w:rPr>
          <w:sz w:val="20"/>
          <w:szCs w:val="20"/>
        </w:rPr>
        <w:t xml:space="preserve"/>
      </w:r>
    </w:p>
    <w:p>
      <w:pPr>
        <w:spacing w:after="60" w:before="100"/>
      </w:pPr>
      <w:r>
        <w:rPr>
          <w:b/>
          <w:bCs/>
          <w:sz w:val="20"/>
          <w:szCs w:val="20"/>
        </w:rPr>
        <w:t xml:space="preserve">ABAC Rules for OPD:</w:t>
      </w:r>
    </w:p>
    <w:p>
      <w:pPr>
        <w:spacing w:after="90" w:line="260"/>
      </w:pPr>
      <w:r>
        <w:rPr>
          <w:sz w:val="20"/>
          <w:szCs w:val="20"/>
        </w:rPr>
        <w:t xml:space="preserve">Rule OPD-001: Psychiatric notes are isolated. Only psychiatry department staff can view. Other departments see only 'Psychiatry consultation done - contact department for details.' Break-glass required for emergency access.</w:t>
      </w:r>
    </w:p>
    <w:p>
      <w:pPr>
        <w:spacing w:after="90" w:line="260"/>
      </w:pPr>
      <w:r>
        <w:rPr>
          <w:sz w:val="20"/>
          <w:szCs w:val="20"/>
        </w:rPr>
        <w:t xml:space="preserve">Rule OPD-002: HIV status visible only to: Treating doctor, lab director, infection control officer. All others see 'Sensitive lab result - contact treating physician.' Even break-glass access to HIV status triggers immediate notification to patient privacy officer.</w:t>
      </w:r>
    </w:p>
    <w:p>
      <w:pPr>
        <w:spacing w:after="90" w:line="260"/>
      </w:pPr>
      <w:r>
        <w:rPr>
          <w:sz w:val="20"/>
          <w:szCs w:val="20"/>
        </w:rPr>
        <w:t xml:space="preserve">Rule OPD-003: Prescription of controlled substances (Schedule H1, X, Narcotics): Requires user.license_type = registered_medical_practitioner AND user.narcotic_license = active (for NDPS drugs). System logs prescription in separate controlled substance register.</w:t>
      </w:r>
    </w:p>
    <w:p>
      <w:pPr>
        <w:spacing w:after="90" w:line="260"/>
      </w:pPr>
      <w:r>
        <w:rPr>
          <w:sz w:val="20"/>
          <w:szCs w:val="20"/>
        </w:rPr>
        <w:t xml:space="preserve">Rule OPD-004: Cross-department patient access: If doctor has no treating relationship (no referral, no admission under them, no consultation request), access is denied. Break-glass available for emergencies with justification.</w:t>
      </w:r>
    </w:p>
    <w:p>
      <w:pPr>
        <w:spacing w:after="90" w:line="260"/>
      </w:pPr>
      <w:r>
        <w:rPr>
          <w:sz w:val="20"/>
          <w:szCs w:val="20"/>
        </w:rPr>
        <w:t xml:space="preserve">Rule OPD-005: After-hours prescription modification: If context.time = after_hours AND user.role = Resident, modifications to existing prescriptions require on-call consultant approval (async approval with 30-min timeout, auto-approved if no response for critical medications).</w:t>
      </w:r>
    </w:p>
    <w:p>
      <w:pPr>
        <w:pStyle w:val="Heading2"/>
      </w:pPr>
      <w:r>
        <w:t xml:space="preserve">3.3 Inpatient Department (IPD)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7200"/>
      </w:tblGrid>
      <w:tr>
        <w:tc>
          <w:tcPr>
            <w:tcW w:type="dxa" w:w="17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9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Access</w:t>
            </w:r>
          </w:p>
        </w:tc>
        <w:tc>
          <w:tcPr>
            <w:tcW w:type="dxa" w:w="72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ABAC Conditions &amp; Constraints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Admitting Consultant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V,C,U,A,P,X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FULL clinical access for admitted patients under their unit. APPROVE: Discharge, surgery scheduling, high-cost procedure authorization. SPECIAL: Can designate other consultants for cross-coverage with time-limited delegation.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Unit Chief / HOD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V,C,U,A,P,X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All consultant permissions for entire department. APPROVE: Inter-department transfers, leave coverage assignments, equipment purchase indents. VIEW: Department-wide dashboards, quality indicators. SPECIAL: Can override resident prescription limits within department.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Resident (Duty)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V,C,U,X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VIEW/CREATE/UPDATE: All patients in assigned ward during duty shift. EXECUTE: Emergency medication orders (auto-notifies consultant within 15 min). After shift: Access reverts to own-unit-only. Night duty: Expanded access to all wards for on-call coverage (ABAC: user.active_shift = Night AND user.on_call = True).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Ward Nurse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V,C,U,X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VIEW: Patients in assigned ward. CREATE: Vitals, I/O chart, nursing notes, medication administration record (MAR). UPDATE: Nursing assessments (fall risk, pain, Braden). EXECUTE: Medication administration with barcode verification (5 Rights check). CANNOT: Modify doctor orders, view other ward patients, access financial data. SPECIAL: Medication administration window: System allows giving medication within +/- 30 min of scheduled time. Outside window: Requires charge nurse override.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Nursing Supervisor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V,C,U,A,X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All ward nurse permissions across assigned wards. APPROVE: Shift handover sign-off, overtime authorization, incident report completion. CREATE: Nursing audit findings. EXECUTE: Patient transfer between wards (with doctor order). VIEW: Nursing quality indicators dashboard.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Dietician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V,C,U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VIEW: Patient demographics, diagnosis, lab results relevant to diet (glucose, HbA1c, creatinine, electrolytes, albumin). CREATE: Diet plans, calorie calculations, nutritional assessments. UPDATE: Own diet orders. CANNOT: View detailed clinical notes, medication details, billing. ABAC: data.type IN (demographics, diet_relevant_labs, diagnosis_summary) only.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Medical Social Worker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V,C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VIEW: Demographics, insurance status, scheme eligibility, financial counseling history. CREATE: Social assessment, financial counseling notes, scheme application documentation. CANNOT: View clinical notes, lab results, medications. ABAC: data.type IN (demographics, insurance, social_assessment) only.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Bed Manager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V,C,U,X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VIEW: Bed occupancy across all wards (patient name + diagnosis + expected discharge only). CREATE: Bed allocation, cleaning requests. UPDATE: Bed status (occupied/vacant/cleaning/maintenance/blocked). EXECUTE: Transfer bed assignment. CANNOT: View detailed clinical records.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Patient Attender/Family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V,P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VIEW: Admission status, bed/ward info, estimated bill (interim), approved diet. PRINT: Interim bills, visiting schedule. CHANNEL: Patient portal/kiosk only. CANNOT: View detailed clinical data, medications, investigation results (unless doctor shares via portal).</w:t>
            </w:r>
          </w:p>
        </w:tc>
      </w:tr>
    </w:tbl>
    <w:p>
      <w:pPr>
        <w:spacing w:after="90" w:line="260"/>
      </w:pPr>
      <w:r>
        <w:rPr>
          <w:sz w:val="20"/>
          <w:szCs w:val="20"/>
        </w:rPr>
        <w:t xml:space="preserve"/>
      </w:r>
    </w:p>
    <w:p>
      <w:pPr>
        <w:spacing w:after="60" w:before="100"/>
      </w:pPr>
      <w:r>
        <w:rPr>
          <w:b/>
          <w:bCs/>
          <w:sz w:val="20"/>
          <w:szCs w:val="20"/>
        </w:rPr>
        <w:t xml:space="preserve">ABAC Rules for IPD:</w:t>
      </w:r>
    </w:p>
    <w:p>
      <w:pPr>
        <w:spacing w:after="90" w:line="260"/>
      </w:pPr>
      <w:r>
        <w:rPr>
          <w:sz w:val="20"/>
          <w:szCs w:val="20"/>
        </w:rPr>
        <w:t xml:space="preserve">Rule IPD-001: Death documentation: Only treating consultant can record time of death, cause of death. Must be within 6 hours of event. After 6 hours: Medical Superintendent approval required. Death certificate generation: Only by registered medical practitioner with signing authority.</w:t>
      </w:r>
    </w:p>
    <w:p>
      <w:pPr>
        <w:spacing w:after="90" w:line="260"/>
      </w:pPr>
      <w:r>
        <w:rPr>
          <w:sz w:val="20"/>
          <w:szCs w:val="20"/>
        </w:rPr>
        <w:t xml:space="preserve">Rule IPD-002: DAMA/LAMA discharge: Requires patient/guardian signature (digital or witnessed). System generates DAMA form with risk acknowledgment. Cannot be processed by intern or nurse alone - resident+ required.</w:t>
      </w:r>
    </w:p>
    <w:p>
      <w:pPr>
        <w:spacing w:after="90" w:line="260"/>
      </w:pPr>
      <w:r>
        <w:rPr>
          <w:sz w:val="20"/>
          <w:szCs w:val="20"/>
        </w:rPr>
        <w:t xml:space="preserve">Rule IPD-003: Restraint orders: Must be by consultant only. Nursing reassessment every 2 hours mandatory (system enforces with alerts). Order auto-expires in 24 hours - must be renewed.</w:t>
      </w:r>
    </w:p>
    <w:p>
      <w:pPr>
        <w:spacing w:after="90" w:line="260"/>
      </w:pPr>
      <w:r>
        <w:rPr>
          <w:sz w:val="20"/>
          <w:szCs w:val="20"/>
        </w:rPr>
        <w:t xml:space="preserve">Rule IPD-004: Medication order modification after pharmacy dispensing: Requires explicit cancellation of previous order + new order. Old medication must be returned to pharmacy (tracked).</w:t>
      </w:r>
    </w:p>
    <w:p>
      <w:pPr>
        <w:pStyle w:val="Heading2"/>
      </w:pPr>
      <w:r>
        <w:t xml:space="preserve">3.4 Emergency Department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7200"/>
      </w:tblGrid>
      <w:tr>
        <w:tc>
          <w:tcPr>
            <w:tcW w:type="dxa" w:w="17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9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Access</w:t>
            </w:r>
          </w:p>
        </w:tc>
        <w:tc>
          <w:tcPr>
            <w:tcW w:type="dxa" w:w="72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ABAC Conditions &amp; Constraints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Casualty Medical Officer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V,C,U,A,X,E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FULL ACCESS to all presenting patients. EMERGENCY access to any patient's historical records. APPROVE: MLC classification, police intimation trigger. EXECUTE: All emergency procedures, controlled substance administration (with documentation). SPECIAL: Break-glass auto-approved for ER doctors during active duty. TIME: 24/7 access when on ER duty.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Triage Nurse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V,C,X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VIEW: Patient queue, triage parameters. CREATE: Triage assessment (Manchester/ESI score). EXECUTE: Assign triage category, route to appropriate area (Resuscitation/Acute/Minor). SPECIAL: Can override queue order for Red category patients. CANNOT: Prescribe, modify doctor notes.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Trauma Surgeon (On-Call)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V,C,U,A,X,E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FULL ACCESS upon activation. Auto-activated when paged/called. Access extends to: OT scheduling (emergency slot), blood bank requests (massive transfusion protocol), cross-department imaging orders (STAT). BREAK-GLASS: Pre-approved for all emergency scenarios.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Ambulance Paramedic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C,X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CREATE: Pre-hospital report (vitals, interventions, mechanism of injury). EXECUTE: Handover to ER. CANNOT: View historical patient records or any hospital data. Mobile app access only during active transport. GPS-validated location.</w:t>
            </w:r>
          </w:p>
        </w:tc>
      </w:tr>
    </w:tbl>
    <w:p>
      <w:pPr>
        <w:spacing w:after="90" w:line="260"/>
      </w:pPr>
      <w:r>
        <w:rPr>
          <w:sz w:val="20"/>
          <w:szCs w:val="20"/>
        </w:rPr>
        <w:t xml:space="preserve"/>
      </w:r>
    </w:p>
    <w:p>
      <w:pPr>
        <w:spacing w:after="60" w:before="100"/>
      </w:pPr>
      <w:r>
        <w:rPr>
          <w:b/>
          <w:bCs/>
          <w:sz w:val="20"/>
          <w:szCs w:val="20"/>
        </w:rPr>
        <w:t xml:space="preserve">ABAC Rules for Emergency:</w:t>
      </w:r>
    </w:p>
    <w:p>
      <w:pPr>
        <w:spacing w:after="90" w:line="260"/>
      </w:pPr>
      <w:r>
        <w:rPr>
          <w:sz w:val="20"/>
          <w:szCs w:val="20"/>
        </w:rPr>
        <w:t xml:space="preserve">Rule ER-001: In ER, ALL access control is relaxed for clinical staff on active ER duty. The ABAC engine recognizes context.department = Emergency AND user.on_duty = True as a global permission expander. This means ER doctors can access any patient's records without break-glass, but all access is still fully logged.</w:t>
      </w:r>
    </w:p>
    <w:p>
      <w:pPr>
        <w:spacing w:after="90" w:line="260"/>
      </w:pPr>
      <w:r>
        <w:rPr>
          <w:sz w:val="20"/>
          <w:szCs w:val="20"/>
        </w:rPr>
        <w:t xml:space="preserve">Rule ER-002: MLC cases: Once MLC flag is set, all record modifications are tracked with enhanced audit (before/after snapshots). MLC records cannot be deleted or modified without dual authorization (treating doctor + medical superintendent). Backdating of entries is technically blocked.</w:t>
      </w:r>
    </w:p>
    <w:p>
      <w:pPr>
        <w:spacing w:after="90" w:line="260"/>
      </w:pPr>
      <w:r>
        <w:rPr>
          <w:sz w:val="20"/>
          <w:szCs w:val="20"/>
        </w:rPr>
        <w:t xml:space="preserve">Rule ER-003: Mass Casualty Incident mode: When activated by Medical Superintendent, access controls expand globally. All clinical staff get ER-level access. Registration is simplified. Financial workflows are deferred. Mode persists until explicitly deactivated.</w:t>
      </w:r>
    </w:p>
    <w:p>
      <w:pPr>
        <w:pStyle w:val="Heading2"/>
      </w:pPr>
      <w:r>
        <w:t xml:space="preserve">3.5 Intensive Care Unit (ICU / HDU / NICU / PICU)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7200"/>
      </w:tblGrid>
      <w:tr>
        <w:tc>
          <w:tcPr>
            <w:tcW w:type="dxa" w:w="17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9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Access</w:t>
            </w:r>
          </w:p>
        </w:tc>
        <w:tc>
          <w:tcPr>
            <w:tcW w:type="dxa" w:w="72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ABAC Conditions &amp; Constraints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Intensivist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V,C,U,A,X,E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FULL ACCESS to all ICU patients. APPROVE: Brain death declaration (requires 2 independent intensivists), organ donation initiation, experimental therapy. EXECUTE: Ventilator parameter changes, vasopressor titration protocols. EMERGENCY: Pre-approved break-glass across all departments for ICU patients.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ICU Nurse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V,C,U,X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VIEW: Assigned patients (typically 1:1 or 1:2 ratio). CREATE: Hourly flowsheet (vitals, I/O, GCS, sedation score, pupil reactivity, pain, ventilator readings). EXECUTE: Medication administration per MAR, blood product administration (with 2-nurse verification), ventilator alarm acknowledgment. SPECIAL: ICU nurses have elevated access vs ward nurses - can view full medication details including infusion rates, can document invasive line care.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ICU Resident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V,C,U,X,E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All ICU patient access. CREATE: Progress notes, procedure notes (central line, arterial line, chest tube). EXECUTE: Order ABGs, emergency medications, blood products. EMERGENCY: Can initiate resuscitation protocols without waiting for consultant approval (consultant notified simultaneously). Night coverage: Access to all ICU beds across all units.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Respiratory Therapist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V,C,U,X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VIEW: Ventilator settings, ABG results, pulmonary function data, chest X-ray. CREATE: Ventilator management notes, weaning trial documentation, nebulization records. UPDATE: Ventilator settings (with physician order). EXECUTE: Ventilator circuit changes, suctioning documentation. CANNOT: View non-respiratory clinical data, financial data.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Biomedical Engineer (ICU)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V,X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VIEW: Equipment status, alarm logs, maintenance history for ICU equipment only. EXECUTE: Equipment troubleshooting, emergency repair, replacement device deployment. CANNOT: View patient clinical data. SPECIAL: Auto-notified for any life-support equipment alarm/failure. Must respond within 15 minutes for critical equipment.</w:t>
            </w:r>
          </w:p>
        </w:tc>
      </w:tr>
    </w:tbl>
    <w:p>
      <w:pPr>
        <w:spacing w:after="90" w:line="260"/>
      </w:pPr>
      <w:r>
        <w:rPr>
          <w:sz w:val="20"/>
          <w:szCs w:val="20"/>
        </w:rPr>
        <w:t xml:space="preserve"/>
      </w:r>
    </w:p>
    <w:p>
      <w:pPr>
        <w:spacing w:after="60" w:before="100"/>
      </w:pPr>
      <w:r>
        <w:rPr>
          <w:b/>
          <w:bCs/>
          <w:sz w:val="20"/>
          <w:szCs w:val="20"/>
        </w:rPr>
        <w:t xml:space="preserve">ABAC Rules for ICU:</w:t>
      </w:r>
    </w:p>
    <w:p>
      <w:pPr>
        <w:spacing w:after="90" w:line="260"/>
      </w:pPr>
      <w:r>
        <w:rPr>
          <w:sz w:val="20"/>
          <w:szCs w:val="20"/>
        </w:rPr>
        <w:t xml:space="preserve">Rule ICU-001: Ventilator setting changes: Only Intensivist, Anesthesiologist, or Pulmonologist can change ventilator mode. Resident can change FiO2 and rate within predefined safe ranges. Changes outside safe range require consultant co-sign.</w:t>
      </w:r>
    </w:p>
    <w:p>
      <w:pPr>
        <w:spacing w:after="90" w:line="260"/>
      </w:pPr>
      <w:r>
        <w:rPr>
          <w:sz w:val="20"/>
          <w:szCs w:val="20"/>
        </w:rPr>
        <w:t xml:space="preserve">Rule ICU-002: Brain death declaration: System enforces legal requirements. Two independent examinations 6 hours apart. Both doctors must be consultants. Apnea test documentation mandatory. THOA notification auto-triggered if organ donation consent exists.</w:t>
      </w:r>
    </w:p>
    <w:p>
      <w:pPr>
        <w:spacing w:after="90" w:line="260"/>
      </w:pPr>
      <w:r>
        <w:rPr>
          <w:sz w:val="20"/>
          <w:szCs w:val="20"/>
        </w:rPr>
        <w:t xml:space="preserve">Rule ICU-003: High-cost drug authorization: Drugs above INR 5000/day require HOD approval. Above INR 25,000/day require Medical Superintendent approval. Emergency override available with retrospective approval within 24 hours.</w:t>
      </w:r>
    </w:p>
    <w:p>
      <w:pPr>
        <w:pStyle w:val="Heading2"/>
      </w:pPr>
      <w:r>
        <w:t xml:space="preserve">3.6 Operation Theatre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7200"/>
      </w:tblGrid>
      <w:tr>
        <w:tc>
          <w:tcPr>
            <w:tcW w:type="dxa" w:w="17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9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Access</w:t>
            </w:r>
          </w:p>
        </w:tc>
        <w:tc>
          <w:tcPr>
            <w:tcW w:type="dxa" w:w="72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ABAC Conditions &amp; Constraints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Surgeon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V,C,U,A,X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FULL ACCESS for own surgical patients. CREATE: Operative notes, post-op orders. APPROVE: Surgery scheduling (elective). EXECUTE: WHO checklist sign-off (Sign In, Time Out, Sign Out - system blocks surgery progression without completion). SPECIAL: Can request emergency OT slot (bypasses normal scheduling). Implant/prosthesis selection with barcode logging.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Anesthesiologist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V,C,U,A,X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VIEW: Complete patient history (allergies, medications, prior anesthesia records, airway assessment). CREATE: Pre-anesthetic assessment, anesthesia plan, intra-op anesthesia record (continuous vitals, drugs, events). APPROVE: Patient fitness for surgery (PAC clearance is mandatory gate for OT scheduling). EXECUTE: Anesthesia administration documentation, blood product ordering.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OT Nurse (Scrub)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V,C,X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VIEW: Surgery schedule, patient info, surgeon preferences. CREATE: Instrument count (pre and post), swab count, specimen log. EXECUTE: WHO checklist (nurse component), instrument tracking via barcode. SPECIAL: CANNOT mark surgery as complete if instrument/swab count mismatch. System blocks until reconciled or surgeon override with documentation.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OT Coordinator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V,C,U,A,P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VIEW: OT schedule across all OTs, utilization reports. CREATE: Schedule entries. UPDATE: Schedule changes (with surgeon consent). APPROVE: Priority conflicts between surgeons. PRINT: Daily OT list, utilization reports. CANNOT: View clinical/surgical details.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CSSD Technician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V,C,X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VIEW: Instrument set requirements, sterilization schedule. CREATE: Sterilization cycle records (autoclave number, cycle, temp, pressure, BI/CI results). EXECUTE: Release sterilized instruments (only if BI result = negative AND cycle parameters within range). System BLOCKS release if parameters out of range. CANNOT: View patient data.</w:t>
            </w:r>
          </w:p>
        </w:tc>
      </w:tr>
    </w:tbl>
    <w:p>
      <w:pPr>
        <w:spacing w:after="90" w:line="260"/>
      </w:pPr>
      <w:r>
        <w:rPr>
          <w:sz w:val="20"/>
          <w:szCs w:val="20"/>
        </w:rPr>
        <w:t xml:space="preserve"/>
      </w:r>
    </w:p>
    <w:p>
      <w:pPr>
        <w:spacing w:after="60" w:before="100"/>
      </w:pPr>
      <w:r>
        <w:rPr>
          <w:b/>
          <w:bCs/>
          <w:sz w:val="20"/>
          <w:szCs w:val="20"/>
        </w:rPr>
        <w:t xml:space="preserve">ABAC Rules for OT:</w:t>
      </w:r>
    </w:p>
    <w:p>
      <w:pPr>
        <w:spacing w:after="90" w:line="260"/>
      </w:pPr>
      <w:r>
        <w:rPr>
          <w:sz w:val="20"/>
          <w:szCs w:val="20"/>
        </w:rPr>
        <w:t xml:space="preserve">Rule OT-001: WHO Surgical Safety Checklist is a MANDATORY workflow gate. Surgery cannot proceed (system blocks all OT documentation) until all 3 phases are digitally signed. Override: Only by operating surgeon with documented reason (e.g., life-threatening emergency where delay is dangerous).</w:t>
      </w:r>
    </w:p>
    <w:p>
      <w:pPr>
        <w:spacing w:after="90" w:line="260"/>
      </w:pPr>
      <w:r>
        <w:rPr>
          <w:sz w:val="20"/>
          <w:szCs w:val="20"/>
        </w:rPr>
        <w:t xml:space="preserve">Rule OT-002: Consent verification: System checks that surgical consent AND anesthesia consent are signed before OT entry. If consent is missing, alert displayed. Override available for emergency surgery with 2-doctor authorization.</w:t>
      </w:r>
    </w:p>
    <w:p>
      <w:pPr>
        <w:spacing w:after="90" w:line="260"/>
      </w:pPr>
      <w:r>
        <w:rPr>
          <w:sz w:val="20"/>
          <w:szCs w:val="20"/>
        </w:rPr>
        <w:t xml:space="preserve">Rule OT-003: Implant tracking: Any implant used must be barcoded/logged with lot number, expiry, manufacturer. System auto-links implant to patient record for recall tracking. If implant is near expiry (&lt; 30 days), warning displayed.</w:t>
      </w:r>
    </w:p>
    <w:p>
      <w:pPr>
        <w:pStyle w:val="Heading2"/>
      </w:pPr>
      <w:r>
        <w:t xml:space="preserve">3.7 Laboratory (LIS)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7200"/>
      </w:tblGrid>
      <w:tr>
        <w:tc>
          <w:tcPr>
            <w:tcW w:type="dxa" w:w="17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9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Access</w:t>
            </w:r>
          </w:p>
        </w:tc>
        <w:tc>
          <w:tcPr>
            <w:tcW w:type="dxa" w:w="72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ABAC Conditions &amp; Constraints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Lab Director / Pathologist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V,C,U,A,P,X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FULL ACCESS to all lab data. APPROVE: Final report validation (digital signature). Override auto-validation rules. EXECUTE: Release reports, authorize reflex testing. VIEW: QC data, EQAS results, TAT metrics, NABL compliance dashboard. SPECIAL: Only role that can modify validated reports (with addendum, original preserved).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Lab Technologist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V,C,U,X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VIEW: Assigned section worklist, pending samples. CREATE: Result entry (manual tests), QC records. UPDATE: Pre-validation results only. EXECUTE: Run analyzers, process samples, perform internal QC. CANNOT: Validate final reports (requires pathologist). Cannot modify results after pathologist validation. ABAC: user.lab_section IN (hematology, biochemistry, etc.) restricts to assigned section.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Phlebotomist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V,C,X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VIEW: Collection worklist (patient name, tests ordered, sample type, priority). CREATE: Collection records (time, site, collector ID, barcode applied). EXECUTE: Sample collection confirmation. CANNOT: View results, modify orders. ACCESS: Patient demographics limited to identification fields only (name, age, gender, UHID, bed number).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Lab QC Officer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V,C,U,A,P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VIEW: All QC data (IQC Levy-Jennings charts, Westgard rules, EQAS results). CREATE: QC reports, corrective action records, non-conformance reports. UPDATE: QC status. APPROVE: Corrective action closure, monthly QC review. PRINT: QC reports for NABL. CANNOT: View or modify patient results.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Referring Doctor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V,P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VIEW: Results for own patients only (ABAC: order.ordering_physician = user.id OR patient.treating_team CONTAINS user.id). PRINT: Lab reports. SPECIAL: Critical value auto-notification (SMS + in-app). Cannot view results for patients not under their care.</w:t>
            </w:r>
          </w:p>
        </w:tc>
      </w:tr>
    </w:tbl>
    <w:p>
      <w:pPr>
        <w:spacing w:after="90" w:line="260"/>
      </w:pPr>
      <w:r>
        <w:rPr>
          <w:sz w:val="20"/>
          <w:szCs w:val="20"/>
        </w:rPr>
        <w:t xml:space="preserve"/>
      </w:r>
    </w:p>
    <w:p>
      <w:pPr>
        <w:spacing w:after="60" w:before="100"/>
      </w:pPr>
      <w:r>
        <w:rPr>
          <w:b/>
          <w:bCs/>
          <w:sz w:val="20"/>
          <w:szCs w:val="20"/>
        </w:rPr>
        <w:t xml:space="preserve">ABAC Rules for Laboratory:</w:t>
      </w:r>
    </w:p>
    <w:p>
      <w:pPr>
        <w:spacing w:after="90" w:line="260"/>
      </w:pPr>
      <w:r>
        <w:rPr>
          <w:sz w:val="20"/>
          <w:szCs w:val="20"/>
        </w:rPr>
        <w:t xml:space="preserve">Rule LAB-001: Critical value communication: When result falls in critical range (configurable per test), system BLOCKS report release until receiving physician acknowledgment is documented. Escalation: 15 min to ordering doctor, 30 min to department HOD, 60 min to Medical Superintendent.</w:t>
      </w:r>
    </w:p>
    <w:p>
      <w:pPr>
        <w:spacing w:after="90" w:line="260"/>
      </w:pPr>
      <w:r>
        <w:rPr>
          <w:sz w:val="20"/>
          <w:szCs w:val="20"/>
        </w:rPr>
        <w:t xml:space="preserve">Rule LAB-002: HIV/Hepatitis results: Restricted visibility (Rule OPD-002 applies). Lab technician can see result for processing but patient identity is masked during result entry for bulk processing. Pathologist sees full identity only during validation.</w:t>
      </w:r>
    </w:p>
    <w:p>
      <w:pPr>
        <w:spacing w:after="90" w:line="260"/>
      </w:pPr>
      <w:r>
        <w:rPr>
          <w:sz w:val="20"/>
          <w:szCs w:val="20"/>
        </w:rPr>
        <w:t xml:space="preserve">Rule LAB-003: Auto-validation rules: Results that pass ALL criteria (within normal range, no delta check failure, QC passed, sample not hemolyzed/lipemic/icteric flagged) auto-validate without pathologist review. Auto-validation disabled for: STAT orders, critical values, new patients, pediatric patients (age &lt; 12).</w:t>
      </w:r>
    </w:p>
    <w:p>
      <w:pPr>
        <w:spacing w:after="90" w:line="260"/>
      </w:pPr>
      <w:r>
        <w:rPr>
          <w:sz w:val="20"/>
          <w:szCs w:val="20"/>
        </w:rPr>
        <w:t xml:space="preserve">Rule LAB-004: Result modification post-validation: Only Lab Director can modify. Requires: Reason for modification, original result preserved, amended report generated with both values, ordering physician notified of amendment.</w:t>
      </w:r>
    </w:p>
    <w:p>
      <w:pPr>
        <w:pStyle w:val="Heading2"/>
      </w:pPr>
      <w:r>
        <w:t xml:space="preserve">3.8 Radiology &amp; Imaging (RIS/PACS)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7200"/>
      </w:tblGrid>
      <w:tr>
        <w:tc>
          <w:tcPr>
            <w:tcW w:type="dxa" w:w="17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9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Access</w:t>
            </w:r>
          </w:p>
        </w:tc>
        <w:tc>
          <w:tcPr>
            <w:tcW w:type="dxa" w:w="72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ABAC Conditions &amp; Constraints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Radiologist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V,C,U,A,P,X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FULL ACCESS to all imaging studies. CREATE: Radiology reports with structured templates. APPROVE: Final report sign-off. EXECUTE: Report release, addendum creation. VIEW: All prior studies for comparison. SPECIAL: Teleradiology access via VPN with enhanced authentication (MFA + device certificate).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Radiology Technologist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V,C,X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VIEW: Worklist (patient, study type, clinical indication). CREATE: Exposure parameters, dose records, patient positioning notes. EXECUTE: Study acquisition, image transfer to PACS. CANNOT: View reports, modify study orders, access clinical notes beyond indication.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Referring Doctor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V,P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VIEW: Images + reports for own patients only. PRINT: Reports. SPECIAL: Preliminary report visible (marked as 'Pending Final') if radiologist has not finalized. KEY IMAGES: Auto-selected key images visible in patient chart without opening full PACS viewer.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PACS Admin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V,U,X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VIEW: System status, storage metrics, failed transfers. UPDATE: Study routing rules, compression settings, archive policies. EXECUTE: Manual study merge/split, disaster recovery. CANNOT: View clinical images or reports (access is system-level only).</w:t>
            </w:r>
          </w:p>
        </w:tc>
      </w:tr>
    </w:tbl>
    <w:p>
      <w:pPr>
        <w:spacing w:after="90" w:line="260"/>
      </w:pPr>
      <w:r>
        <w:rPr>
          <w:sz w:val="20"/>
          <w:szCs w:val="20"/>
        </w:rPr>
        <w:t xml:space="preserve"/>
      </w:r>
    </w:p>
    <w:p>
      <w:pPr>
        <w:spacing w:after="60" w:before="100"/>
      </w:pPr>
      <w:r>
        <w:rPr>
          <w:b/>
          <w:bCs/>
          <w:sz w:val="20"/>
          <w:szCs w:val="20"/>
        </w:rPr>
        <w:t xml:space="preserve">ABAC Rules for Radiology:</w:t>
      </w:r>
    </w:p>
    <w:p>
      <w:pPr>
        <w:spacing w:after="90" w:line="260"/>
      </w:pPr>
      <w:r>
        <w:rPr>
          <w:sz w:val="20"/>
          <w:szCs w:val="20"/>
        </w:rPr>
        <w:t xml:space="preserve">Rule RAD-001: PCPNDT compliance (for ultrasound): Gender determination fields are LOCKED for all obstetric scans. System physically prevents entry of fetal gender. Only accessible under court order via Tier 5 emergency access. Form F auto-generated for every obstetric ultrasound.</w:t>
      </w:r>
    </w:p>
    <w:p>
      <w:pPr>
        <w:spacing w:after="90" w:line="260"/>
      </w:pPr>
      <w:r>
        <w:rPr>
          <w:sz w:val="20"/>
          <w:szCs w:val="20"/>
        </w:rPr>
        <w:t xml:space="preserve">Rule RAD-002: Radiation dose tracking: Every exposure logged with patient cumulative dose. Alert if cumulative dose exceeds age-based threshold. Referring doctor sees cumulative dose warning when ordering repeat imaging. AERB annual dose report auto-generated.</w:t>
      </w:r>
    </w:p>
    <w:p>
      <w:pPr>
        <w:pStyle w:val="Heading2"/>
      </w:pPr>
      <w:r>
        <w:t xml:space="preserve">3.9 Pharmacy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7200"/>
      </w:tblGrid>
      <w:tr>
        <w:tc>
          <w:tcPr>
            <w:tcW w:type="dxa" w:w="17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9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Access</w:t>
            </w:r>
          </w:p>
        </w:tc>
        <w:tc>
          <w:tcPr>
            <w:tcW w:type="dxa" w:w="72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ABAC Conditions &amp; Constraints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Chief Pharmacist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V,C,U,A,P,X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FULL pharmacy access. APPROVE: Formulary changes, vendor selection, controlled substance register sign-off, near-expiry destruction authorization. VIEW: All drug consumption reports, prescription patterns, vendor performance. EXECUTE: Override stock-out blocks (with substitution documentation).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Staff Pharmacist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V,C,U,X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VIEW: Prescription queue, drug availability, patient allergy status. CREATE: Dispensing records. UPDATE: Stock adjustments (with reason). EXECUTE: Dispense medications (barcode scan verification), drug interaction override (with documentation and clinical justification from prescribing doctor). CANNOT: Modify prescriptions, approve purchases, access financial reports.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Pharmacy Technician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V,C,X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VIEW: Stock levels, reorder alerts, pending indents. CREATE: Stock receipts (GRN), indent requests. EXECUTE: Stock transfers between sub-stores. CANNOT: Dispense to patients, modify drug master, access controlled substance register.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Prescribing Doctor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V,C,P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CREATE: Prescriptions (drug, dose, frequency, route, duration). VIEW: Drug availability, formulary, patient medication history. PRINT: Prescriptions. SYSTEM ENFORCED: Drug interaction check (warn/block configurable per severity), allergy cross-check, duplicate therapy alert, renal dose adjustment alert.</w:t>
            </w:r>
          </w:p>
        </w:tc>
      </w:tr>
    </w:tbl>
    <w:p>
      <w:pPr>
        <w:spacing w:after="90" w:line="260"/>
      </w:pPr>
      <w:r>
        <w:rPr>
          <w:sz w:val="20"/>
          <w:szCs w:val="20"/>
        </w:rPr>
        <w:t xml:space="preserve"/>
      </w:r>
    </w:p>
    <w:p>
      <w:pPr>
        <w:spacing w:after="60" w:before="100"/>
      </w:pPr>
      <w:r>
        <w:rPr>
          <w:b/>
          <w:bCs/>
          <w:sz w:val="20"/>
          <w:szCs w:val="20"/>
        </w:rPr>
        <w:t xml:space="preserve">ABAC Rules for Pharmacy:</w:t>
      </w:r>
    </w:p>
    <w:p>
      <w:pPr>
        <w:spacing w:after="90" w:line="260"/>
      </w:pPr>
      <w:r>
        <w:rPr>
          <w:sz w:val="20"/>
          <w:szCs w:val="20"/>
        </w:rPr>
        <w:t xml:space="preserve">Rule PHR-001: Controlled substance dispensing: Schedule H1 drugs require prescriber registration number verification. Schedule X: Additional register entry. NDPS Act drugs: Narcotic register entry + prescriber narcotic license verification. Dispensing terminal must be pharmacy-located (ABAC: context.location = pharmacy_counter).</w:t>
      </w:r>
    </w:p>
    <w:p>
      <w:pPr>
        <w:spacing w:after="90" w:line="260"/>
      </w:pPr>
      <w:r>
        <w:rPr>
          <w:sz w:val="20"/>
          <w:szCs w:val="20"/>
        </w:rPr>
        <w:t xml:space="preserve">Rule PHR-002: Look-Alike Sound-Alike (LASA) drugs: System flags LASA pairs during prescribing AND dispensing. Pharmacist must confirm selection. Extra confirmation for LASA drugs in same patient's prescription.</w:t>
      </w:r>
    </w:p>
    <w:p>
      <w:pPr>
        <w:spacing w:after="90" w:line="260"/>
      </w:pPr>
      <w:r>
        <w:rPr>
          <w:sz w:val="20"/>
          <w:szCs w:val="20"/>
        </w:rPr>
        <w:t xml:space="preserve">Rule PHR-003: Overnight/after-hours dispensing: Limited formulary available. Non-formulary drugs require on-call pharmacist (physical presence or remote approval via authenticated app). Emergency medication cabinet with biometric access + auto-deduction from inventory.</w:t>
      </w:r>
    </w:p>
    <w:p>
      <w:pPr>
        <w:pStyle w:val="Heading2"/>
      </w:pPr>
      <w:r>
        <w:t xml:space="preserve">3.10 Medical Equipment Management (MEMS/CMMS)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7200"/>
      </w:tblGrid>
      <w:tr>
        <w:tc>
          <w:tcPr>
            <w:tcW w:type="dxa" w:w="17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9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Access</w:t>
            </w:r>
          </w:p>
        </w:tc>
        <w:tc>
          <w:tcPr>
            <w:tcW w:type="dxa" w:w="72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ABAC Conditions &amp; Constraints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Biomedical Engineer (BME)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V,C,U,A,X,P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FULL ACCESS to all equipment data. CREATE: Work orders, PM records, calibration records, breakdown reports. UPDATE: Equipment status, maintenance schedules. APPROVE: Return-to-service after repair (Class A/B). EXECUTE: Equipment commissioning, decommissioning. PRINT: Equipment reports, maintenance history, compliance reports. ABAC: For Class C/D equipment, return-to-service requires additional OEM engineer sign-off.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BME Technician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V,C,U,X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VIEW: Assigned equipment, work orders. CREATE: Work completion reports, spare parts usage. UPDATE: Work order status (in-progress, waiting-parts, completed). EXECUTE: Routine PM tasks (as per checklist). CANNOT: Approve return-to-service for Class C/D. Cannot modify calibration certificates. ABAC: user.equipment_training_certification must match equipment type.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Clinical User (Doctor/Nurse)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V,C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VIEW: Equipment status (functional/non-functional/under-maintenance), next PM due, calibration validity. CREATE: Failure reports (via QR scan on equipment), equipment request for procedure. CANNOT: View maintenance costs, vendor details, or technical specifications. SPECIAL: If equipment.calibration_status = expired, system displays warning before clinical use. User can acknowledge and proceed for non-critical equipment; for life-support, biomedical approval required.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Dept. HOD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V,A,P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VIEW: Department equipment inventory, utilization reports, maintenance cost per equipment, TCO analysis. APPROVE: Equipment purchase indent (up to INR 5 lakh), condemnation recommendation. PRINT: Department equipment reports for NMC inspection. CANNOT: Modify equipment records directly.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Medical Superintendent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V,A,P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VIEW: Hospital-wide equipment dashboard, capital budget utilization, AMC/CMC status. APPROVE: Equipment purchase &gt; INR 5 lakh, condemnation committee decisions, major repair authorization (&gt; INR 1 lakh). PRINT: NMC equipment compliance reports, NABH FMS reports.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AERB Officer / RSO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V,C,U,A,P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VIEW: All radiation-emitting equipment (X-ray, CT, fluoroscopy, nuclear medicine). CREATE: Radiation safety logs, TLD badge records, area monitoring results. UPDATE: AERB license status, QA test results. APPROVE: Radiation equipment operation clearance. PRINT: AERB compliance reports. ABAC: Only accessible for equipment.category = radiation_emitting.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Equipment Vendor/OEM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V,C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VIEW: Specific equipment under their AMC/CMC contract only (ABAC: equipment.amc_vendor = user.vendor_id). CREATE: Service visit reports, spare parts recommendations. CANNOT: View patient data, other vendor equipment, financial data. ACCESS: Time-limited session (auto-expires after 8 hours), must be accompanied by BME staff (logged).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NMC Inspector (Audit)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V,P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VIEW: Equipment inventory, calibration certificates, PM records, utilization stats, AERB licenses. PRINT: All equipment compliance reports. CANNOT: Modify any data. ACCESS: Read-only, time-limited (inspection period only), all views logged. Provisioned by Medical Superintendent.</w:t>
            </w:r>
          </w:p>
        </w:tc>
      </w:tr>
    </w:tbl>
    <w:p>
      <w:pPr>
        <w:spacing w:after="90" w:line="260"/>
      </w:pPr>
      <w:r>
        <w:rPr>
          <w:sz w:val="20"/>
          <w:szCs w:val="20"/>
        </w:rPr>
        <w:t xml:space="preserve"/>
      </w:r>
    </w:p>
    <w:p>
      <w:pPr>
        <w:spacing w:after="60" w:before="100"/>
      </w:pPr>
      <w:r>
        <w:rPr>
          <w:b/>
          <w:bCs/>
          <w:sz w:val="20"/>
          <w:szCs w:val="20"/>
        </w:rPr>
        <w:t xml:space="preserve">ABAC Rules for Equipment Management:</w:t>
      </w:r>
    </w:p>
    <w:p>
      <w:pPr>
        <w:spacing w:after="90" w:line="260"/>
      </w:pPr>
      <w:r>
        <w:rPr>
          <w:sz w:val="20"/>
          <w:szCs w:val="20"/>
        </w:rPr>
        <w:t xml:space="preserve">Rule EQP-001: Equipment criticality escalation: Criticality 5 (life-support) breakdown auto-notifies: BME Head, Medical Superintendent, Department HOD, Vendor (if under AMC). Response SLA: 15 minutes for acknowledgment, 2 hours for resolution or backup deployment.</w:t>
      </w:r>
    </w:p>
    <w:p>
      <w:pPr>
        <w:spacing w:after="90" w:line="260"/>
      </w:pPr>
      <w:r>
        <w:rPr>
          <w:sz w:val="20"/>
          <w:szCs w:val="20"/>
        </w:rPr>
        <w:t xml:space="preserve">Rule EQP-002: Calibration enforcement: Equipment with calibration_status = expired cannot be marked as 'Available for Use' in the system. Clinical departments see 'Calibration Due' warning. For life-support equipment: Hard block on clinical use (only BME engineer can override with documented risk acceptance, auto-notifies Quality Manager).</w:t>
      </w:r>
    </w:p>
    <w:p>
      <w:pPr>
        <w:spacing w:after="90" w:line="260"/>
      </w:pPr>
      <w:r>
        <w:rPr>
          <w:sz w:val="20"/>
          <w:szCs w:val="20"/>
        </w:rPr>
        <w:t xml:space="preserve">Rule EQP-003: Equipment operation authorization: Class C/D equipment requires user.training_certification for that specific equipment/category. If untrained user scans equipment QR code, system shows: Training required notification, nearest trained operator contact, training video link. Event logged for HR training compliance.</w:t>
      </w:r>
    </w:p>
    <w:p>
      <w:pPr>
        <w:spacing w:after="90" w:line="260"/>
      </w:pPr>
      <w:r>
        <w:rPr>
          <w:sz w:val="20"/>
          <w:szCs w:val="20"/>
        </w:rPr>
        <w:t xml:space="preserve">Rule EQP-004: Equipment procurement workflow: Indent by user -&gt; HOD approval -&gt; BME technical evaluation -&gt; Purchase Committee approval (&gt; INR 10 lakh) -&gt; Finance clearance -&gt; PO generation. Each stage has ABAC-enforced role requirements and approval thresholds.</w:t>
      </w:r>
    </w:p>
    <w:p>
      <w:pPr>
        <w:spacing w:after="90" w:line="260"/>
      </w:pPr>
      <w:r>
        <w:rPr>
          <w:sz w:val="20"/>
          <w:szCs w:val="20"/>
        </w:rPr>
        <w:t xml:space="preserve">Rule EQP-005: Vendor access: OEM service engineers get time-boxed access tokens (8-hour validity). Must sign NDA digitally. Can only access equipment data for their contracted assets. Patient data is completely invisible. All their actions logged for audit.</w:t>
      </w:r>
    </w:p>
    <w:p>
      <w:pPr>
        <w:pStyle w:val="Heading2"/>
      </w:pPr>
      <w:r>
        <w:t xml:space="preserve">3.11 Blood Bank &amp; Transfusion Medicine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7200"/>
      </w:tblGrid>
      <w:tr>
        <w:tc>
          <w:tcPr>
            <w:tcW w:type="dxa" w:w="17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9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Access</w:t>
            </w:r>
          </w:p>
        </w:tc>
        <w:tc>
          <w:tcPr>
            <w:tcW w:type="dxa" w:w="72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ABAC Conditions &amp; Constraints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Blood Bank Medical Officer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V,C,U,A,X,P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FULL ACCESS. APPROVE: Cross-match release, component preparation, blood discard decisions. EXECUTE: Blood issue authorization. SPECIAL: Transfusion reaction investigation initiation. DCGI/NACO reporting.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Blood Bank Technician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V,C,U,X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VIEW: Donor records, patient requests, inventory. CREATE: Grouping/cross-match results, component preparation records. EXECUTE: Issue blood units (with MO authorization), process returns. CANNOT: Approve discard, modify donor eligibility criteria.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Ward Nurse (Transfusion)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V,C,X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VIEW: Cross-match status, blood unit details. CREATE: Bedside verification checklist, transfusion monitoring records (vitals at 0, 15, 30, 60 min). EXECUTE: Initiate transfusion (after 2-person bedside verification scanned). CANNOT: Modify blood bank records. MUST: Scan patient wristband + blood unit barcode before administration (system enforces match).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Requesting Doctor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V,C,P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CREATE: Blood requisition with indication, units, urgency. VIEW: Cross-match status, availability. PRINT: Requisition forms. SPECIAL: Massive Transfusion Protocol (MTP) activation for trauma (bypasses normal cross-match workflow with immediate type-specific/O-negative issue).</w:t>
            </w:r>
          </w:p>
        </w:tc>
      </w:tr>
    </w:tbl>
    <w:p>
      <w:pPr>
        <w:spacing w:after="90" w:line="260"/>
      </w:pPr>
      <w:r>
        <w:rPr>
          <w:sz w:val="20"/>
          <w:szCs w:val="20"/>
        </w:rPr>
        <w:t xml:space="preserve"/>
      </w:r>
    </w:p>
    <w:p>
      <w:pPr>
        <w:spacing w:after="60" w:before="100"/>
      </w:pPr>
      <w:r>
        <w:rPr>
          <w:b/>
          <w:bCs/>
          <w:sz w:val="20"/>
          <w:szCs w:val="20"/>
        </w:rPr>
        <w:t xml:space="preserve">ABAC Rules for Blood Bank:</w:t>
      </w:r>
    </w:p>
    <w:p>
      <w:pPr>
        <w:spacing w:after="90" w:line="260"/>
      </w:pPr>
      <w:r>
        <w:rPr>
          <w:sz w:val="20"/>
          <w:szCs w:val="20"/>
        </w:rPr>
        <w:t xml:space="preserve">Rule BB-001: Blood issue requires 2-step verification: Blood bank technician scan + ward nurse bedside scan. System BLOCKS transfusion if patient ID and blood unit do not match. No override available - this is a hard safety block.</w:t>
      </w:r>
    </w:p>
    <w:p>
      <w:pPr>
        <w:spacing w:after="90" w:line="260"/>
      </w:pPr>
      <w:r>
        <w:rPr>
          <w:sz w:val="20"/>
          <w:szCs w:val="20"/>
        </w:rPr>
        <w:t xml:space="preserve">Rule BB-002: Temperature chain monitoring: Blood bank refrigerators with IoT sensors. If temp goes out of range (2-6C), auto-alert to blood bank staff. If out of range &gt; 30 min, affected units flagged as potentially compromised. Only Blood Bank MO can clear for use or condemn.</w:t>
      </w:r>
    </w:p>
    <w:p>
      <w:pPr>
        <w:pStyle w:val="Heading2"/>
      </w:pPr>
      <w:r>
        <w:t xml:space="preserve">3.12 Billing &amp; Finance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7200"/>
      </w:tblGrid>
      <w:tr>
        <w:tc>
          <w:tcPr>
            <w:tcW w:type="dxa" w:w="17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9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Access</w:t>
            </w:r>
          </w:p>
        </w:tc>
        <w:tc>
          <w:tcPr>
            <w:tcW w:type="dxa" w:w="72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ABAC Conditions &amp; Constraints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CFO / Finance Head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V,A,P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VIEW: All financial data, revenue reports, outstanding, P&amp;L. APPROVE: Discount &gt; 25%, write-off &gt; INR 50K, refund processing. PRINT: All financial reports. CANNOT: Create clinical entries or modify patient medical records.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Billing Executive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V,C,U,X,P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VIEW: Patient billing details for active encounters. CREATE: Bills, payment receipts, advance entries. UPDATE: Bill items (within approval limits). EXECUTE: Generate final bill, process payment. PRINT: Bills, receipts. ABAC: Discount authority: Up to 5% without approval. 5-15% with Floor Manager approval. 15-25% with Finance Head. &gt; 25% with CFO/Trustee.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Insurance Coordinator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V,C,U,P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VIEW: Patient insurance details, policy limits, pre-auth status. CREATE: Pre-auth requests, claim submissions, query responses. UPDATE: Claim status tracking. PRINT: Claim forms, supporting documents. CANNOT: Modify clinical data to match claim requirements (strict separation enforced). ABAC: Can view diagnosis and procedure codes but not full clinical notes.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Clinical Staff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VIEW: Can see bill summary for own patients (to discuss with patient/family). CANNOT: Modify any financial data, process payments, or view financial reports beyond individual patient context.</w:t>
            </w:r>
          </w:p>
        </w:tc>
      </w:tr>
    </w:tbl>
    <w:p>
      <w:pPr>
        <w:spacing w:after="90" w:line="260"/>
      </w:pPr>
      <w:r>
        <w:rPr>
          <w:sz w:val="20"/>
          <w:szCs w:val="20"/>
        </w:rPr>
        <w:t xml:space="preserve"/>
      </w:r>
    </w:p>
    <w:p>
      <w:pPr>
        <w:spacing w:after="60" w:before="100"/>
      </w:pPr>
      <w:r>
        <w:rPr>
          <w:b/>
          <w:bCs/>
          <w:sz w:val="20"/>
          <w:szCs w:val="20"/>
        </w:rPr>
        <w:t xml:space="preserve">ABAC Rules for Billing:</w:t>
      </w:r>
    </w:p>
    <w:p>
      <w:pPr>
        <w:spacing w:after="90" w:line="260"/>
      </w:pPr>
      <w:r>
        <w:rPr>
          <w:sz w:val="20"/>
          <w:szCs w:val="20"/>
        </w:rPr>
        <w:t xml:space="preserve">Rule BIL-001: Discount authorization cascade: System enforces approval hierarchy. No single person can approve a discount above their limit. Emergency discount (patient unable to pay, life-threatening condition): Can be applied by Medical Superintendent with retrospective Finance Head review.</w:t>
      </w:r>
    </w:p>
    <w:p>
      <w:pPr>
        <w:spacing w:after="90" w:line="260"/>
      </w:pPr>
      <w:r>
        <w:rPr>
          <w:sz w:val="20"/>
          <w:szCs w:val="20"/>
        </w:rPr>
        <w:t xml:space="preserve">Rule BIL-002: Bill modification after payment: Requires Finance Head approval. Original bill preserved. Credit note generated. Full audit trail. If insurance claim already submitted, claim amendment workflow triggered.</w:t>
      </w:r>
    </w:p>
    <w:p>
      <w:pPr>
        <w:spacing w:after="90" w:line="260"/>
      </w:pPr>
      <w:r>
        <w:rPr>
          <w:sz w:val="20"/>
          <w:szCs w:val="20"/>
        </w:rPr>
        <w:t xml:space="preserve">Rule BIL-003: Government scheme billing (PMJAY/CMCHIS): Rates locked to scheme package rates. No additional charges can be added for covered procedures. System auto-validates against scheme rate card.</w:t>
      </w:r>
    </w:p>
    <w:p>
      <w:pPr>
        <w:pStyle w:val="Heading2"/>
      </w:pPr>
      <w:r>
        <w:t xml:space="preserve">3.13 HR &amp; Administration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7200"/>
      </w:tblGrid>
      <w:tr>
        <w:tc>
          <w:tcPr>
            <w:tcW w:type="dxa" w:w="17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9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Access</w:t>
            </w:r>
          </w:p>
        </w:tc>
        <w:tc>
          <w:tcPr>
            <w:tcW w:type="dxa" w:w="72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ABAC Conditions &amp; Constraints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HR Manager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V,C,U,A,P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VIEW: All employee records. CREATE: New employee profiles, leave records. UPDATE: Employee details, salary structure. APPROVE: Leave requests (within policy), recruitment. PRINT: Salary slips, attendance reports, AEBAS NMC reports. CANNOT: Access patient data, clinical systems, or financial accounts.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Department HOD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V,A,P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VIEW: Own department staff details, attendance, leave balance. APPROVE: Leave requests for department staff, duty roster changes. PRINT: Department attendance. CANNOT: View salary details of staff, modify HR records.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Employee (Self-Service)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V,C,P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VIEW: Own attendance, leave balance, salary slips, tax declarations. CREATE: Leave applications, reimbursement claims. PRINT: Own salary slips, Form 16. CANNOT: View others' data or modify own salary/attendance records.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NMC Compliance Officer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V,P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VIEW: Faculty list with qualifications, AEBAS attendance data, faculty-student ratios, teaching hour logs, FDP participation. PRINT: NMC format reports. CANNOT: Modify any HR data. Read-only access for compliance reporting.</w:t>
            </w:r>
          </w:p>
        </w:tc>
      </w:tr>
    </w:tbl>
    <w:p>
      <w:pPr>
        <w:pStyle w:val="Heading2"/>
      </w:pPr>
      <w:r>
        <w:t xml:space="preserve">3.14 Academic ERP (Medical College)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7200"/>
      </w:tblGrid>
      <w:tr>
        <w:tc>
          <w:tcPr>
            <w:tcW w:type="dxa" w:w="17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9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Access</w:t>
            </w:r>
          </w:p>
        </w:tc>
        <w:tc>
          <w:tcPr>
            <w:tcW w:type="dxa" w:w="72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ABAC Conditions &amp; Constraints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Dean / Principal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V,A,P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VIEW: All academic data, student records, exam results, faculty performance. APPROVE: Academic calendar, exam schedules, student disciplinary actions. PRINT: NMC academic compliance reports. CANNOT: Modify individual student marks (Exam Controller role).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Exam 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V,C,U,A,X,P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FULL ACCESS to exam system. CREATE: Exam schedules, question paper allocation. UPDATE: Mark entry (with double-entry verification). APPROVE: Result publication. EXECUTE: Result declaration, mark sheet generation. SPECIAL: Mark entry has 2-level verification (examiner + moderator). System locks marks 24hrs before result publication.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PG Guide / Supervisor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V,C,U,A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VIEW: Assigned PG students' logbooks, thesis progress, attendance. CREATE: Feedback entries, thesis review comments. UPDATE: PG assessment scores. APPROVE: Logbook entries (case logs, procedures performed). SPECIAL: Can co-sign PG procedure logs (auto-populated from HMS when PG performs/assists surgery, admits patient, etc.).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PG Student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V,C,U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VIEW: Own logbook, attendance, academic calendar, assigned patients. CREATE: Case logs (auto-populated from HMS + manual entry for external cases). UPDATE: Own thesis progress notes. CANNOT: View other students' data, modify validated logbook entries, access faculty assessment notes about self.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MBBS Student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VIEW: Own attendance, internal assessment marks, clinical posting schedule, assigned cases (anonymized unless patient consents). CANNOT: Create, update, or print any clinical data. Clinical posting observations viewable by posted faculty.</w:t>
            </w:r>
          </w:p>
        </w:tc>
      </w:tr>
    </w:tbl>
    <w:p>
      <w:pPr>
        <w:spacing w:after="90" w:line="260"/>
      </w:pPr>
      <w:r>
        <w:rPr>
          <w:sz w:val="20"/>
          <w:szCs w:val="20"/>
        </w:rPr>
        <w:t xml:space="preserve"/>
      </w:r>
    </w:p>
    <w:p>
      <w:pPr>
        <w:spacing w:after="60" w:before="100"/>
      </w:pPr>
      <w:r>
        <w:rPr>
          <w:b/>
          <w:bCs/>
          <w:sz w:val="20"/>
          <w:szCs w:val="20"/>
        </w:rPr>
        <w:t xml:space="preserve">ABAC Rules for Academic:</w:t>
      </w:r>
    </w:p>
    <w:p>
      <w:pPr>
        <w:spacing w:after="90" w:line="260"/>
      </w:pPr>
      <w:r>
        <w:rPr>
          <w:sz w:val="20"/>
          <w:szCs w:val="20"/>
        </w:rPr>
        <w:t xml:space="preserve">Rule ACD-001: PG Logbook auto-population: When a PG student is marked as present in a clinical posting AND a procedure/admission/OPD case is recorded under the supervising consultant during that posting, the case auto-appears in the PG's logbook as 'Pending Verification'. Supervisor must verify within 7 days. Unverified entries do not count toward NMC requirements.</w:t>
      </w:r>
    </w:p>
    <w:p>
      <w:pPr>
        <w:spacing w:after="90" w:line="260"/>
      </w:pPr>
      <w:r>
        <w:rPr>
          <w:sz w:val="20"/>
          <w:szCs w:val="20"/>
        </w:rPr>
        <w:t xml:space="preserve">Rule ACD-002: Exam marks access: Only Exam Controller and respective examiner can see marks before result publication. Dean can see aggregate statistics but not individual marks. After publication: Students see own marks. Faculty sees department aggregate. Public results show only pass/fail unless university mandates.</w:t>
      </w:r>
    </w:p>
    <w:p>
      <w:pPr>
        <w:spacing w:after="90" w:line="260"/>
      </w:pPr>
      <w:r>
        <w:rPr>
          <w:sz w:val="20"/>
          <w:szCs w:val="20"/>
        </w:rPr>
        <w:t xml:space="preserve">Rule ACD-003: Anti-ragging compliance: Any incident report triggers auto-notification to Anti-Ragging Committee members, Dean, and if required, police (as per UGC regulations). Reporter identity is encrypted (only Committee Chairperson can view).</w:t>
      </w:r>
    </w:p>
    <w:p>
      <w:r>
        <w:br w:type="page"/>
      </w:r>
    </w:p>
    <w:p>
      <w:pPr>
        <w:pStyle w:val="Heading1"/>
      </w:pPr>
      <w:r>
        <w:t xml:space="preserve">4. Cross-Cutting Access Control Policies</w:t>
      </w:r>
    </w:p>
    <w:p>
      <w:pPr>
        <w:spacing w:after="90" w:line="260"/>
      </w:pPr>
      <w:r>
        <w:rPr>
          <w:sz w:val="20"/>
          <w:szCs w:val="20"/>
        </w:rPr>
        <w:t xml:space="preserve">These policies apply across ALL modules and override module-specific rules where applicable.</w:t>
      </w:r>
    </w:p>
    <w:p>
      <w:pPr>
        <w:pStyle w:val="Heading2"/>
      </w:pPr>
      <w:r>
        <w:t xml:space="preserve">4.1 Patient Data Privacy Policies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300"/>
      </w:tblGrid>
      <w:tr>
        <w:tc>
          <w:tcPr>
            <w:tcW w:type="dxa" w:w="25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Policy ID &amp; Name</w:t>
            </w:r>
          </w:p>
        </w:tc>
        <w:tc>
          <w:tcPr>
            <w:tcW w:type="dxa" w:w="73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Policy Definition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PDP-001: Minimum Necessary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Users can only access the minimum data necessary for their role. Example: Billing exec sees diagnosis code but not detailed clinical notes. Dietician sees relevant lab values but not all results.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PDP-002: Sensitive Data Isolation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HIV status, psychiatric notes, substance abuse records, sexual assault documentation, genetic test results, and reproductive health data (for minors) have additional access restrictions beyond role-based access. Requires explicit treating-relationship AND need-to-know.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PDP-003: Celebrity/VIP Protection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VIP-flagged patient records accessible only to assigned care team. System hides patient from general lists/dashboards. Name can be aliased. Any access by non-care-team triggers immediate alert to Privacy Officer.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PDP-004: Staff-as-Patient Privacy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When hospital staff is a patient, their records are automatically flagged for enhanced privacy. Colleagues in the same department cannot view their records unless on the treating team. Additional audit layer for same-department access.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PDP-005: Minor Patient Protection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Patients age &lt; 18: Guardian consent required for data sharing. Reproductive health data (age 12-18) may be restricted from guardian view per clinical judgment (requires senior doctor authorization). Child abuse documentation: restricted to treating team + social worker + legal.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PDP-006: Research Data Access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De-identified data export for research requires: Ethics Committee approval, data access agreement, purpose limitation, time-bound access. Real-time de-identification engine strips 18 HIPAA identifiers. Researcher cannot re-identify patients.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PDP-007: Patient Right to Access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Patient can request complete record via portal. System generates downloadable PDF within 72 hours. Excludes: third-party information, quality review notes, legal privilege documents. DPDP Act / GDPR compliant.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PDP-008: Data Retention &amp; Disposal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OPD records: 3 years active + 7 years archive. IPD records: 7 years active + 15 years archive. MLC records: Permanent. Radiology images: 5 years active + 10 years archive. After retention: Irreversible anonymization (not deletion) for research value.</w:t>
            </w:r>
          </w:p>
        </w:tc>
      </w:tr>
    </w:tbl>
    <w:p>
      <w:pPr>
        <w:spacing w:after="90" w:line="260"/>
      </w:pPr>
      <w:r>
        <w:rPr>
          <w:sz w:val="20"/>
          <w:szCs w:val="20"/>
        </w:rPr>
        <w:t xml:space="preserve"/>
      </w:r>
    </w:p>
    <w:p>
      <w:pPr>
        <w:pStyle w:val="Heading2"/>
      </w:pPr>
      <w:r>
        <w:t xml:space="preserve">4.2 Device &amp; Location Policies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300"/>
      </w:tblGrid>
      <w:tr>
        <w:tc>
          <w:tcPr>
            <w:tcW w:type="dxa" w:w="25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Policy ID &amp; Name</w:t>
            </w:r>
          </w:p>
        </w:tc>
        <w:tc>
          <w:tcPr>
            <w:tcW w:type="dxa" w:w="73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Policy Definition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DLP-001: Terminal Lockdown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Controlled substance dispensing: Only from registered pharmacy terminals. Blood bank operations: Only from blood bank terminals. Financial operations (refund, write-off): Only from finance department terminals. Aadhaar-based operations: Only from registered biometric devices.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DLP-002: Mobile Access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Hospital-issued devices: Full access (with MDM enrollment). Personal devices: Read-only for clinical data. Prescription writing: Only from hospital network (WiFi/LAN). Image viewing: Allowed on mobile but download/screenshot blocked (DRM).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DLP-003: Remote/Teleradiology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VPN mandatory. Device certificate + MFA. Session recording enabled. Clipboard disabled. Download restricted. Watermark on all viewed images with user ID + timestamp.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DLP-004: Kiosk Mode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Patient-facing kiosks: Only registration, appointment, bill view, feedback functions. Auto-logout after 2 minutes of inactivity. No access to clinical systems. Camera disabled.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DLP-005: IoT Device Access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Bedside monitors, ventilators, lab analyzers: Machine-to-machine authentication (certificate-based). Data flows one-way to HMS. No reverse access from HMS to control medical devices (safety requirement). Network segregation (medical device VLAN).</w:t>
            </w:r>
          </w:p>
        </w:tc>
      </w:tr>
    </w:tbl>
    <w:p>
      <w:pPr>
        <w:spacing w:after="90" w:line="260"/>
      </w:pPr>
      <w:r>
        <w:rPr>
          <w:sz w:val="20"/>
          <w:szCs w:val="20"/>
        </w:rPr>
        <w:t xml:space="preserve"/>
      </w:r>
    </w:p>
    <w:p>
      <w:pPr>
        <w:pStyle w:val="Heading2"/>
      </w:pPr>
      <w:r>
        <w:t xml:space="preserve">4.3 Temporal Access Policies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300"/>
      </w:tblGrid>
      <w:tr>
        <w:tc>
          <w:tcPr>
            <w:tcW w:type="dxa" w:w="25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Policy ID &amp; Name</w:t>
            </w:r>
          </w:p>
        </w:tc>
        <w:tc>
          <w:tcPr>
            <w:tcW w:type="dxa" w:w="73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Policy Definition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TAP-001: Shift-Based Access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Access automatically expands/contracts based on active shift. Morning shift nurse: Access to assigned ward 7AM-2PM. After shift: View-only for patients seen today (for documentation completion, 4-hour grace). After grace: No access without break-glass.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TAP-002: Post-Discharge Access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Treating doctor: 30-day window to view discharged patient records (for follow-up, documentation completion). After 30 days: Medical Records Department must authorize access.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TAP-003: Credential Expiry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When medical license expires (State Medical Council), clinical access auto-suspended. HR notified. 7-day grace period with warning. After grace: Complete clinical lockout. Administrative access retained for documentation.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TAP-004: Seasonal Staff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Temporary/locum staff: Access auto-expires with contract end date. 24-hour pre-expiry warning. Extension requires HR action. No grace period for clinical access (safety requirement).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TAP-005: Delegation Timeout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Delegated access (coverage, cross-consultation) auto-expires. Default: 7 days or until delegating user returns from leave (whichever is earlier). Extension requires re-delegation.</w:t>
            </w:r>
          </w:p>
        </w:tc>
      </w:tr>
    </w:tbl>
    <w:p>
      <w:pPr>
        <w:spacing w:after="90" w:line="260"/>
      </w:pPr>
      <w:r>
        <w:rPr>
          <w:sz w:val="20"/>
          <w:szCs w:val="20"/>
        </w:rPr>
        <w:t xml:space="preserve"/>
      </w:r>
    </w:p>
    <w:p>
      <w:pPr>
        <w:pStyle w:val="Heading2"/>
      </w:pPr>
      <w:r>
        <w:t xml:space="preserve">4.4 Audit &amp; Compliance Policies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300"/>
      </w:tblGrid>
      <w:tr>
        <w:tc>
          <w:tcPr>
            <w:tcW w:type="dxa" w:w="25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Policy ID &amp; Name</w:t>
            </w:r>
          </w:p>
        </w:tc>
        <w:tc>
          <w:tcPr>
            <w:tcW w:type="dxa" w:w="73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Policy Definition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ACP-001: Complete Audit Trail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Every data access (read/write) logged: User ID, timestamp, IP address, device ID, data accessed, action performed, ABAC policy evaluated, decision (allow/deny/override). Logs are append-only, hash-chained, and tamper-evident.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ACP-002: Suspicious Activity Detection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Automated alerts for: Accessing &gt; 20 patient records in 1 hour (without clinical justification), accessing records outside department/shift, multiple failed login attempts, access from new device/location, bulk data export, screenshot attempts on sensitive data.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ACP-003: Break-Glass Review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All break-glass events reviewed by supervisor within 24 hours. Monthly aggregate reviewed by Quality Committee. Quarterly analysis for patterns (repeat offenders, high-frequency departments). Annual policy review based on data.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ACP-004: Compliance Reporting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Auto-generated reports for: DPDP Act (data breach notification), HIPAA (access logs, breach assessment), NABH (quality indicators, incident reports), NMC (AEBAS attendance, clinical material), NABL (QC records, calibration logs). Format per regulatory body requirements.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ACP-005: Data Breach Response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If breach detected: Auto-lock affected accounts, notify CISO within 15 min, activate incident response team, assess scope within 2 hours, notify affected patients within 72 hours (DPDP Act), notify regulatory bodies as required, forensic preservation of evidence.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Medical Equipment Lifecycle with Access Control</w:t>
      </w:r>
    </w:p>
    <w:p>
      <w:pPr>
        <w:spacing w:after="90" w:line="260"/>
      </w:pPr>
      <w:r>
        <w:rPr>
          <w:sz w:val="20"/>
          <w:szCs w:val="20"/>
        </w:rPr>
        <w:t xml:space="preserve">Every stage of the equipment lifecycle has specific ABAC-enforced access controls ensuring only authorized personnel can perform actions at each stage.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3100"/>
        <w:gridCol w:w="2800"/>
      </w:tblGrid>
      <w:tr>
        <w:tc>
          <w:tcPr>
            <w:tcW w:type="dxa" w:w="15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Stage</w:t>
            </w:r>
          </w:p>
        </w:tc>
        <w:tc>
          <w:tcPr>
            <w:tcW w:type="dxa" w:w="24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Actions</w:t>
            </w:r>
          </w:p>
        </w:tc>
        <w:tc>
          <w:tcPr>
            <w:tcW w:type="dxa" w:w="31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Who Can Act (ABAC)</w:t>
            </w:r>
          </w:p>
        </w:tc>
        <w:tc>
          <w:tcPr>
            <w:tcW w:type="dxa" w:w="28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Emergency Override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1. Planning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Need assessment, specification, budget request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Clinical HOD (create indent), BME (technical spec), Finance (budget allocation), Purchase Committee (&gt; 10L)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N/A - No emergency scenario for planning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2. Procurement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Vendor evaluation, PO, GRN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Purchase Officer (PO creation), BME Head (technical approval), Finance Head (payment approval), Stores (GRN receipt)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Emergency procurement (life-support failure): Medical Superintendent can authorize immediate purchase with retrospective committee approval within 72hrs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3. Installation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Site prep, setup, testing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BME Engineer (installation supervision), Vendor Engineer (time-boxed access), Facilities (electrical/plumbing), IT (network)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4. Commissioning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Acceptance test, calibration, training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BME Head (acceptance sign-off for Class A/B), BME Head + Vendor + HOD (Class C/D), AERB RSO (radiation equipment)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N/A - Commissioning cannot be rushed for safety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5. Active Operation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Daily use, PM, calibration, repair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Clinical users (operate), BME (maintain/repair), Vendor (under AMC, time-boxed access), AERB (radiation QA)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Calibration override for sole life-support equipment: Intensivist + BME Head joint authorization, logged, time-limited (72hrs max)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6. Performance Review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Utilization analysis, TCO, obsolescence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BME Head (report generation), Dept HOD (review), Finance (cost analysis), Medical Superintendent (decision)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7. Condemnation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Beyond repair, obsolete, safety risk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Condemnation Committee (recommend), Management Board (approve &gt; 5L book value), BME (physical disposal tracking), Stores (de-inventory), Finance (write-off)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Emergency condemnation (safety hazard): Medical Superintendent can immediately remove from service. Committee ratification within 7 days.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Regulatory Compliance Access Controls</w:t>
      </w:r>
    </w:p>
    <w:p>
      <w:pPr>
        <w:spacing w:after="90" w:line="260"/>
      </w:pPr>
      <w:r>
        <w:rPr>
          <w:sz w:val="20"/>
          <w:szCs w:val="20"/>
        </w:rPr>
        <w:t xml:space="preserve">Each regulatory body requires specific data access patterns. The ABAC engine enforces these regulatory requirements.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700"/>
        <w:gridCol w:w="2800"/>
      </w:tblGrid>
      <w:tr>
        <w:tc>
          <w:tcPr>
            <w:tcW w:type="dxa" w:w="18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Regulator</w:t>
            </w:r>
          </w:p>
        </w:tc>
        <w:tc>
          <w:tcPr>
            <w:tcW w:type="dxa" w:w="25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Data They Access</w:t>
            </w:r>
          </w:p>
        </w:tc>
        <w:tc>
          <w:tcPr>
            <w:tcW w:type="dxa" w:w="27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ABAC Enforcement</w:t>
            </w:r>
          </w:p>
        </w:tc>
        <w:tc>
          <w:tcPr>
            <w:tcW w:type="dxa" w:w="28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Access Provisioning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NMC Inspector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Faculty attendance (AEBAS), student-bed ratios, OPD/IPD counts, equipment inventory, infrastructure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Read-only. Time-limited (inspection period). All views logged. Cannot access individual patient clinical data.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Provisioned by Dean/Medical Superintendent. Auto-expires after inspection end date. Cannot be extended without re-authorization.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NABH Assessor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Quality indicators, incident reports, patient feedback, SOP documents, training records, committee minutes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Read-only. Pre-defined data package prepared by Quality Manager. Cannot browse freely. Individual patient data anonymized.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Quality Manager prepares assessment data package. Assessor accesses via dedicated portal. Session monitored.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NABL Assessor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Lab QC records, calibration certificates, equipment logs, competency records, SOPs, EQAS results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Read-only. Lab-specific data only. No patient identifiers visible. Equipment serial numbers visible.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Lab Director provisions access. Limited to lab module. Auto-expires.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AERB Inspector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Radiation equipment inventory, licenses, QA records, dose monitoring, personnel dosimetry (TLD)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Read-only. Radiation equipment data only. Personnel dose records anonymized (shown as role, not name, unless inspector specifically requests).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RSO provisions access. Limited to radiation safety module. AERB credentials verified.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Drug Inspector (CDSCO)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Controlled substance register, pharmacy license, drug procurement records, expiry management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Read-only. Pharmacy module only. Patient prescriptions visible with prescriber name but patient demographics masked.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Chief Pharmacist provisions. Drug license number verified. Time-limited.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Police/Court (MLC)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Specific patient records as per FIR/court order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Tier 5 break-glass access. Specific records only (not blanket access). Copies watermarked. Patient notified.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Medical Superintendent + Legal verifies order authenticity. Access to specific records only. Logged and audited.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Insurance/TPA Auditor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Claim-specific records: diagnosis, procedures, bills, discharge summary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Read-only. Only claim-specific data. Cannot browse other patients. Pre-auth and claim IDs used as access keys.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Insurance Coordinator provisions per claim. Auto-expires after audit period. Cannot access ongoing treatment data.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PMJAY/CMCHIS Auditor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Scheme beneficiary records, treatment data, bills per HBP package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Read-only. Scheme-linked records only. Pre-defined report format. Cannot access non-scheme patients.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Scheme Coordinator provisions. Government auditor credentials verified. Logged.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Implementation Roadmap (24 Months)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6400"/>
      </w:tblGrid>
      <w:tr>
        <w:tc>
          <w:tcPr>
            <w:tcW w:type="dxa" w:w="12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Timeline</w:t>
            </w:r>
          </w:p>
        </w:tc>
        <w:tc>
          <w:tcPr>
            <w:tcW w:type="dxa" w:w="64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Modules &amp; Access Control Milestones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Phase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Months 1-6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Core ABAC engine (policy engine + audit logger). Patient Registration + ABHA. OPD + IPD workflows. Basic Billing. Pharmacy. User management + RBAC + department-level ABAC. Break-glass framework (Tier 1 + Tier 2). Equipment asset registry (master database + QR tagging). Basic PM scheduling.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Phase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Months 7-12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LIS with instrument interfacing + lab access controls. Emergency Department module. ICU module with device integration. OT management + WHO checklist enforcement. Nursing documentation + MAR. Advanced billing (insurance/TPA/PMJAY). HR + AEBAS integration. NMC compliance reporting. Equipment calibration tracking + IoT sensor integration. Context-aware ABAC (location, device, time). Equipment breakdown workflow with auto-escalation.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Phase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Months 13-18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Academic ERP (PG logbook auto-population). PACS/RIS integration. Blood Bank module. NABH compliance module. Advanced analytics. Infection control. Quality management. Equipment lifecycle (procurement to condemnation). Mobile apps. Full ABAC (all attribute types). Break-glass Tiers 3-5. Suspicious activity detection.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Phase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Months 19-24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Multi-tenant SaaS. Country-specific compliance (UAE, US, UK). Telemedicine. AI decision support. API marketplace. Equipment predictive maintenance (ML-based). White-label. Compliance automation. Full audit analytics. Data breach response automation. GDPR/HIPAA compliance modules.</w:t>
            </w:r>
          </w:p>
        </w:tc>
      </w:tr>
    </w:tbl>
    <w:p>
      <w:pPr>
        <w:spacing w:after="90" w:line="260"/>
      </w:pPr>
      <w:r>
        <w:rPr>
          <w:sz w:val="20"/>
          <w:szCs w:val="20"/>
        </w:rPr>
        <w:t xml:space="preserve"/>
      </w:r>
    </w:p>
    <w:p>
      <w:pPr>
        <w:pStyle w:val="Heading1"/>
      </w:pPr>
      <w:r>
        <w:t xml:space="preserve">8. Pricing (Updated with ABAC + Equipment)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1500"/>
        <w:gridCol w:w="2800"/>
      </w:tblGrid>
      <w:tr>
        <w:tc>
          <w:tcPr>
            <w:tcW w:type="dxa" w:w="25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Tier</w:t>
            </w:r>
          </w:p>
        </w:tc>
        <w:tc>
          <w:tcPr>
            <w:tcW w:type="dxa" w:w="15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Setup (INR)</w:t>
            </w:r>
          </w:p>
        </w:tc>
        <w:tc>
          <w:tcPr>
            <w:tcW w:type="dxa" w:w="15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Monthly SaaS</w:t>
            </w:r>
          </w:p>
        </w:tc>
        <w:tc>
          <w:tcPr>
            <w:tcW w:type="dxa" w:w="15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Market Equivalent</w:t>
            </w:r>
          </w:p>
        </w:tc>
        <w:tc>
          <w:tcPr>
            <w:tcW w:type="dxa" w:w="28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What They Get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NMC Medical College (300-500 beds)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30-35 Lakhs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35-50K/mo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75-95L (HMS+CMMS+ERP separately)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Unified HMS + MEMS + Academic ERP + Full ABAC + NMC/NABH compliance. Savings: 55-65%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NABH Hospital (200-500 beds)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18-25 Lakhs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25-40K/mo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35-55L (HMS+CMMS separately)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HMS + MEMS + NABH compliance + ABAC. Savings: 45-55%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Multi-Specialty (100-200 beds)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10-15 Lakhs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15-25K/mo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20-35L separately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HMS + MEMS + Basic ABAC. Savings: 40-50%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Small Hospital (&lt; 100 beds)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5-8 Lakhs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10-15K/mo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12-20L separately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HMS + Basic MEMS + RBAC. Savings: 40-50%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Standalone Lab (NABL)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3-5 Lakhs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8-12K/mo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8-15L separately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LIS + Lab Equipment CMMS + NABL compliance. Savings: 50%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Clinic/Polyclinic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1-3 Lakhs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5-8K/mo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3-8L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CMS + Basic equipment tracking + RBAC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Appendix: Master Access Control Quick Reference</w:t>
      </w:r>
    </w:p>
    <w:p>
      <w:pPr>
        <w:spacing w:after="90" w:line="260"/>
      </w:pPr>
      <w:r>
        <w:rPr>
          <w:sz w:val="20"/>
          <w:szCs w:val="20"/>
        </w:rPr>
        <w:t xml:space="preserve">This matrix provides a quick-reference view of ALL roles vs ALL modules. V=View, C=Create, U=Update, D=Delete, A=Approve, P=Print, X=Execute, E=Emergency. '-' = No Access.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800"/>
        <w:gridCol w:w="800"/>
        <w:gridCol w:w="800"/>
        <w:gridCol w:w="800"/>
        <w:gridCol w:w="800"/>
        <w:gridCol w:w="800"/>
        <w:gridCol w:w="800"/>
        <w:gridCol w:w="800"/>
        <w:gridCol w:w="800"/>
      </w:tblGrid>
      <w:tr>
        <w:tc>
          <w:tcPr>
            <w:tcW w:type="dxa" w:w="14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8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Reg.</w:t>
            </w:r>
          </w:p>
        </w:tc>
        <w:tc>
          <w:tcPr>
            <w:tcW w:type="dxa" w:w="8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OPD</w:t>
            </w:r>
          </w:p>
        </w:tc>
        <w:tc>
          <w:tcPr>
            <w:tcW w:type="dxa" w:w="8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IPD</w:t>
            </w:r>
          </w:p>
        </w:tc>
        <w:tc>
          <w:tcPr>
            <w:tcW w:type="dxa" w:w="8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ER</w:t>
            </w:r>
          </w:p>
        </w:tc>
        <w:tc>
          <w:tcPr>
            <w:tcW w:type="dxa" w:w="8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ICU</w:t>
            </w:r>
          </w:p>
        </w:tc>
        <w:tc>
          <w:tcPr>
            <w:tcW w:type="dxa" w:w="8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OT</w:t>
            </w:r>
          </w:p>
        </w:tc>
        <w:tc>
          <w:tcPr>
            <w:tcW w:type="dxa" w:w="8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Lab</w:t>
            </w:r>
          </w:p>
        </w:tc>
        <w:tc>
          <w:tcPr>
            <w:tcW w:type="dxa" w:w="8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Pharma</w:t>
            </w:r>
          </w:p>
        </w:tc>
        <w:tc>
          <w:tcPr>
            <w:tcW w:type="dxa" w:w="8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Equip</w:t>
            </w:r>
          </w:p>
        </w:tc>
        <w:tc>
          <w:tcPr>
            <w:tcW w:type="dxa" w:w="8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Billing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Consultant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VCUAPX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VCUAPX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VCUAXE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VCUAXE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VCUAX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VCP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Resident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VCUPX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VCUX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VCUXE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VCUXE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VCUX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VCP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Intern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VCP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Staff Nurse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VCUX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VCUX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VCX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VCUX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VCX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-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Lab Tech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-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-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-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-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-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-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VCUX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-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Pharmacist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-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-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-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-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VCUXP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BME Engineer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-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-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-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-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-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-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VCUAXP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Billing Exec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-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-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-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-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-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-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-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-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VCUXP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Receptionist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VCUP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-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-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-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-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-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-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-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HOD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VCUAPX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VCUAPX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VCUAPXE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VCUAPXE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VCUAX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VAP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VAP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Med Supt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VAE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VAE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VAP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VAP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Dean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IT Admin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-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-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-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-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-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-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-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-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VU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Patient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VUP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-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-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-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-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-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r>
              <w:rPr>
                <w:sz w:val="17"/>
                <w:szCs w:val="17"/>
              </w:rPr>
              <w:t xml:space="preserve">VP</w:t>
            </w:r>
          </w:p>
        </w:tc>
      </w:tr>
    </w:tbl>
    <w:p>
      <w:pPr>
        <w:spacing w:after="90" w:line="260"/>
      </w:pPr>
      <w:r>
        <w:rPr>
          <w:sz w:val="20"/>
          <w:szCs w:val="20"/>
        </w:rPr>
        <w:t xml:space="preserve"/>
      </w:r>
    </w:p>
    <w:p>
      <w:pPr>
        <w:spacing w:after="90" w:line="260"/>
      </w:pPr>
      <w:r>
        <w:rPr>
          <w:sz w:val="20"/>
          <w:szCs w:val="20"/>
        </w:rPr>
        <w:t xml:space="preserve">Note: This is a simplified view. Actual access is further refined by ABAC attributes (department, specialization, patient relationship, time, location, device). Refer to Section 3 for detailed per-module matrices.</w:t>
      </w:r>
    </w:p>
    <w:sectPr>
      <w:headerReference w:type="default" r:id="rId6"/>
      <w:footerReference w:type="default" r:id="rId7"/>
      <w:pgSz w:w="15840" w:h="122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</w:pPr>
    <w:r>
      <w:rPr>
        <w:color w:val="7F8C8D"/>
        <w:sz w:val="15"/>
        <w:szCs w:val="15"/>
      </w:rPr>
      <w:t xml:space="preserve">Alagappa Group of Institutions | Page </w:t>
    </w:r>
    <w:r>
      <w:rPr>
        <w:color w:val="7F8C8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7F8C8D"/>
        <w:sz w:val="15"/>
        <w:szCs w:val="15"/>
      </w:rPr>
      <w:t xml:space="preserve"> of </w:t>
    </w:r>
    <w:r>
      <w:rPr>
        <w:color w:val="7F8C8D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4" w:space="4"/>
      </w:pBdr>
      <w:jc w:val="center"/>
    </w:pPr>
    <w:r>
      <w:rPr>
        <w:color w:val="7F8C8D"/>
        <w:sz w:val="15"/>
        <w:szCs w:val="15"/>
      </w:rPr>
      <w:t xml:space="preserve">RFC-HMS-2026-001 v2.0 | Unified Hospital &amp; Medical College Management System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Arial" w:cs="Arial" w:eastAsia="Arial" w:hAnsi="Arial"/>
      <w:b/>
      <w:bCs/>
      <w:color w:val="1B4F72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Arial" w:cs="Arial" w:eastAsia="Arial" w:hAnsi="Arial"/>
      <w:b/>
      <w:bCs/>
      <w:color w:val="2E86C1"/>
      <w:sz w:val="25"/>
      <w:szCs w:val="25"/>
    </w:rPr>
  </w:style>
  <w:style w:type="paragraph" w:styleId="Heading3">
    <w:name w:val="Heading 3"/>
    <w:basedOn w:val="Normal"/>
    <w:next w:val="Normal"/>
    <w:qFormat/>
    <w:pPr>
      <w:spacing w:before="140" w:after="100"/>
      <w:outlineLvl w:val="2"/>
    </w:pPr>
    <w:rPr>
      <w:rFonts w:ascii="Arial" w:cs="Arial" w:eastAsia="Arial" w:hAnsi="Arial"/>
      <w:b/>
      <w:bCs/>
      <w:color w:val="2874A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2026-02-28T18:07:50.688Z</dcterms:created>
  <dcterms:modified xsi:type="dcterms:W3CDTF">2026-02-28T18:07:50.691Z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