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1ACA" w14:textId="74ACBD10" w:rsidR="008046E6" w:rsidRDefault="00103A12" w:rsidP="004F08F6">
      <w:pPr>
        <w:pStyle w:val="Title"/>
      </w:pPr>
      <w:r>
        <w:t>Usage Reporting</w:t>
      </w:r>
    </w:p>
    <w:p w14:paraId="5E1E27C5" w14:textId="18307731" w:rsidR="00103A12" w:rsidRDefault="00103A12" w:rsidP="004F08F6">
      <w:pPr>
        <w:pStyle w:val="Heading1"/>
      </w:pPr>
      <w:r>
        <w:t>Intro</w:t>
      </w:r>
    </w:p>
    <w:p w14:paraId="6EAD6396" w14:textId="70DB4E22" w:rsidR="004A6D02" w:rsidRDefault="004A6D02">
      <w:r>
        <w:t xml:space="preserve">Usage Reporting gives Domo Admins </w:t>
      </w:r>
      <w:r w:rsidR="009636BE">
        <w:t xml:space="preserve">insight into how their organization is using Domo </w:t>
      </w:r>
    </w:p>
    <w:p w14:paraId="576F6FB1" w14:textId="1B9CEFEF" w:rsidR="001F4915" w:rsidRDefault="00624F89">
      <w:r>
        <w:t xml:space="preserve">This article describes the Usage Reporting feature in Domo. </w:t>
      </w:r>
      <w:r w:rsidR="00C31616">
        <w:t xml:space="preserve">While usage of the Domo product contributes to consumption of credits, Usage Reporting </w:t>
      </w:r>
      <w:r w:rsidR="00C11036">
        <w:t>is not equivalent to Credit Utilization. Learn about Credit Utilization</w:t>
      </w:r>
      <w:r w:rsidR="009B3117">
        <w:t xml:space="preserve"> and </w:t>
      </w:r>
      <w:commentRangeStart w:id="0"/>
      <w:r w:rsidR="009B3117">
        <w:t>Credit Monitoring</w:t>
      </w:r>
      <w:commentRangeEnd w:id="0"/>
      <w:r w:rsidR="007D3D53">
        <w:rPr>
          <w:rStyle w:val="CommentReference"/>
        </w:rPr>
        <w:commentReference w:id="0"/>
      </w:r>
      <w:r w:rsidR="00C11036">
        <w:t>.</w:t>
      </w:r>
      <w:r w:rsidR="004D2385">
        <w:t xml:space="preserve"> </w:t>
      </w:r>
    </w:p>
    <w:p w14:paraId="7A3D3FB6" w14:textId="5E2D38F1" w:rsidR="00103A12" w:rsidRDefault="00103A12" w:rsidP="00846B91">
      <w:pPr>
        <w:pStyle w:val="Heading1"/>
      </w:pPr>
      <w:r>
        <w:t>Usage Reporting</w:t>
      </w:r>
    </w:p>
    <w:p w14:paraId="6135115C" w14:textId="77777777" w:rsidR="004A6D02" w:rsidRDefault="004A6D02" w:rsidP="004A6D02">
      <w:r>
        <w:t xml:space="preserve">Domo Administrators need to know how the Domo product is being used in their organization. With Usage Reporting, Admins gain valuable insight into how their users are using and building on Domo. </w:t>
      </w:r>
    </w:p>
    <w:p w14:paraId="19B0E74B" w14:textId="33EF5941" w:rsidR="00103A12" w:rsidRDefault="00103A12" w:rsidP="00846B91">
      <w:pPr>
        <w:pStyle w:val="Heading2"/>
      </w:pPr>
      <w:r>
        <w:t>Required Grants</w:t>
      </w:r>
    </w:p>
    <w:p w14:paraId="7CEB4008" w14:textId="6D98FB0D" w:rsidR="005302AB" w:rsidRDefault="007D5E2D">
      <w:r>
        <w:t xml:space="preserve">Users with the Admin system grant and other users with a role that includes the </w:t>
      </w:r>
      <w:r w:rsidR="00AD529B">
        <w:t>View Usage Metrics grant can</w:t>
      </w:r>
      <w:r w:rsidR="00EF31D6">
        <w:t xml:space="preserve"> see Usage.</w:t>
      </w:r>
    </w:p>
    <w:p w14:paraId="60621338" w14:textId="21FE1647" w:rsidR="00103A12" w:rsidRDefault="00103A12" w:rsidP="00846B91">
      <w:pPr>
        <w:pStyle w:val="Heading2"/>
      </w:pPr>
      <w:r>
        <w:t>Usage</w:t>
      </w:r>
      <w:r w:rsidR="00473C89">
        <w:t xml:space="preserve"> UI</w:t>
      </w:r>
    </w:p>
    <w:p w14:paraId="57C4A1E6" w14:textId="7601FC86" w:rsidR="00AD529B" w:rsidRDefault="005F05F5">
      <w:r>
        <w:t>You can find the Usage fea</w:t>
      </w:r>
      <w:r w:rsidR="00EF31D6">
        <w:t>ture in the Domo UI: Admin Settings &gt; Company Settings &gt; Usage.</w:t>
      </w:r>
    </w:p>
    <w:p w14:paraId="1F22A156" w14:textId="77777777" w:rsidR="00204ADB" w:rsidRDefault="00875CBC">
      <w:r>
        <w:t xml:space="preserve">Usage </w:t>
      </w:r>
      <w:r w:rsidR="00F24FC8">
        <w:t xml:space="preserve">provides information on </w:t>
      </w:r>
      <w:r w:rsidR="001F4287">
        <w:t xml:space="preserve">daily </w:t>
      </w:r>
      <w:r w:rsidR="00F24FC8">
        <w:t>row counts (broken out by dataset type)</w:t>
      </w:r>
      <w:r w:rsidR="001F4287">
        <w:t xml:space="preserve"> and on </w:t>
      </w:r>
      <w:r w:rsidR="00143FC7">
        <w:t>event</w:t>
      </w:r>
      <w:r w:rsidR="001F4287">
        <w:t xml:space="preserve">-related </w:t>
      </w:r>
      <w:r w:rsidR="00143FC7">
        <w:t>usage</w:t>
      </w:r>
      <w:r w:rsidR="001A5C92">
        <w:t xml:space="preserve"> of C</w:t>
      </w:r>
      <w:r w:rsidR="00143FC7">
        <w:t>onnectors</w:t>
      </w:r>
      <w:r w:rsidR="001A5C92">
        <w:t xml:space="preserve">, </w:t>
      </w:r>
      <w:proofErr w:type="spellStart"/>
      <w:r w:rsidR="001A5C92">
        <w:t>DataFlows</w:t>
      </w:r>
      <w:proofErr w:type="spellEnd"/>
      <w:r w:rsidR="002B4DC4">
        <w:t xml:space="preserve">; </w:t>
      </w:r>
      <w:proofErr w:type="spellStart"/>
      <w:r w:rsidR="002B4DC4">
        <w:t>Jupyter</w:t>
      </w:r>
      <w:proofErr w:type="spellEnd"/>
      <w:r w:rsidR="001A5C92">
        <w:t>;</w:t>
      </w:r>
      <w:r w:rsidR="002B4DC4">
        <w:t xml:space="preserve"> Workflow</w:t>
      </w:r>
      <w:r w:rsidR="001A5C92">
        <w:t xml:space="preserve">s; AI Agents. </w:t>
      </w:r>
      <w:r w:rsidR="00CE06D0">
        <w:t>Data can be filtered for the last 30 days or for any prior completed month</w:t>
      </w:r>
      <w:r w:rsidR="00204ADB">
        <w:t xml:space="preserve"> within the last year.</w:t>
      </w:r>
    </w:p>
    <w:p w14:paraId="2D34F958" w14:textId="77777777" w:rsidR="00204ADB" w:rsidRDefault="00204ADB" w:rsidP="00846B91">
      <w:pPr>
        <w:pStyle w:val="Heading3"/>
      </w:pPr>
      <w:r>
        <w:t>Rows</w:t>
      </w:r>
    </w:p>
    <w:p w14:paraId="4ABDBE84" w14:textId="51B22F57" w:rsidR="00204ADB" w:rsidRDefault="00C93D4A">
      <w:r>
        <w:t xml:space="preserve">Daily </w:t>
      </w:r>
      <w:proofErr w:type="spellStart"/>
      <w:r>
        <w:t>DataSet</w:t>
      </w:r>
      <w:proofErr w:type="spellEnd"/>
      <w:r>
        <w:t xml:space="preserve"> row counts broken out by </w:t>
      </w:r>
      <w:r w:rsidR="002C18E9">
        <w:t>type:</w:t>
      </w:r>
    </w:p>
    <w:p w14:paraId="12E86A4C" w14:textId="51ED1776" w:rsidR="002C18E9" w:rsidRDefault="002C18E9" w:rsidP="002C18E9">
      <w:pPr>
        <w:pStyle w:val="ListParagraph"/>
        <w:numPr>
          <w:ilvl w:val="0"/>
          <w:numId w:val="1"/>
        </w:numPr>
      </w:pPr>
      <w:r>
        <w:t>Cloud Amplifier</w:t>
      </w:r>
      <w:r w:rsidR="004809B8">
        <w:t xml:space="preserve"> – Rows stored on a </w:t>
      </w:r>
      <w:proofErr w:type="gramStart"/>
      <w:r w:rsidR="004809B8">
        <w:t>third party</w:t>
      </w:r>
      <w:proofErr w:type="gramEnd"/>
      <w:r w:rsidR="004809B8">
        <w:t xml:space="preserve"> cloud data warehouse </w:t>
      </w:r>
      <w:r w:rsidR="004C35A7">
        <w:t>and made accessible via Domo Cloud Amplifier</w:t>
      </w:r>
      <w:r w:rsidR="002E1102">
        <w:t xml:space="preserve">. This also includes </w:t>
      </w:r>
      <w:r w:rsidR="000532FB">
        <w:t xml:space="preserve">datasets </w:t>
      </w:r>
      <w:r w:rsidR="001D143F">
        <w:t>created using Domo’s federated connections.</w:t>
      </w:r>
    </w:p>
    <w:p w14:paraId="5342DA64" w14:textId="2E03C74F" w:rsidR="002C18E9" w:rsidRDefault="002C18E9" w:rsidP="002C18E9">
      <w:pPr>
        <w:pStyle w:val="ListParagraph"/>
        <w:numPr>
          <w:ilvl w:val="0"/>
          <w:numId w:val="1"/>
        </w:numPr>
      </w:pPr>
      <w:r>
        <w:t>Domo</w:t>
      </w:r>
      <w:r w:rsidR="004C35A7">
        <w:t xml:space="preserve"> – Rows stored on the Domo platform</w:t>
      </w:r>
    </w:p>
    <w:p w14:paraId="4C9B8FAF" w14:textId="645B0E93" w:rsidR="002C18E9" w:rsidRDefault="002C18E9" w:rsidP="002C18E9">
      <w:pPr>
        <w:pStyle w:val="ListParagraph"/>
        <w:numPr>
          <w:ilvl w:val="0"/>
          <w:numId w:val="1"/>
        </w:numPr>
      </w:pPr>
      <w:r>
        <w:t>Publish</w:t>
      </w:r>
      <w:r w:rsidR="004C35A7">
        <w:t xml:space="preserve"> – Rows published </w:t>
      </w:r>
      <w:r w:rsidR="00480D9C">
        <w:t>to the Domo instance from another Domo instance using Domo Everywhere Publish</w:t>
      </w:r>
      <w:r w:rsidR="00995A17">
        <w:t xml:space="preserve"> or the Virtual Datasets tool in Governance Toolkit</w:t>
      </w:r>
    </w:p>
    <w:p w14:paraId="0ED63162" w14:textId="54C82D2A" w:rsidR="000F48A2" w:rsidRDefault="000F48A2" w:rsidP="002C18E9">
      <w:pPr>
        <w:pStyle w:val="ListParagraph"/>
        <w:numPr>
          <w:ilvl w:val="0"/>
          <w:numId w:val="1"/>
        </w:numPr>
      </w:pPr>
      <w:r>
        <w:t>V</w:t>
      </w:r>
      <w:r w:rsidR="00995A17">
        <w:t>irtual</w:t>
      </w:r>
      <w:r>
        <w:t xml:space="preserve"> </w:t>
      </w:r>
      <w:r w:rsidR="00BB5F88">
        <w:t>–</w:t>
      </w:r>
      <w:r>
        <w:t xml:space="preserve"> </w:t>
      </w:r>
      <w:proofErr w:type="gramStart"/>
      <w:r w:rsidR="00995A17">
        <w:t>Non-materialized</w:t>
      </w:r>
      <w:proofErr w:type="gramEnd"/>
      <w:r w:rsidR="00995A17">
        <w:t xml:space="preserve"> r</w:t>
      </w:r>
      <w:r w:rsidR="00BB5F88">
        <w:t xml:space="preserve">ows presented in Domo </w:t>
      </w:r>
      <w:proofErr w:type="spellStart"/>
      <w:r w:rsidR="00BB5F88">
        <w:t>DataSet</w:t>
      </w:r>
      <w:proofErr w:type="spellEnd"/>
      <w:r w:rsidR="00BB5F88">
        <w:t xml:space="preserve"> Views or Fusions</w:t>
      </w:r>
    </w:p>
    <w:p w14:paraId="1E9EBE7B" w14:textId="77777777" w:rsidR="00204ADB" w:rsidRDefault="00204ADB" w:rsidP="00846B91">
      <w:pPr>
        <w:pStyle w:val="Heading3"/>
      </w:pPr>
      <w:r>
        <w:t>Executions</w:t>
      </w:r>
    </w:p>
    <w:p w14:paraId="5E485C92" w14:textId="57E81D45" w:rsidR="0073299E" w:rsidRDefault="0052122D">
      <w:r>
        <w:t>Daily e</w:t>
      </w:r>
      <w:r w:rsidR="0073299E">
        <w:t xml:space="preserve">xecutions of </w:t>
      </w:r>
      <w:r w:rsidR="00A83552">
        <w:t xml:space="preserve">Domo </w:t>
      </w:r>
      <w:r w:rsidR="00EC3D23">
        <w:t>ingest, transform, and similar data processes broken out by type</w:t>
      </w:r>
    </w:p>
    <w:p w14:paraId="759E8349" w14:textId="3B38F171" w:rsidR="0052122D" w:rsidRDefault="00EC3D23" w:rsidP="0052122D">
      <w:pPr>
        <w:pStyle w:val="ListParagraph"/>
        <w:numPr>
          <w:ilvl w:val="0"/>
          <w:numId w:val="1"/>
        </w:numPr>
      </w:pPr>
      <w:proofErr w:type="spellStart"/>
      <w:r>
        <w:t>DataFlow</w:t>
      </w:r>
      <w:proofErr w:type="spellEnd"/>
    </w:p>
    <w:p w14:paraId="3A02359D" w14:textId="7C40317B" w:rsidR="00EC3D23" w:rsidRDefault="00B32816" w:rsidP="0052122D">
      <w:pPr>
        <w:pStyle w:val="ListParagraph"/>
        <w:numPr>
          <w:ilvl w:val="0"/>
          <w:numId w:val="1"/>
        </w:numPr>
      </w:pPr>
      <w:r>
        <w:t>Import</w:t>
      </w:r>
    </w:p>
    <w:p w14:paraId="35524157" w14:textId="70D7C5DB" w:rsidR="00B32816" w:rsidRDefault="00B32816" w:rsidP="005F2B01">
      <w:pPr>
        <w:pStyle w:val="ListParagraph"/>
        <w:numPr>
          <w:ilvl w:val="0"/>
          <w:numId w:val="1"/>
        </w:numPr>
      </w:pPr>
      <w:r>
        <w:t>Writeback</w:t>
      </w:r>
    </w:p>
    <w:p w14:paraId="3B76F076" w14:textId="77777777" w:rsidR="00204ADB" w:rsidRDefault="00204ADB" w:rsidP="00147A37">
      <w:pPr>
        <w:pStyle w:val="Heading3"/>
      </w:pPr>
      <w:proofErr w:type="spellStart"/>
      <w:r>
        <w:t>Jupyter</w:t>
      </w:r>
      <w:proofErr w:type="spellEnd"/>
      <w:r>
        <w:t xml:space="preserve"> Compute</w:t>
      </w:r>
    </w:p>
    <w:p w14:paraId="29679C50" w14:textId="5EA2D8FA" w:rsidR="005F2B01" w:rsidRDefault="005F2B01">
      <w:r>
        <w:t xml:space="preserve">Daily compute time of </w:t>
      </w:r>
      <w:proofErr w:type="spellStart"/>
      <w:r>
        <w:t>Jupyter</w:t>
      </w:r>
      <w:proofErr w:type="spellEnd"/>
      <w:r>
        <w:t xml:space="preserve"> Workspaces and </w:t>
      </w:r>
      <w:proofErr w:type="spellStart"/>
      <w:r>
        <w:t>Jupy</w:t>
      </w:r>
      <w:r w:rsidR="00C70602">
        <w:t>ter</w:t>
      </w:r>
      <w:proofErr w:type="spellEnd"/>
      <w:r w:rsidR="00C70602">
        <w:t xml:space="preserve"> </w:t>
      </w:r>
      <w:proofErr w:type="spellStart"/>
      <w:r w:rsidR="00C70602">
        <w:t>DataFlows</w:t>
      </w:r>
      <w:proofErr w:type="spellEnd"/>
    </w:p>
    <w:p w14:paraId="03258945" w14:textId="77777777" w:rsidR="00204ADB" w:rsidRDefault="00204ADB" w:rsidP="00FD28C7">
      <w:pPr>
        <w:pStyle w:val="Heading3"/>
      </w:pPr>
      <w:r>
        <w:t>Workflows</w:t>
      </w:r>
    </w:p>
    <w:p w14:paraId="37C8751A" w14:textId="3F8194A8" w:rsidR="00846B91" w:rsidRDefault="00846B91">
      <w:r>
        <w:t xml:space="preserve">Daily number of </w:t>
      </w:r>
      <w:r w:rsidR="001C6599">
        <w:t xml:space="preserve">Workflow </w:t>
      </w:r>
      <w:proofErr w:type="gramStart"/>
      <w:r w:rsidR="001C6599">
        <w:t>starts</w:t>
      </w:r>
      <w:proofErr w:type="gramEnd"/>
      <w:r w:rsidR="001C6599">
        <w:t xml:space="preserve"> and workflow tasks completed</w:t>
      </w:r>
    </w:p>
    <w:p w14:paraId="60860E33" w14:textId="77777777" w:rsidR="00204ADB" w:rsidRDefault="00204ADB" w:rsidP="00FD28C7">
      <w:pPr>
        <w:pStyle w:val="Heading3"/>
      </w:pPr>
      <w:r>
        <w:t>AI Agents</w:t>
      </w:r>
    </w:p>
    <w:p w14:paraId="6EEBBAFB" w14:textId="79C73414" w:rsidR="00B52B24" w:rsidRDefault="00B52B24">
      <w:r>
        <w:t xml:space="preserve">Daily </w:t>
      </w:r>
      <w:r w:rsidR="00647596">
        <w:t>count of requests generated by DO AI agents, broken out by type:</w:t>
      </w:r>
    </w:p>
    <w:p w14:paraId="41C23604" w14:textId="77FEBA75" w:rsidR="005945D9" w:rsidRDefault="005945D9" w:rsidP="005945D9">
      <w:pPr>
        <w:pStyle w:val="ListParagraph"/>
        <w:numPr>
          <w:ilvl w:val="0"/>
          <w:numId w:val="1"/>
        </w:numPr>
      </w:pPr>
      <w:r>
        <w:t>AI Chat</w:t>
      </w:r>
    </w:p>
    <w:p w14:paraId="30D61B4A" w14:textId="1C44B21C" w:rsidR="005945D9" w:rsidRDefault="005945D9" w:rsidP="005945D9">
      <w:pPr>
        <w:pStyle w:val="ListParagraph"/>
        <w:numPr>
          <w:ilvl w:val="0"/>
          <w:numId w:val="1"/>
        </w:numPr>
      </w:pPr>
      <w:r>
        <w:t xml:space="preserve">Content Builder </w:t>
      </w:r>
    </w:p>
    <w:p w14:paraId="57ADFCBF" w14:textId="2A2D22AB" w:rsidR="005945D9" w:rsidRDefault="005945D9" w:rsidP="005945D9">
      <w:pPr>
        <w:pStyle w:val="ListParagraph"/>
        <w:numPr>
          <w:ilvl w:val="0"/>
          <w:numId w:val="1"/>
        </w:numPr>
      </w:pPr>
      <w:r>
        <w:t>Custom</w:t>
      </w:r>
    </w:p>
    <w:p w14:paraId="00308203" w14:textId="0F807783" w:rsidR="00EF31D6" w:rsidRDefault="00204ADB" w:rsidP="006832F6">
      <w:pPr>
        <w:pStyle w:val="Heading3"/>
      </w:pPr>
      <w:r>
        <w:t>Sandbox</w:t>
      </w:r>
    </w:p>
    <w:p w14:paraId="101EC299" w14:textId="594B6D52" w:rsidR="00FD28C7" w:rsidRDefault="00DD6403">
      <w:r>
        <w:t xml:space="preserve">The </w:t>
      </w:r>
      <w:r w:rsidR="00B2342A">
        <w:t xml:space="preserve">daily </w:t>
      </w:r>
      <w:r>
        <w:t>number of objects</w:t>
      </w:r>
      <w:r w:rsidR="00AF162B">
        <w:t xml:space="preserve"> (cards, pages, dataflows, variables, etc.) </w:t>
      </w:r>
      <w:r w:rsidR="00B2342A">
        <w:t xml:space="preserve">in promotable </w:t>
      </w:r>
      <w:r w:rsidR="002C08C1">
        <w:t xml:space="preserve">repository versions across all instances. For example, </w:t>
      </w:r>
      <w:r w:rsidR="0095679F">
        <w:t xml:space="preserve">if a repository contains 10 objects in each of 5 commits, and those commits are </w:t>
      </w:r>
      <w:r w:rsidR="003632CC">
        <w:t>promotable in 3 instances</w:t>
      </w:r>
      <w:r w:rsidR="006832F6">
        <w:t xml:space="preserve">, that </w:t>
      </w:r>
      <w:proofErr w:type="gramStart"/>
      <w:r w:rsidR="006832F6">
        <w:t>would</w:t>
      </w:r>
      <w:proofErr w:type="gramEnd"/>
      <w:r w:rsidR="006832F6">
        <w:t xml:space="preserve"> represent 10 * 5 * 3 = 150 objects in the report.</w:t>
      </w:r>
    </w:p>
    <w:p w14:paraId="6420D6BF" w14:textId="2F90B38C" w:rsidR="00103A12" w:rsidRDefault="00103A12" w:rsidP="002E037D">
      <w:pPr>
        <w:pStyle w:val="Heading2"/>
      </w:pPr>
      <w:r>
        <w:t>DomoStats</w:t>
      </w:r>
    </w:p>
    <w:p w14:paraId="28498605" w14:textId="77777777" w:rsidR="00B80E5C" w:rsidRDefault="004607D0">
      <w:r>
        <w:t>The</w:t>
      </w:r>
      <w:r w:rsidR="00472BFB">
        <w:t xml:space="preserve"> usage data is also available </w:t>
      </w:r>
      <w:r w:rsidR="002814D8">
        <w:t>as raw data via the DomoStats Usage Metrics report</w:t>
      </w:r>
      <w:r>
        <w:t xml:space="preserve">, which also includes </w:t>
      </w:r>
      <w:r w:rsidR="009557FB">
        <w:t>the IDs of the specific entities (</w:t>
      </w:r>
      <w:proofErr w:type="spellStart"/>
      <w:r w:rsidR="009557FB">
        <w:t>DataSets</w:t>
      </w:r>
      <w:proofErr w:type="spellEnd"/>
      <w:r w:rsidR="009557FB">
        <w:t xml:space="preserve">, Workflows, </w:t>
      </w:r>
      <w:proofErr w:type="spellStart"/>
      <w:r w:rsidR="009557FB">
        <w:t>etc</w:t>
      </w:r>
      <w:proofErr w:type="spellEnd"/>
      <w:r w:rsidR="009557FB">
        <w:t xml:space="preserve">) that generated the usage. </w:t>
      </w:r>
      <w:r w:rsidR="00FC6C7B">
        <w:t xml:space="preserve">These IDs facilitate joining the usage data with other DomoStats reports to gain a more complete understanding </w:t>
      </w:r>
      <w:r w:rsidR="00B80E5C">
        <w:t>of your organization’s usage of the Domo Platform</w:t>
      </w:r>
    </w:p>
    <w:p w14:paraId="691EC27F" w14:textId="77777777" w:rsidR="00B80E5C" w:rsidRDefault="00B80E5C" w:rsidP="002E037D">
      <w:pPr>
        <w:pStyle w:val="Heading3"/>
      </w:pPr>
      <w:r>
        <w:t>Schema</w:t>
      </w:r>
    </w:p>
    <w:tbl>
      <w:tblPr>
        <w:tblStyle w:val="TableGrid"/>
        <w:tblW w:w="0" w:type="auto"/>
        <w:tblLook w:val="04A0" w:firstRow="1" w:lastRow="0" w:firstColumn="1" w:lastColumn="0" w:noHBand="0" w:noVBand="1"/>
      </w:tblPr>
      <w:tblGrid>
        <w:gridCol w:w="2155"/>
        <w:gridCol w:w="7195"/>
      </w:tblGrid>
      <w:tr w:rsidR="00DC4903" w14:paraId="460BDF30" w14:textId="77777777" w:rsidTr="00580CD5">
        <w:tc>
          <w:tcPr>
            <w:tcW w:w="2155" w:type="dxa"/>
          </w:tcPr>
          <w:p w14:paraId="1D8ABA19" w14:textId="3CD67384" w:rsidR="00DC4903" w:rsidRDefault="00DC4903">
            <w:r>
              <w:t>Column Name</w:t>
            </w:r>
          </w:p>
        </w:tc>
        <w:tc>
          <w:tcPr>
            <w:tcW w:w="7195" w:type="dxa"/>
          </w:tcPr>
          <w:p w14:paraId="6E121065" w14:textId="2C621326" w:rsidR="00DC4903" w:rsidRDefault="00DC4903">
            <w:r>
              <w:t>Description</w:t>
            </w:r>
          </w:p>
        </w:tc>
      </w:tr>
      <w:tr w:rsidR="00DC4903" w14:paraId="15847CC0" w14:textId="77777777" w:rsidTr="00580CD5">
        <w:tc>
          <w:tcPr>
            <w:tcW w:w="2155" w:type="dxa"/>
          </w:tcPr>
          <w:p w14:paraId="507E0EE0" w14:textId="1F4807A5" w:rsidR="00DC4903" w:rsidRDefault="00DC4903">
            <w:r>
              <w:t>Date</w:t>
            </w:r>
          </w:p>
        </w:tc>
        <w:tc>
          <w:tcPr>
            <w:tcW w:w="7195" w:type="dxa"/>
          </w:tcPr>
          <w:p w14:paraId="0F0D8A6F" w14:textId="0C758A73" w:rsidR="00DC4903" w:rsidRDefault="00857D24">
            <w:r>
              <w:t>The date on which the tracked usage event occurred (</w:t>
            </w:r>
            <w:r w:rsidR="00DA4C7D">
              <w:t xml:space="preserve">i.e., the date a dataflow ran). For </w:t>
            </w:r>
            <w:r w:rsidR="00D36A4B">
              <w:t xml:space="preserve">“rows”-type SKUs, the date </w:t>
            </w:r>
            <w:r w:rsidR="00A132FF">
              <w:t>of the row count snapshot</w:t>
            </w:r>
          </w:p>
        </w:tc>
      </w:tr>
      <w:tr w:rsidR="00DC4903" w14:paraId="72FF67FC" w14:textId="77777777" w:rsidTr="00580CD5">
        <w:tc>
          <w:tcPr>
            <w:tcW w:w="2155" w:type="dxa"/>
          </w:tcPr>
          <w:p w14:paraId="16B27C9D" w14:textId="57DC5F89" w:rsidR="00DC4903" w:rsidRDefault="005609E6">
            <w:r>
              <w:t>SKU</w:t>
            </w:r>
          </w:p>
        </w:tc>
        <w:tc>
          <w:tcPr>
            <w:tcW w:w="7195" w:type="dxa"/>
          </w:tcPr>
          <w:p w14:paraId="5863429D" w14:textId="01A1BF49" w:rsidR="00DC4903" w:rsidRDefault="00A132FF">
            <w:r>
              <w:t xml:space="preserve">Identifies </w:t>
            </w:r>
            <w:r w:rsidR="0085035C">
              <w:t>the type of usage</w:t>
            </w:r>
            <w:r w:rsidR="00351244">
              <w:t>. For example, “Connector Import Execution”, “Workflow Start”, and “Domo Rows Under Management”</w:t>
            </w:r>
          </w:p>
        </w:tc>
      </w:tr>
      <w:tr w:rsidR="00DC4903" w14:paraId="3BF6B555" w14:textId="77777777" w:rsidTr="00580CD5">
        <w:tc>
          <w:tcPr>
            <w:tcW w:w="2155" w:type="dxa"/>
          </w:tcPr>
          <w:p w14:paraId="4B451E6A" w14:textId="777AEC46" w:rsidR="00DC4903" w:rsidRDefault="005609E6">
            <w:r>
              <w:t>Entity Type</w:t>
            </w:r>
          </w:p>
        </w:tc>
        <w:tc>
          <w:tcPr>
            <w:tcW w:w="7195" w:type="dxa"/>
          </w:tcPr>
          <w:p w14:paraId="0F3DB3E6" w14:textId="77777777" w:rsidR="00DC4903" w:rsidRDefault="003D120D">
            <w:r>
              <w:t xml:space="preserve">The </w:t>
            </w:r>
            <w:r w:rsidR="0095608A">
              <w:t xml:space="preserve">type </w:t>
            </w:r>
            <w:r w:rsidR="00DE18D4">
              <w:t xml:space="preserve">of the entity </w:t>
            </w:r>
            <w:r w:rsidR="0095608A">
              <w:t xml:space="preserve">against which usage is recorded. </w:t>
            </w:r>
          </w:p>
          <w:p w14:paraId="101F2C92" w14:textId="77777777" w:rsidR="00D83EBA" w:rsidRDefault="00D83EBA"/>
          <w:p w14:paraId="35ACA9B1" w14:textId="6B73B4FA" w:rsidR="00D83EBA" w:rsidRDefault="00D83EBA">
            <w:r>
              <w:t xml:space="preserve">Note: you’ll notice that </w:t>
            </w:r>
            <w:r w:rsidR="00BB4DF2">
              <w:t>entity type “</w:t>
            </w:r>
            <w:proofErr w:type="spellStart"/>
            <w:r w:rsidR="00BB4DF2">
              <w:t>DataSet</w:t>
            </w:r>
            <w:proofErr w:type="spellEnd"/>
            <w:r w:rsidR="00BB4DF2">
              <w:t xml:space="preserve">” is associated with </w:t>
            </w:r>
            <w:r w:rsidR="006E3AD1">
              <w:t xml:space="preserve">execution-type SKUs and with “Executions” usage units. While perhaps not intuitive, it makes sense: </w:t>
            </w:r>
            <w:r w:rsidR="00233444">
              <w:t>when a connector or dataflow executes,</w:t>
            </w:r>
            <w:r w:rsidR="00A542B0">
              <w:t xml:space="preserve"> we track that usage against the dataset(s) that is updated by the execution.</w:t>
            </w:r>
          </w:p>
        </w:tc>
      </w:tr>
      <w:tr w:rsidR="00DC4903" w14:paraId="40C91A86" w14:textId="77777777" w:rsidTr="00580CD5">
        <w:tc>
          <w:tcPr>
            <w:tcW w:w="2155" w:type="dxa"/>
          </w:tcPr>
          <w:p w14:paraId="0297430B" w14:textId="0291B902" w:rsidR="00DC4903" w:rsidRDefault="005609E6">
            <w:r>
              <w:t>Entity ID</w:t>
            </w:r>
          </w:p>
        </w:tc>
        <w:tc>
          <w:tcPr>
            <w:tcW w:w="7195" w:type="dxa"/>
          </w:tcPr>
          <w:p w14:paraId="7FF3A335" w14:textId="62D50A8A" w:rsidR="00DC4903" w:rsidRDefault="00DE18D4">
            <w:r>
              <w:t xml:space="preserve">The ID of the entity against which the usage is recorded. This ID can be used for joining usage data with other </w:t>
            </w:r>
            <w:r w:rsidR="00BB3ECE">
              <w:t xml:space="preserve">DomoStats reports, such as the </w:t>
            </w:r>
            <w:proofErr w:type="spellStart"/>
            <w:r w:rsidR="00BB3ECE">
              <w:t>DataSets</w:t>
            </w:r>
            <w:proofErr w:type="spellEnd"/>
            <w:r w:rsidR="00BB3ECE">
              <w:t xml:space="preserve"> report.</w:t>
            </w:r>
          </w:p>
        </w:tc>
      </w:tr>
      <w:tr w:rsidR="00DC4903" w14:paraId="6F24249A" w14:textId="77777777" w:rsidTr="00580CD5">
        <w:tc>
          <w:tcPr>
            <w:tcW w:w="2155" w:type="dxa"/>
          </w:tcPr>
          <w:p w14:paraId="7E0B513B" w14:textId="20D53F59" w:rsidR="00DC4903" w:rsidRDefault="005609E6">
            <w:r>
              <w:t>Usage Unit</w:t>
            </w:r>
          </w:p>
        </w:tc>
        <w:tc>
          <w:tcPr>
            <w:tcW w:w="7195" w:type="dxa"/>
          </w:tcPr>
          <w:p w14:paraId="13383A60" w14:textId="0B233C79" w:rsidR="00DC4903" w:rsidRDefault="00BB3ECE">
            <w:r>
              <w:t xml:space="preserve">The </w:t>
            </w:r>
            <w:r w:rsidR="00B66C9A">
              <w:t>unit of measure of usage. i.e., “Executions”, “Rows”, “Minutes”</w:t>
            </w:r>
          </w:p>
        </w:tc>
      </w:tr>
      <w:tr w:rsidR="00DC4903" w14:paraId="16AEAB39" w14:textId="77777777" w:rsidTr="00580CD5">
        <w:tc>
          <w:tcPr>
            <w:tcW w:w="2155" w:type="dxa"/>
          </w:tcPr>
          <w:p w14:paraId="589D1CD5" w14:textId="4C1A1768" w:rsidR="00DC4903" w:rsidRDefault="005609E6">
            <w:r>
              <w:t>Usage Quantity</w:t>
            </w:r>
          </w:p>
        </w:tc>
        <w:tc>
          <w:tcPr>
            <w:tcW w:w="7195" w:type="dxa"/>
          </w:tcPr>
          <w:p w14:paraId="1E67FF02" w14:textId="05E2E64E" w:rsidR="00DC4903" w:rsidRDefault="00580CD5">
            <w:r>
              <w:t>The number of units used.</w:t>
            </w:r>
          </w:p>
        </w:tc>
      </w:tr>
    </w:tbl>
    <w:p w14:paraId="6966BBB8" w14:textId="23720B0D" w:rsidR="006832F6" w:rsidRDefault="008E17D3">
      <w:r>
        <w:t xml:space="preserve"> </w:t>
      </w:r>
    </w:p>
    <w:sectPr w:rsidR="006832F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 Brinton" w:date="2025-04-22T10:37:00Z" w:initials="DB">
    <w:p w14:paraId="0F4CBBC9" w14:textId="77777777" w:rsidR="007D3D53" w:rsidRDefault="007D3D53" w:rsidP="007D3D53">
      <w:r>
        <w:rPr>
          <w:rStyle w:val="CommentReference"/>
        </w:rPr>
        <w:annotationRef/>
      </w:r>
      <w:r>
        <w:rPr>
          <w:color w:val="000000"/>
          <w:sz w:val="20"/>
          <w:szCs w:val="20"/>
        </w:rPr>
        <w:t>Link to https://domo-support.domo.com/s/article/000005326?language=en_US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4CBB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B65A6C" w16cex:dateUtc="2025-04-22T1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4CBBC9" w16cid:durableId="6FB65A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5515F"/>
    <w:multiLevelType w:val="hybridMultilevel"/>
    <w:tmpl w:val="C4769DD0"/>
    <w:lvl w:ilvl="0" w:tplc="7F041F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6766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 Brinton">
    <w15:presenceInfo w15:providerId="AD" w15:userId="S::Dan.Brinton@domo.com::85fe2f2e-78fc-4603-9cd0-47f18e7ba2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A12"/>
    <w:rsid w:val="000428E6"/>
    <w:rsid w:val="000532FB"/>
    <w:rsid w:val="000A536B"/>
    <w:rsid w:val="000C257D"/>
    <w:rsid w:val="000F48A2"/>
    <w:rsid w:val="00103A12"/>
    <w:rsid w:val="00143FC7"/>
    <w:rsid w:val="00147A37"/>
    <w:rsid w:val="001A5C92"/>
    <w:rsid w:val="001C536D"/>
    <w:rsid w:val="001C6599"/>
    <w:rsid w:val="001D143F"/>
    <w:rsid w:val="001F4287"/>
    <w:rsid w:val="001F4915"/>
    <w:rsid w:val="00204ADB"/>
    <w:rsid w:val="00233185"/>
    <w:rsid w:val="00233444"/>
    <w:rsid w:val="002814D8"/>
    <w:rsid w:val="002B4DC4"/>
    <w:rsid w:val="002C08C1"/>
    <w:rsid w:val="002C18E9"/>
    <w:rsid w:val="002C4DD3"/>
    <w:rsid w:val="002E037D"/>
    <w:rsid w:val="002E1102"/>
    <w:rsid w:val="0034655F"/>
    <w:rsid w:val="00351244"/>
    <w:rsid w:val="003632CC"/>
    <w:rsid w:val="003D120D"/>
    <w:rsid w:val="0041173E"/>
    <w:rsid w:val="0043246A"/>
    <w:rsid w:val="004607D0"/>
    <w:rsid w:val="00472BFB"/>
    <w:rsid w:val="00473C89"/>
    <w:rsid w:val="004809B8"/>
    <w:rsid w:val="00480D9C"/>
    <w:rsid w:val="00487764"/>
    <w:rsid w:val="00492CEA"/>
    <w:rsid w:val="004A6D02"/>
    <w:rsid w:val="004C35A7"/>
    <w:rsid w:val="004D2385"/>
    <w:rsid w:val="004F08F6"/>
    <w:rsid w:val="00502876"/>
    <w:rsid w:val="0052122D"/>
    <w:rsid w:val="005302AB"/>
    <w:rsid w:val="005420B6"/>
    <w:rsid w:val="005609E6"/>
    <w:rsid w:val="00571B8E"/>
    <w:rsid w:val="005800FD"/>
    <w:rsid w:val="00580CD5"/>
    <w:rsid w:val="005945D9"/>
    <w:rsid w:val="005A1424"/>
    <w:rsid w:val="005F05F5"/>
    <w:rsid w:val="005F2B01"/>
    <w:rsid w:val="0062444C"/>
    <w:rsid w:val="00624F89"/>
    <w:rsid w:val="00647596"/>
    <w:rsid w:val="006832F6"/>
    <w:rsid w:val="006D47CD"/>
    <w:rsid w:val="006E3AD1"/>
    <w:rsid w:val="0073299E"/>
    <w:rsid w:val="00772B5A"/>
    <w:rsid w:val="007736ED"/>
    <w:rsid w:val="007D3D53"/>
    <w:rsid w:val="007D5E2D"/>
    <w:rsid w:val="008046E6"/>
    <w:rsid w:val="00846B91"/>
    <w:rsid w:val="0085035C"/>
    <w:rsid w:val="00857D24"/>
    <w:rsid w:val="00875CBC"/>
    <w:rsid w:val="008B1452"/>
    <w:rsid w:val="008B47E3"/>
    <w:rsid w:val="008E17D3"/>
    <w:rsid w:val="009018DF"/>
    <w:rsid w:val="009323B6"/>
    <w:rsid w:val="00952E51"/>
    <w:rsid w:val="009557FB"/>
    <w:rsid w:val="0095608A"/>
    <w:rsid w:val="0095679F"/>
    <w:rsid w:val="009636BE"/>
    <w:rsid w:val="009655A4"/>
    <w:rsid w:val="00995A17"/>
    <w:rsid w:val="009A5B86"/>
    <w:rsid w:val="009B3117"/>
    <w:rsid w:val="00A132FF"/>
    <w:rsid w:val="00A542B0"/>
    <w:rsid w:val="00A83552"/>
    <w:rsid w:val="00A90DBD"/>
    <w:rsid w:val="00AD529B"/>
    <w:rsid w:val="00AF162B"/>
    <w:rsid w:val="00AF76F8"/>
    <w:rsid w:val="00B153BB"/>
    <w:rsid w:val="00B2342A"/>
    <w:rsid w:val="00B23FC2"/>
    <w:rsid w:val="00B32816"/>
    <w:rsid w:val="00B52B24"/>
    <w:rsid w:val="00B66C9A"/>
    <w:rsid w:val="00B80E5C"/>
    <w:rsid w:val="00BB3ECE"/>
    <w:rsid w:val="00BB4DF2"/>
    <w:rsid w:val="00BB5F88"/>
    <w:rsid w:val="00BC4DC5"/>
    <w:rsid w:val="00BF4BE6"/>
    <w:rsid w:val="00C11036"/>
    <w:rsid w:val="00C31616"/>
    <w:rsid w:val="00C328F4"/>
    <w:rsid w:val="00C514F5"/>
    <w:rsid w:val="00C62B46"/>
    <w:rsid w:val="00C70602"/>
    <w:rsid w:val="00C90CDD"/>
    <w:rsid w:val="00C93D4A"/>
    <w:rsid w:val="00CD5E24"/>
    <w:rsid w:val="00CE06D0"/>
    <w:rsid w:val="00D36A4B"/>
    <w:rsid w:val="00D44B44"/>
    <w:rsid w:val="00D60EBA"/>
    <w:rsid w:val="00D83EBA"/>
    <w:rsid w:val="00D967DF"/>
    <w:rsid w:val="00DA4C7D"/>
    <w:rsid w:val="00DC4903"/>
    <w:rsid w:val="00DD60CE"/>
    <w:rsid w:val="00DD6403"/>
    <w:rsid w:val="00DE18D4"/>
    <w:rsid w:val="00EB69BC"/>
    <w:rsid w:val="00EC3D23"/>
    <w:rsid w:val="00EF31D6"/>
    <w:rsid w:val="00F24FC8"/>
    <w:rsid w:val="00F81CAB"/>
    <w:rsid w:val="00F84DA5"/>
    <w:rsid w:val="00FC6C7B"/>
    <w:rsid w:val="00FD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F90CD7"/>
  <w15:chartTrackingRefBased/>
  <w15:docId w15:val="{44F3D3C1-E95E-421F-8B24-8590983F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3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3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A12"/>
    <w:rPr>
      <w:rFonts w:eastAsiaTheme="majorEastAsia" w:cstheme="majorBidi"/>
      <w:color w:val="272727" w:themeColor="text1" w:themeTint="D8"/>
    </w:rPr>
  </w:style>
  <w:style w:type="paragraph" w:styleId="Title">
    <w:name w:val="Title"/>
    <w:basedOn w:val="Normal"/>
    <w:next w:val="Normal"/>
    <w:link w:val="TitleChar"/>
    <w:uiPriority w:val="10"/>
    <w:qFormat/>
    <w:rsid w:val="00103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A12"/>
    <w:pPr>
      <w:spacing w:before="160"/>
      <w:jc w:val="center"/>
    </w:pPr>
    <w:rPr>
      <w:i/>
      <w:iCs/>
      <w:color w:val="404040" w:themeColor="text1" w:themeTint="BF"/>
    </w:rPr>
  </w:style>
  <w:style w:type="character" w:customStyle="1" w:styleId="QuoteChar">
    <w:name w:val="Quote Char"/>
    <w:basedOn w:val="DefaultParagraphFont"/>
    <w:link w:val="Quote"/>
    <w:uiPriority w:val="29"/>
    <w:rsid w:val="00103A12"/>
    <w:rPr>
      <w:i/>
      <w:iCs/>
      <w:color w:val="404040" w:themeColor="text1" w:themeTint="BF"/>
    </w:rPr>
  </w:style>
  <w:style w:type="paragraph" w:styleId="ListParagraph">
    <w:name w:val="List Paragraph"/>
    <w:basedOn w:val="Normal"/>
    <w:uiPriority w:val="34"/>
    <w:qFormat/>
    <w:rsid w:val="00103A12"/>
    <w:pPr>
      <w:ind w:left="720"/>
      <w:contextualSpacing/>
    </w:pPr>
  </w:style>
  <w:style w:type="character" w:styleId="IntenseEmphasis">
    <w:name w:val="Intense Emphasis"/>
    <w:basedOn w:val="DefaultParagraphFont"/>
    <w:uiPriority w:val="21"/>
    <w:qFormat/>
    <w:rsid w:val="00103A12"/>
    <w:rPr>
      <w:i/>
      <w:iCs/>
      <w:color w:val="0F4761" w:themeColor="accent1" w:themeShade="BF"/>
    </w:rPr>
  </w:style>
  <w:style w:type="paragraph" w:styleId="IntenseQuote">
    <w:name w:val="Intense Quote"/>
    <w:basedOn w:val="Normal"/>
    <w:next w:val="Normal"/>
    <w:link w:val="IntenseQuoteChar"/>
    <w:uiPriority w:val="30"/>
    <w:qFormat/>
    <w:rsid w:val="00103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A12"/>
    <w:rPr>
      <w:i/>
      <w:iCs/>
      <w:color w:val="0F4761" w:themeColor="accent1" w:themeShade="BF"/>
    </w:rPr>
  </w:style>
  <w:style w:type="character" w:styleId="IntenseReference">
    <w:name w:val="Intense Reference"/>
    <w:basedOn w:val="DefaultParagraphFont"/>
    <w:uiPriority w:val="32"/>
    <w:qFormat/>
    <w:rsid w:val="00103A12"/>
    <w:rPr>
      <w:b/>
      <w:bCs/>
      <w:smallCaps/>
      <w:color w:val="0F4761" w:themeColor="accent1" w:themeShade="BF"/>
      <w:spacing w:val="5"/>
    </w:rPr>
  </w:style>
  <w:style w:type="character" w:styleId="CommentReference">
    <w:name w:val="annotation reference"/>
    <w:basedOn w:val="DefaultParagraphFont"/>
    <w:uiPriority w:val="99"/>
    <w:semiHidden/>
    <w:unhideWhenUsed/>
    <w:rsid w:val="007D3D53"/>
    <w:rPr>
      <w:sz w:val="16"/>
      <w:szCs w:val="16"/>
    </w:rPr>
  </w:style>
  <w:style w:type="paragraph" w:styleId="CommentText">
    <w:name w:val="annotation text"/>
    <w:basedOn w:val="Normal"/>
    <w:link w:val="CommentTextChar"/>
    <w:uiPriority w:val="99"/>
    <w:semiHidden/>
    <w:unhideWhenUsed/>
    <w:rsid w:val="007D3D53"/>
    <w:pPr>
      <w:spacing w:line="240" w:lineRule="auto"/>
    </w:pPr>
    <w:rPr>
      <w:sz w:val="20"/>
      <w:szCs w:val="20"/>
    </w:rPr>
  </w:style>
  <w:style w:type="character" w:customStyle="1" w:styleId="CommentTextChar">
    <w:name w:val="Comment Text Char"/>
    <w:basedOn w:val="DefaultParagraphFont"/>
    <w:link w:val="CommentText"/>
    <w:uiPriority w:val="99"/>
    <w:semiHidden/>
    <w:rsid w:val="007D3D53"/>
    <w:rPr>
      <w:sz w:val="20"/>
      <w:szCs w:val="20"/>
    </w:rPr>
  </w:style>
  <w:style w:type="paragraph" w:styleId="CommentSubject">
    <w:name w:val="annotation subject"/>
    <w:basedOn w:val="CommentText"/>
    <w:next w:val="CommentText"/>
    <w:link w:val="CommentSubjectChar"/>
    <w:uiPriority w:val="99"/>
    <w:semiHidden/>
    <w:unhideWhenUsed/>
    <w:rsid w:val="007D3D53"/>
    <w:rPr>
      <w:b/>
      <w:bCs/>
    </w:rPr>
  </w:style>
  <w:style w:type="character" w:customStyle="1" w:styleId="CommentSubjectChar">
    <w:name w:val="Comment Subject Char"/>
    <w:basedOn w:val="CommentTextChar"/>
    <w:link w:val="CommentSubject"/>
    <w:uiPriority w:val="99"/>
    <w:semiHidden/>
    <w:rsid w:val="007D3D53"/>
    <w:rPr>
      <w:b/>
      <w:bCs/>
      <w:sz w:val="20"/>
      <w:szCs w:val="20"/>
    </w:rPr>
  </w:style>
  <w:style w:type="table" w:styleId="TableGrid">
    <w:name w:val="Table Grid"/>
    <w:basedOn w:val="TableNormal"/>
    <w:uiPriority w:val="39"/>
    <w:rsid w:val="00DC4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028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1F85A2E522714BB1087384CB7900F1" ma:contentTypeVersion="15" ma:contentTypeDescription="Create a new document." ma:contentTypeScope="" ma:versionID="d7c86b6542a2035fb4a5eec14dcbeb47">
  <xsd:schema xmlns:xsd="http://www.w3.org/2001/XMLSchema" xmlns:xs="http://www.w3.org/2001/XMLSchema" xmlns:p="http://schemas.microsoft.com/office/2006/metadata/properties" xmlns:ns2="f4b5dbd9-1f8b-4801-8343-4177363c6680" xmlns:ns3="662a29db-5ef7-4e4a-bbcc-e1ea8729c013" targetNamespace="http://schemas.microsoft.com/office/2006/metadata/properties" ma:root="true" ma:fieldsID="f20256e0f89e323e8ccb94164f933609" ns2:_="" ns3:_="">
    <xsd:import namespace="f4b5dbd9-1f8b-4801-8343-4177363c6680"/>
    <xsd:import namespace="662a29db-5ef7-4e4a-bbcc-e1ea8729c0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5dbd9-1f8b-4801-8343-4177363c6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de7ede-df6e-4332-b973-86b1c14547a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2a29db-5ef7-4e4a-bbcc-e1ea8729c0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9ccf895-85a3-4cf8-a316-dc08d024f9ce}" ma:internalName="TaxCatchAll" ma:showField="CatchAllData" ma:web="662a29db-5ef7-4e4a-bbcc-e1ea8729c0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4b5dbd9-1f8b-4801-8343-4177363c6680">
      <Terms xmlns="http://schemas.microsoft.com/office/infopath/2007/PartnerControls"/>
    </lcf76f155ced4ddcb4097134ff3c332f>
    <TaxCatchAll xmlns="662a29db-5ef7-4e4a-bbcc-e1ea8729c01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9CBC2E-72E6-46CA-95E7-84391F3338DE}"/>
</file>

<file path=customXml/itemProps2.xml><?xml version="1.0" encoding="utf-8"?>
<ds:datastoreItem xmlns:ds="http://schemas.openxmlformats.org/officeDocument/2006/customXml" ds:itemID="{0E9EAC51-0E4D-4D66-BF7B-806792BD3D0A}">
  <ds:schemaRefs>
    <ds:schemaRef ds:uri="http://schemas.microsoft.com/office/2006/metadata/properties"/>
    <ds:schemaRef ds:uri="http://schemas.microsoft.com/office/infopath/2007/PartnerControls"/>
    <ds:schemaRef ds:uri="f4b5dbd9-1f8b-4801-8343-4177363c6680"/>
    <ds:schemaRef ds:uri="662a29db-5ef7-4e4a-bbcc-e1ea8729c013"/>
  </ds:schemaRefs>
</ds:datastoreItem>
</file>

<file path=customXml/itemProps3.xml><?xml version="1.0" encoding="utf-8"?>
<ds:datastoreItem xmlns:ds="http://schemas.openxmlformats.org/officeDocument/2006/customXml" ds:itemID="{F39DA7E9-9ED0-4D7A-B922-5D3BB0CD36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534</Words>
  <Characters>3050</Characters>
  <Application>Microsoft Office Word</Application>
  <DocSecurity>4</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Brinton</dc:creator>
  <cp:keywords/>
  <dc:description/>
  <cp:lastModifiedBy>Dan Brinton</cp:lastModifiedBy>
  <cp:revision>122</cp:revision>
  <dcterms:created xsi:type="dcterms:W3CDTF">2025-04-22T18:29:00Z</dcterms:created>
  <dcterms:modified xsi:type="dcterms:W3CDTF">2025-04-23T18:09:00Z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0x010100081F85A2E522714BB1087384CB7900F1</vt:lpwstr>
  </property>
  <property fmtid="{D5CDD505-2E9C-101B-9397-08002B2CF9AE}" pid="3" name="MediaServiceImageTags">
    <vt:lpwstr/>
  </property>
  <property fmtid="{D5CDD505-2E9C-101B-9397-08002B2CF9AE}" pid="5" name="docLang">
    <vt:lpwstr>en</vt:lpwstr>
  </property>
</Properties>
</file>