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2366" w14:textId="77777777" w:rsidR="007223A2" w:rsidRDefault="00567D32" w:rsidP="00567D32">
      <w:pPr>
        <w:pStyle w:val="NoSpacing"/>
      </w:pPr>
      <w:r>
        <w:t>1</w:t>
      </w:r>
      <w:r w:rsidR="007223A2">
        <w:t>)</w:t>
      </w:r>
    </w:p>
    <w:p w14:paraId="11819F13" w14:textId="5F85B63D" w:rsidR="00E25E98" w:rsidRDefault="00567D32" w:rsidP="00567D32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ID, perso</m:t>
            </m:r>
            <m:r>
              <w:rPr>
                <w:rFonts w:ascii="Cambria Math" w:hAnsi="Cambria Math"/>
              </w:rPr>
              <m:t>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</m:t>
            </m:r>
            <m:r>
              <m:rPr>
                <m:nor/>
              </m:rPr>
              <w:rPr>
                <w:rFonts w:ascii="Cambria Math" w:hAnsi="Cambria Math"/>
              </w:rPr>
              <m:t>BigBank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works</m:t>
            </m:r>
          </m:e>
        </m:d>
        <m:r>
          <w:rPr>
            <w:rFonts w:ascii="Cambria Math" w:hAnsi="Cambria Math"/>
          </w:rPr>
          <m:t>)</m:t>
        </m:r>
      </m:oMath>
      <w:r w:rsidR="007223A2">
        <w:rPr>
          <w:rFonts w:eastAsiaTheme="minorEastAsia"/>
        </w:rPr>
        <w:t xml:space="preserve">     </w:t>
      </w:r>
    </w:p>
    <w:p w14:paraId="4C1FF152" w14:textId="5B0834FD" w:rsidR="007223A2" w:rsidRPr="008B4515" w:rsidRDefault="00E25E98" w:rsidP="00567D3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ID,</m:t>
              </m:r>
              <m:r>
                <w:rPr>
                  <w:rFonts w:ascii="Cambria Math" w:hAnsi="Cambria Math"/>
                </w:rPr>
                <m:t xml:space="preserve"> pers</m:t>
              </m:r>
              <m:r>
                <w:rPr>
                  <w:rFonts w:ascii="Cambria Math" w:hAnsi="Cambria Math"/>
                </w:rPr>
                <m:t>on_name,city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employee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company_name="</m:t>
              </m:r>
              <m:r>
                <m:rPr>
                  <m:nor/>
                </m:rPr>
                <w:rPr>
                  <w:rFonts w:ascii="Cambria Math" w:hAnsi="Cambria Math"/>
                </w:rPr>
                <m:t>BigBank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works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79C2D29" w14:textId="1CA2C1C4" w:rsidR="008B4515" w:rsidRPr="008B4515" w:rsidRDefault="008B4515" w:rsidP="00567D3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ID, perso</m:t>
              </m:r>
              <m:r>
                <w:rPr>
                  <w:rFonts w:ascii="Cambria Math" w:hAnsi="Cambria Math"/>
                </w:rPr>
                <m:t>n_name,street, city</m:t>
              </m:r>
            </m:sub>
          </m:sSub>
          <m:r>
            <w:rPr>
              <w:rFonts w:ascii="Cambria Math" w:hAnsi="Cambria Math"/>
            </w:rPr>
            <m:t>(employee⋈(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company_name="</m:t>
              </m:r>
              <m:r>
                <m:rPr>
                  <m:nor/>
                </m:rPr>
                <w:rPr>
                  <w:rFonts w:ascii="Cambria Math" w:hAnsi="Cambria Math"/>
                </w:rPr>
                <m:t>BigBank"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Cambria Math"/>
                  <w:shd w:val="clear" w:color="auto" w:fill="FAF9F8"/>
                </w:rPr>
                <m:t>∧</m:t>
              </m:r>
              <m:r>
                <m:rPr>
                  <m:nor/>
                </m:rPr>
                <w:rPr>
                  <w:rFonts w:ascii="Cambria Math" w:hAnsi="Cambria Math" w:cs="Cambria Math"/>
                  <w:shd w:val="clear" w:color="auto" w:fill="FAF9F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Cambria Math"/>
                  <w:shd w:val="clear" w:color="auto" w:fill="FAF9F8"/>
                </w:rPr>
                <m:t>salary &gt; 10,000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works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0360045" w14:textId="378590F6" w:rsidR="008B4515" w:rsidRPr="00630451" w:rsidRDefault="008B4515" w:rsidP="008B4515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ID, perso</m:t>
              </m:r>
              <m:r>
                <w:rPr>
                  <w:rFonts w:ascii="Cambria Math" w:hAnsi="Cambria Math"/>
                </w:rPr>
                <m:t>n_name</m:t>
              </m:r>
            </m:sub>
          </m:sSub>
          <m:r>
            <w:rPr>
              <w:rFonts w:ascii="Cambria Math" w:hAnsi="Cambria Math"/>
            </w:rPr>
            <m:t>(employee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</w:rPr>
            <m:t>works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</w:rPr>
            <m:t>company</m:t>
          </m:r>
          <m:r>
            <w:rPr>
              <w:rFonts w:ascii="Cambria Math" w:hAnsi="Cambria Math"/>
            </w:rPr>
            <m:t>)</m:t>
          </m:r>
        </m:oMath>
      </m:oMathPara>
    </w:p>
    <w:p w14:paraId="1A17002A" w14:textId="0791D489" w:rsidR="00630451" w:rsidRDefault="00630451" w:rsidP="008B4515">
      <w:pPr>
        <w:pStyle w:val="NoSpacing"/>
        <w:rPr>
          <w:rFonts w:eastAsiaTheme="minorEastAsia"/>
        </w:rPr>
      </w:pPr>
      <w:r>
        <w:rPr>
          <w:rFonts w:eastAsiaTheme="minorEastAsia"/>
        </w:rPr>
        <w:t>2)</w:t>
      </w:r>
    </w:p>
    <w:p w14:paraId="2BA368EC" w14:textId="2F7E5BFE" w:rsidR="000A7C98" w:rsidRDefault="000A7C98" w:rsidP="000A7C98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ID, 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</m:t>
            </m:r>
            <m:r>
              <w:rPr>
                <w:rFonts w:ascii="Cambria Math" w:hAnsi="Cambria Math"/>
              </w:rPr>
              <m:t>ny_name!=</m:t>
            </m:r>
            <m:r>
              <w:rPr>
                <w:rFonts w:ascii="Cambria Math" w:hAnsi="Cambria Math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>BigBank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works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</w:t>
      </w:r>
    </w:p>
    <w:p w14:paraId="6A5D5EE3" w14:textId="25100D93" w:rsidR="000A7C98" w:rsidRDefault="000A7C98" w:rsidP="000A7C98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ID, 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salary≥average(salary)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works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</w:t>
      </w:r>
    </w:p>
    <w:p w14:paraId="3C181879" w14:textId="73E593DF" w:rsidR="008A7EF5" w:rsidRDefault="008A7EF5" w:rsidP="000A7C9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3) </w:t>
      </w:r>
    </w:p>
    <w:p w14:paraId="7730C016" w14:textId="77777777" w:rsidR="004D09EE" w:rsidRDefault="00860DD7" w:rsidP="000A7C98">
      <w:pPr>
        <w:pStyle w:val="NoSpacing"/>
        <w:rPr>
          <w:rFonts w:eastAsiaTheme="minorEastAsia"/>
        </w:rPr>
      </w:pPr>
      <w:r>
        <w:rPr>
          <w:rFonts w:eastAsiaTheme="minorEastAsia"/>
        </w:rPr>
        <w:t>Inserting (236, Whatever, History, 90000) into the instructor relation where the department relation doesn’t have History would violate the foreign key constraint</w:t>
      </w:r>
      <w:r w:rsidR="005E05E4">
        <w:rPr>
          <w:rFonts w:eastAsiaTheme="minorEastAsia"/>
        </w:rPr>
        <w:t>. If the department relation has (1000, Whatever, Comp Sci, 77), then the deletion of dept_name “Comp Sci” in instructor relation would violate foreign key constraints too.</w:t>
      </w:r>
    </w:p>
    <w:p w14:paraId="6E1F745A" w14:textId="77777777" w:rsidR="004D09EE" w:rsidRDefault="004D09EE" w:rsidP="000A7C98">
      <w:pPr>
        <w:pStyle w:val="NoSpacing"/>
        <w:rPr>
          <w:rFonts w:eastAsiaTheme="minorEastAsia"/>
        </w:rPr>
      </w:pPr>
      <w:r>
        <w:rPr>
          <w:rFonts w:eastAsiaTheme="minorEastAsia"/>
        </w:rPr>
        <w:t>4)</w:t>
      </w:r>
    </w:p>
    <w:p w14:paraId="4966B930" w14:textId="66F513E4" w:rsidR="00925B92" w:rsidRDefault="004D09EE" w:rsidP="000A7C98">
      <w:pPr>
        <w:pStyle w:val="NoSpacing"/>
        <w:rPr>
          <w:rFonts w:eastAsiaTheme="minorEastAsia"/>
        </w:rPr>
      </w:pPr>
      <w:r>
        <w:rPr>
          <w:rFonts w:eastAsiaTheme="minorEastAsia"/>
        </w:rPr>
        <w:t>ID attributes are unique which makes them primary keys for employee relation</w:t>
      </w:r>
    </w:p>
    <w:p w14:paraId="222C0D3D" w14:textId="77777777" w:rsidR="000A7C98" w:rsidRPr="00860DD7" w:rsidRDefault="000A7C98" w:rsidP="000A7C98">
      <w:pPr>
        <w:pStyle w:val="NoSpacing"/>
        <w:rPr>
          <w:rFonts w:eastAsiaTheme="minorEastAsia"/>
        </w:rPr>
      </w:pPr>
    </w:p>
    <w:p w14:paraId="00933D4D" w14:textId="77777777" w:rsidR="000A7C98" w:rsidRDefault="000A7C98" w:rsidP="008B4515">
      <w:pPr>
        <w:pStyle w:val="NoSpacing"/>
        <w:rPr>
          <w:rFonts w:eastAsiaTheme="minorEastAsia"/>
        </w:rPr>
      </w:pPr>
    </w:p>
    <w:p w14:paraId="3B1B4F27" w14:textId="77777777" w:rsidR="00630451" w:rsidRPr="008B4515" w:rsidRDefault="00630451" w:rsidP="008B4515">
      <w:pPr>
        <w:pStyle w:val="NoSpacing"/>
        <w:rPr>
          <w:rFonts w:eastAsiaTheme="minorEastAsia"/>
        </w:rPr>
      </w:pPr>
    </w:p>
    <w:p w14:paraId="2AF04FE6" w14:textId="77777777" w:rsidR="008B4515" w:rsidRPr="008B4515" w:rsidRDefault="008B4515" w:rsidP="00567D32">
      <w:pPr>
        <w:pStyle w:val="NoSpacing"/>
        <w:rPr>
          <w:rFonts w:eastAsiaTheme="minorEastAsia"/>
        </w:rPr>
      </w:pPr>
    </w:p>
    <w:p w14:paraId="7879DDEE" w14:textId="77777777" w:rsidR="007223A2" w:rsidRPr="007223A2" w:rsidRDefault="007223A2" w:rsidP="00567D32">
      <w:pPr>
        <w:pStyle w:val="NoSpacing"/>
        <w:rPr>
          <w:rFonts w:eastAsiaTheme="minorEastAsia"/>
        </w:rPr>
      </w:pPr>
    </w:p>
    <w:p w14:paraId="267F180D" w14:textId="77777777" w:rsidR="007223A2" w:rsidRPr="007223A2" w:rsidRDefault="007223A2" w:rsidP="00567D32">
      <w:pPr>
        <w:pStyle w:val="NoSpacing"/>
        <w:rPr>
          <w:rFonts w:eastAsiaTheme="minorEastAsia"/>
        </w:rPr>
      </w:pPr>
    </w:p>
    <w:sectPr w:rsidR="007223A2" w:rsidRPr="007223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C0"/>
    <w:rsid w:val="000A7C98"/>
    <w:rsid w:val="001117C0"/>
    <w:rsid w:val="004D09EE"/>
    <w:rsid w:val="0056246A"/>
    <w:rsid w:val="00567D32"/>
    <w:rsid w:val="005E05E4"/>
    <w:rsid w:val="00630451"/>
    <w:rsid w:val="007223A2"/>
    <w:rsid w:val="00860DD7"/>
    <w:rsid w:val="008A7EF5"/>
    <w:rsid w:val="008B4515"/>
    <w:rsid w:val="00925B92"/>
    <w:rsid w:val="00B13CDE"/>
    <w:rsid w:val="00B8564D"/>
    <w:rsid w:val="00E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2FC9"/>
  <w15:chartTrackingRefBased/>
  <w15:docId w15:val="{2EB89BFC-1A84-4004-BDE0-AA45FF15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67D3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7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Ailan E. Aitzhanov</dc:creator>
  <cp:keywords/>
  <dc:description/>
  <cp:lastModifiedBy>Ailan E. Aitzhanov</cp:lastModifiedBy>
  <cp:revision>8</cp:revision>
  <dcterms:created xsi:type="dcterms:W3CDTF">2021-09-15T17:58:00Z</dcterms:created>
  <dcterms:modified xsi:type="dcterms:W3CDTF">2021-09-15T20:24:00Z</dcterms:modified>
</cp:coreProperties>
</file>