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17F0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ind w:left="1460"/>
        <w:jc w:val="center"/>
        <w:rPr>
          <w:color w:val="auto"/>
          <w:sz w:val="20"/>
        </w:rPr>
      </w:pPr>
      <w:bookmarkStart w:id="0" w:name="page1"/>
      <w:bookmarkEnd w:id="0"/>
      <w:r>
        <w:rPr>
          <w:rFonts w:ascii="Cambria" w:hAnsi="Cambria"/>
          <w:b w:val="1"/>
          <w:color w:val="auto"/>
          <w:sz w:val="28"/>
        </w:rPr>
        <w:t>Московский государственный технический</w:t>
      </w:r>
    </w:p>
    <w:p>
      <w:pPr>
        <w:spacing w:lineRule="exact" w:line="29" w:after="0" w:beforeAutospacing="0" w:afterAutospacing="0"/>
        <w:rPr>
          <w:color w:val="auto"/>
          <w:sz w:val="24"/>
        </w:rPr>
      </w:pPr>
    </w:p>
    <w:p>
      <w:pPr>
        <w:spacing w:after="0" w:beforeAutospacing="0" w:afterAutospacing="0"/>
        <w:ind w:left="1460"/>
        <w:jc w:val="center"/>
        <w:rPr>
          <w:color w:val="auto"/>
          <w:sz w:val="20"/>
        </w:rPr>
      </w:pPr>
      <w:r>
        <w:rPr>
          <w:rFonts w:ascii="Cambria" w:hAnsi="Cambria"/>
          <w:b w:val="1"/>
          <w:color w:val="auto"/>
          <w:sz w:val="28"/>
        </w:rPr>
        <w:t>университет им. Н.Э. Баумана.</w:t>
      </w:r>
    </w:p>
    <w:p>
      <w:pPr>
        <w:spacing w:lineRule="exact" w:line="18" w:after="0" w:beforeAutospacing="0" w:afterAutospacing="0"/>
        <w:rPr>
          <w:color w:val="auto"/>
          <w:sz w:val="24"/>
        </w:rPr>
      </w:pPr>
    </w:p>
    <w:p>
      <w:pPr>
        <w:spacing w:after="0" w:beforeAutospacing="0" w:afterAutospacing="0"/>
        <w:ind w:left="260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Факультет «Информатика и управление»</w:t>
      </w: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50" w:after="0" w:beforeAutospacing="0" w:afterAutospacing="0"/>
        <w:rPr>
          <w:color w:val="auto"/>
          <w:sz w:val="24"/>
        </w:rPr>
      </w:pPr>
    </w:p>
    <w:p>
      <w:pPr>
        <w:spacing w:after="0" w:beforeAutospacing="0" w:afterAutospacing="0"/>
        <w:ind w:right="-559"/>
        <w:jc w:val="center"/>
        <w:rPr>
          <w:color w:val="auto"/>
          <w:sz w:val="20"/>
        </w:rPr>
      </w:pPr>
      <w:r>
        <w:rPr>
          <w:rFonts w:ascii="Cambria" w:hAnsi="Cambria"/>
          <w:b w:val="1"/>
          <w:color w:val="auto"/>
          <w:sz w:val="28"/>
        </w:rPr>
        <w:t>Кафедра ИУ5.</w:t>
      </w:r>
    </w:p>
    <w:p>
      <w:pPr>
        <w:spacing w:lineRule="exact" w:line="281" w:after="0" w:beforeAutospacing="0" w:afterAutospacing="0"/>
        <w:rPr>
          <w:color w:val="auto"/>
          <w:sz w:val="24"/>
        </w:rPr>
      </w:pPr>
    </w:p>
    <w:p>
      <w:pPr>
        <w:spacing w:after="0" w:beforeAutospacing="0" w:afterAutospacing="0"/>
        <w:ind w:right="-559"/>
        <w:jc w:val="center"/>
        <w:rPr>
          <w:color w:val="auto"/>
          <w:sz w:val="20"/>
        </w:rPr>
      </w:pPr>
      <w:r>
        <w:rPr>
          <w:rFonts w:ascii="Cambria" w:hAnsi="Cambria"/>
          <w:b w:val="1"/>
          <w:color w:val="auto"/>
          <w:sz w:val="28"/>
        </w:rPr>
        <w:t>Курс «Базовые компоненты интернет-технологий»</w:t>
      </w: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37" w:after="0" w:beforeAutospacing="0" w:afterAutospacing="0"/>
        <w:rPr>
          <w:color w:val="auto"/>
          <w:sz w:val="24"/>
        </w:rPr>
      </w:pPr>
    </w:p>
    <w:p>
      <w:pPr>
        <w:spacing w:after="0" w:beforeAutospacing="0" w:afterAutospacing="0"/>
        <w:ind w:left="40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Отчет по ЛР1.</w:t>
      </w: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345" w:after="0" w:beforeAutospacing="0" w:afterAutospacing="0"/>
        <w:rPr>
          <w:color w:val="auto"/>
          <w:sz w:val="24"/>
        </w:rPr>
      </w:pPr>
    </w:p>
    <w:p>
      <w:pPr>
        <w:tabs>
          <w:tab w:val="left" w:pos="6600" w:leader="none"/>
        </w:tabs>
        <w:spacing w:after="0" w:beforeAutospacing="0" w:afterAutospacing="0"/>
        <w:ind w:left="380"/>
        <w:rPr>
          <w:color w:val="auto"/>
          <w:sz w:val="20"/>
        </w:rPr>
      </w:pPr>
      <w:r>
        <w:rPr>
          <w:rFonts w:ascii="Cambria" w:hAnsi="Cambria"/>
          <w:color w:val="auto"/>
          <w:sz w:val="22"/>
        </w:rPr>
        <w:t>Выполнил:</w:t>
      </w:r>
      <w:r>
        <w:rPr>
          <w:color w:val="auto"/>
          <w:sz w:val="20"/>
        </w:rPr>
        <w:tab/>
      </w:r>
      <w:r>
        <w:rPr>
          <w:rFonts w:ascii="Cambria" w:hAnsi="Cambria"/>
          <w:color w:val="auto"/>
          <w:sz w:val="22"/>
        </w:rPr>
        <w:t>Проверил:</w:t>
      </w: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200" w:after="0" w:beforeAutospacing="0" w:afterAutospacing="0"/>
        <w:rPr>
          <w:color w:val="auto"/>
          <w:sz w:val="24"/>
        </w:rPr>
      </w:pPr>
    </w:p>
    <w:p>
      <w:pPr>
        <w:spacing w:lineRule="exact" w:line="319" w:after="0" w:beforeAutospacing="0" w:afterAutospacing="0"/>
        <w:rPr>
          <w:color w:val="auto"/>
          <w:sz w:val="24"/>
        </w:rPr>
      </w:pPr>
    </w:p>
    <w:p>
      <w:pPr>
        <w:tabs>
          <w:tab w:val="left" w:pos="6600" w:leader="none"/>
        </w:tabs>
        <w:spacing w:after="0" w:beforeAutospacing="0" w:afterAutospacing="0"/>
        <w:ind w:left="380"/>
        <w:rPr>
          <w:color w:val="auto"/>
          <w:sz w:val="20"/>
        </w:rPr>
      </w:pPr>
      <w:r>
        <w:rPr>
          <w:rFonts w:ascii="Cambria" w:hAnsi="Cambria"/>
          <w:color w:val="auto"/>
          <w:sz w:val="22"/>
        </w:rPr>
        <w:t>студент группы ИУ5-31Б</w:t>
      </w:r>
      <w:r>
        <w:rPr>
          <w:color w:val="auto"/>
          <w:sz w:val="20"/>
        </w:rPr>
        <w:tab/>
      </w:r>
      <w:r>
        <w:rPr>
          <w:rFonts w:ascii="Cambria" w:hAnsi="Cambria"/>
          <w:color w:val="auto"/>
          <w:sz w:val="21"/>
        </w:rPr>
        <w:t>преподаватель каф. ИУ5</w:t>
      </w:r>
    </w:p>
    <w:p>
      <w:pPr>
        <w:spacing w:lineRule="exact" w:line="236" w:after="0" w:beforeAutospacing="0" w:afterAutospacing="0"/>
        <w:rPr>
          <w:color w:val="auto"/>
          <w:sz w:val="24"/>
        </w:rPr>
      </w:pPr>
    </w:p>
    <w:p>
      <w:pPr>
        <w:tabs>
          <w:tab w:val="left" w:pos="6600" w:leader="none"/>
        </w:tabs>
        <w:spacing w:after="0" w:beforeAutospacing="0" w:afterAutospacing="0"/>
        <w:ind w:left="380"/>
        <w:rPr>
          <w:color w:val="auto"/>
          <w:sz w:val="20"/>
        </w:rPr>
      </w:pPr>
      <w:r>
        <w:rPr>
          <w:rFonts w:ascii="Cambria" w:hAnsi="Cambria"/>
          <w:color w:val="auto"/>
          <w:sz w:val="20"/>
        </w:rPr>
        <w:t>Плотников Федор Сергеевич</w:t>
      </w:r>
      <w:r>
        <w:rPr>
          <w:color w:val="auto"/>
          <w:sz w:val="20"/>
        </w:rPr>
        <w:tab/>
      </w:r>
      <w:r>
        <w:rPr>
          <w:rFonts w:ascii="Cambria" w:hAnsi="Cambria"/>
          <w:color w:val="auto"/>
          <w:sz w:val="22"/>
        </w:rPr>
        <w:t>Гапанюк Юрий Евгеньевич</w:t>
      </w:r>
    </w:p>
    <w:p>
      <w:pPr>
        <w:tabs>
          <w:tab w:val="left" w:pos="6600" w:leader="none"/>
        </w:tabs>
        <w:spacing w:after="0" w:beforeAutospacing="0" w:afterAutospacing="0"/>
        <w:ind w:left="0"/>
        <w:rPr>
          <w:color w:val="auto"/>
          <w:sz w:val="24"/>
        </w:rPr>
      </w:pPr>
    </w:p>
    <w:p>
      <w:pPr>
        <w:spacing w:lineRule="exact" w:line="384" w:after="0" w:beforeAutospacing="0" w:afterAutospacing="0"/>
        <w:rPr>
          <w:color w:val="auto"/>
          <w:sz w:val="24"/>
        </w:rPr>
      </w:pPr>
    </w:p>
    <w:p>
      <w:pPr>
        <w:spacing w:after="0" w:beforeAutospacing="0" w:afterAutospacing="0"/>
        <w:ind w:left="4100"/>
        <w:rPr>
          <w:color w:val="auto"/>
          <w:sz w:val="20"/>
        </w:rPr>
      </w:pPr>
      <w:r>
        <w:rPr>
          <w:rFonts w:ascii="Cambria" w:hAnsi="Cambria"/>
          <w:color w:val="auto"/>
          <w:sz w:val="22"/>
        </w:rPr>
        <w:t>г. Москва, 2020 г.</w:t>
      </w:r>
    </w:p>
    <w:p>
      <w:pPr>
        <w:sectPr>
          <w:type w:val="continuous"/>
          <w:pgSz w:w="11900" w:h="16838" w:code="9"/>
          <w:pgMar w:left="1440" w:right="1126" w:top="1117" w:bottom="1440" w:header="0" w:footer="0" w:gutter="0"/>
          <w:cols w:equalWidth="0">
            <w:col w:w="9340" w:space="0"/>
          </w:cols>
        </w:sectPr>
      </w:pPr>
    </w:p>
    <w:p>
      <w:pPr>
        <w:spacing w:after="0" w:beforeAutospacing="0" w:afterAutospacing="0"/>
        <w:ind w:right="-279"/>
        <w:jc w:val="center"/>
        <w:rPr>
          <w:color w:val="auto"/>
          <w:sz w:val="20"/>
        </w:rPr>
      </w:pPr>
      <w:bookmarkStart w:id="1" w:name="page2"/>
      <w:bookmarkEnd w:id="1"/>
      <w:r>
        <w:rPr>
          <w:rFonts w:ascii="Cambria" w:hAnsi="Cambria"/>
          <w:b w:val="1"/>
          <w:color w:val="auto"/>
          <w:sz w:val="32"/>
        </w:rPr>
        <w:t>Постановка задачи</w:t>
      </w:r>
    </w:p>
    <w:p>
      <w:pPr>
        <w:spacing w:lineRule="exact" w:line="56" w:after="0" w:beforeAutospacing="0" w:afterAutospacing="0"/>
        <w:rPr>
          <w:color w:val="auto"/>
          <w:sz w:val="20"/>
        </w:rPr>
      </w:pPr>
    </w:p>
    <w:p>
      <w:pPr>
        <w:spacing w:lineRule="auto" w:line="327"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7"/>
        </w:rPr>
        <w:t xml:space="preserve">Разработать программу для решения биквадратного уравнения – </w:t>
      </w:r>
      <w:r>
        <w:rPr>
          <w:rFonts w:ascii="Cambria" w:hAnsi="Cambria"/>
          <w:color w:val="0000FF"/>
          <w:sz w:val="27"/>
          <w:u w:val="single"/>
        </w:rPr>
        <w:t>https://ru.wikipedia.org/wiki/%D0%A3%D1%80%D0%B0%D0%B2%D0% BD%D0%B5%D0%BD%D0%B8%D0%B5_%D1%87%D0%B5%D1%82%D0 %B2%D1%91%D1%80%D1%82%D0%BE%D0%B9_%D1%81%D1%82%D0 %B5%D0%BF%D0%B5%D0%BD%D0%B8#%D0%91%D0%B8%D0%BA% D0%B2%D0%B0%D0%B4%D1%80%D0%B0%D1%82%D0%BD%D0%BE% D0%B5_%D1%83%D1%80%D0%B0%D0%B2%D0%BD%D0%B5%D0%BD %D0%B8%D0%B5</w:t>
      </w:r>
    </w:p>
    <w:p>
      <w:pPr>
        <w:spacing w:lineRule="exact" w:line="5" w:after="0" w:beforeAutospacing="0" w:afterAutospacing="0"/>
        <w:rPr>
          <w:color w:val="auto"/>
          <w:sz w:val="20"/>
        </w:rPr>
      </w:pPr>
    </w:p>
    <w:p>
      <w:pPr>
        <w:spacing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1.</w:t>
      </w:r>
    </w:p>
    <w:p>
      <w:pPr>
        <w:spacing w:lineRule="exact" w:line="46" w:after="0" w:beforeAutospacing="0" w:afterAutospacing="0"/>
        <w:rPr>
          <w:color w:val="auto"/>
          <w:sz w:val="20"/>
        </w:rPr>
      </w:pPr>
    </w:p>
    <w:p>
      <w:pPr>
        <w:spacing w:lineRule="auto" w:line="349" w:after="0" w:beforeAutospacing="0" w:afterAutospacing="0"/>
        <w:ind w:left="280"/>
        <w:jc w:val="both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Программа должна быть разработана в виде консольного приложения на языке C#.</w:t>
      </w:r>
    </w:p>
    <w:p>
      <w:pPr>
        <w:spacing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2.</w:t>
      </w:r>
    </w:p>
    <w:p>
      <w:pPr>
        <w:spacing w:lineRule="exact" w:line="51" w:after="0" w:beforeAutospacing="0" w:afterAutospacing="0"/>
        <w:rPr>
          <w:color w:val="auto"/>
          <w:sz w:val="20"/>
        </w:rPr>
      </w:pPr>
    </w:p>
    <w:p>
      <w:pPr>
        <w:spacing w:lineRule="auto" w:line="324" w:after="0" w:beforeAutospacing="0" w:afterAutospacing="0"/>
        <w:ind w:left="280"/>
        <w:jc w:val="both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>
      <w:pPr>
        <w:spacing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3.</w:t>
      </w:r>
    </w:p>
    <w:p>
      <w:pPr>
        <w:spacing w:lineRule="exact" w:line="51" w:after="0" w:beforeAutospacing="0" w:afterAutospacing="0"/>
        <w:rPr>
          <w:color w:val="auto"/>
          <w:sz w:val="20"/>
        </w:rPr>
      </w:pPr>
    </w:p>
    <w:p>
      <w:pPr>
        <w:spacing w:lineRule="auto" w:line="325" w:after="0" w:beforeAutospacing="0" w:afterAutospacing="0"/>
        <w:ind w:left="280"/>
        <w:jc w:val="both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>
      <w:pPr>
        <w:spacing w:lineRule="exact" w:line="1" w:after="0" w:beforeAutospacing="0" w:afterAutospacing="0"/>
        <w:rPr>
          <w:color w:val="auto"/>
          <w:sz w:val="20"/>
        </w:rPr>
      </w:pPr>
    </w:p>
    <w:p>
      <w:pPr>
        <w:spacing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4.</w:t>
      </w:r>
    </w:p>
    <w:p>
      <w:pPr>
        <w:spacing w:lineRule="exact" w:line="41" w:after="0" w:beforeAutospacing="0" w:afterAutospacing="0"/>
        <w:rPr>
          <w:color w:val="auto"/>
          <w:sz w:val="20"/>
        </w:rPr>
      </w:pPr>
    </w:p>
    <w:p>
      <w:pPr>
        <w:spacing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Первой строкой программа выводит ФИО разработчика и номер группы.</w:t>
      </w:r>
    </w:p>
    <w:p>
      <w:pPr>
        <w:spacing w:after="0" w:beforeAutospacing="0" w:afterAutospacing="0"/>
        <w:ind w:left="280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5.</w:t>
      </w:r>
    </w:p>
    <w:p>
      <w:pPr>
        <w:spacing w:lineRule="exact" w:line="46" w:after="0" w:beforeAutospacing="0" w:afterAutospacing="0"/>
        <w:rPr>
          <w:color w:val="auto"/>
          <w:sz w:val="20"/>
        </w:rPr>
      </w:pPr>
    </w:p>
    <w:p>
      <w:pPr>
        <w:spacing w:lineRule="auto" w:line="349" w:after="0" w:beforeAutospacing="0" w:afterAutospacing="0"/>
        <w:ind w:left="280"/>
        <w:jc w:val="both"/>
        <w:rPr>
          <w:color w:val="auto"/>
          <w:sz w:val="20"/>
        </w:rPr>
      </w:pPr>
      <w:r>
        <w:rPr>
          <w:rFonts w:ascii="Cambria" w:hAnsi="Cambria"/>
          <w:color w:val="auto"/>
          <w:sz w:val="28"/>
        </w:rPr>
        <w:t>Корни уравнения выводятся зеленым цветом. Если корней нет, то сообщение выводится красным цветом.</w:t>
      </w:r>
    </w:p>
    <w:p>
      <w:pPr>
        <w:spacing w:after="0" w:beforeAutospacing="0" w:afterAutospacing="0"/>
        <w:ind w:left="280"/>
        <w:rPr>
          <w:rFonts w:ascii="Cambria" w:hAnsi="Cambria"/>
          <w:color w:val="auto"/>
          <w:sz w:val="28"/>
        </w:rPr>
      </w:pPr>
      <w:r>
        <w:rPr>
          <w:rFonts w:ascii="Cambria" w:hAnsi="Cambria"/>
          <w:color w:val="auto"/>
          <w:sz w:val="28"/>
        </w:rPr>
        <w:t>6.</w:t>
      </w:r>
      <w:r>
        <w:rPr>
          <w:rFonts w:ascii="Cambria" w:hAnsi="Cambria"/>
          <w:color w:val="auto"/>
          <w:sz w:val="28"/>
        </w:rPr>
        <w:t>Д</w:t>
      </w:r>
      <w:r>
        <w:rPr>
          <w:rFonts w:ascii="Cambria" w:hAnsi="Cambria"/>
          <w:color w:val="auto"/>
          <w:sz w:val="28"/>
        </w:rPr>
        <w:t>О</w:t>
      </w:r>
      <w:r>
        <w:rPr>
          <w:rFonts w:ascii="Cambria" w:hAnsi="Cambria"/>
          <w:color w:val="auto"/>
          <w:sz w:val="28"/>
        </w:rPr>
        <w:t>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>
      <w:pPr>
        <w:spacing w:lineRule="auto" w:line="304" w:after="0" w:beforeAutospacing="0" w:afterAutospacing="0"/>
        <w:ind w:left="280"/>
        <w:jc w:val="both"/>
        <w:rPr>
          <w:color w:val="auto"/>
          <w:sz w:val="20"/>
        </w:rPr>
      </w:pPr>
    </w:p>
    <w:p>
      <w:pPr>
        <w:spacing w:lineRule="exact" w:line="6" w:after="0" w:beforeAutospacing="0" w:afterAutospacing="0"/>
        <w:rPr>
          <w:color w:val="auto"/>
          <w:sz w:val="20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  <w:r>
        <w:rPr>
          <w:rFonts w:ascii="Cambria" w:hAnsi="Cambria"/>
          <w:b w:val="1"/>
          <w:color w:val="auto"/>
          <w:sz w:val="32"/>
        </w:rPr>
        <w:t>Листинг программы</w:t>
      </w: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static</w:t>
      </w:r>
      <w:r>
        <w:rPr>
          <w:rFonts w:ascii="Consolas" w:hAnsi="Consolas"/>
          <w:color w:val="000000"/>
          <w:sz w:val="19"/>
          <w:shd w:val="nil" w:fill="auto"/>
        </w:rPr>
        <w:t xml:space="preserve"> System.Math;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Laborotornaya_1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  <w:r>
        <w:rPr>
          <w:rFonts w:ascii="Consolas" w:hAnsi="Consolas"/>
          <w:color w:val="0000FF"/>
          <w:sz w:val="19"/>
          <w:shd w:val="nil" w:fill="auto"/>
        </w:rPr>
        <w:t>class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2B91AF"/>
          <w:sz w:val="19"/>
          <w:shd w:val="nil" w:fill="auto"/>
        </w:rPr>
        <w:t>Program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static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Main(</w:t>
      </w:r>
      <w:r>
        <w:rPr>
          <w:rFonts w:ascii="Consolas" w:hAnsi="Consolas"/>
          <w:color w:val="0000FF"/>
          <w:sz w:val="19"/>
          <w:shd w:val="nil" w:fill="auto"/>
        </w:rPr>
        <w:t>string</w:t>
      </w:r>
      <w:r>
        <w:rPr>
          <w:rFonts w:ascii="Consolas" w:hAnsi="Consolas"/>
          <w:color w:val="000000"/>
          <w:sz w:val="19"/>
          <w:shd w:val="nil" w:fill="auto"/>
        </w:rPr>
        <w:t>[] args)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Console.WriteLine(</w:t>
      </w:r>
      <w:r>
        <w:rPr>
          <w:rFonts w:ascii="Consolas" w:hAnsi="Consolas"/>
          <w:color w:val="A31515"/>
          <w:sz w:val="19"/>
          <w:shd w:val="nil" w:fill="auto"/>
        </w:rPr>
        <w:t>"ФИО:Плотников Федор Сергеевич, Группа:ИУ5-31Б"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Console.WriteLine(</w:t>
      </w:r>
      <w:r>
        <w:rPr>
          <w:rFonts w:ascii="Consolas" w:hAnsi="Consolas"/>
          <w:color w:val="A31515"/>
          <w:sz w:val="19"/>
          <w:shd w:val="nil" w:fill="auto"/>
        </w:rPr>
        <w:t>"Введите коэффициенты биквадратного уравнения"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A, B, C;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D;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string</w:t>
      </w:r>
      <w:r>
        <w:rPr>
          <w:rFonts w:ascii="Consolas" w:hAnsi="Consolas"/>
          <w:color w:val="000000"/>
          <w:sz w:val="19"/>
          <w:shd w:val="nil" w:fill="auto"/>
        </w:rPr>
        <w:t xml:space="preserve"> s;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.TryParse(Console.ReadLine(), </w:t>
      </w:r>
      <w:r>
        <w:rPr>
          <w:rFonts w:ascii="Consolas" w:hAnsi="Consolas"/>
          <w:color w:val="0000FF"/>
          <w:sz w:val="19"/>
          <w:shd w:val="nil" w:fill="auto"/>
        </w:rPr>
        <w:t>out</w:t>
      </w:r>
      <w:r>
        <w:rPr>
          <w:rFonts w:ascii="Consolas" w:hAnsi="Consolas"/>
          <w:color w:val="000000"/>
          <w:sz w:val="19"/>
          <w:shd w:val="nil" w:fill="auto"/>
        </w:rPr>
        <w:t xml:space="preserve"> A))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"Недопустимый</w:t>
        <w:tab/>
        <w:t>формат,</w:t>
        <w:tab/>
        <w:t>введите</w:t>
        <w:tab/>
        <w:t>заново..."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(A </w:t>
      </w:r>
      <w:r>
        <w:rPr>
          <w:rFonts w:ascii="Consolas" w:hAnsi="Consolas"/>
          <w:color w:val="0000FF"/>
          <w:sz w:val="19"/>
          <w:shd w:val="nil" w:fill="auto"/>
        </w:rPr>
        <w:t>is</w:t>
      </w:r>
      <w:r>
        <w:rPr>
          <w:rFonts w:ascii="Consolas" w:hAnsi="Consolas"/>
          <w:color w:val="000000"/>
          <w:sz w:val="19"/>
          <w:shd w:val="nil" w:fill="auto"/>
        </w:rPr>
        <w:t xml:space="preserve">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"Введите число A, не равное 0"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s = Console.ReadLine();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A =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>.Parse(s);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.TryParse(Console.ReadLine(), </w:t>
      </w:r>
      <w:r>
        <w:rPr>
          <w:rFonts w:ascii="Consolas" w:hAnsi="Consolas"/>
          <w:color w:val="0000FF"/>
          <w:sz w:val="19"/>
          <w:shd w:val="nil" w:fill="auto"/>
        </w:rPr>
        <w:t>out</w:t>
      </w:r>
      <w:r>
        <w:rPr>
          <w:rFonts w:ascii="Consolas" w:hAnsi="Consolas"/>
          <w:color w:val="000000"/>
          <w:sz w:val="19"/>
          <w:shd w:val="nil" w:fill="auto"/>
        </w:rPr>
        <w:t xml:space="preserve"> B))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"Недопустимый</w:t>
        <w:tab/>
        <w:t>формат,</w:t>
        <w:tab/>
        <w:t>введите</w:t>
        <w:tab/>
        <w:t>заново..."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while</w:t>
      </w:r>
      <w:r>
        <w:rPr>
          <w:rFonts w:ascii="Consolas" w:hAnsi="Consolas"/>
          <w:color w:val="000000"/>
          <w:sz w:val="19"/>
          <w:shd w:val="nil" w:fill="auto"/>
        </w:rPr>
        <w:t xml:space="preserve"> (!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.TryParse(Console.ReadLine(), </w:t>
      </w:r>
      <w:r>
        <w:rPr>
          <w:rFonts w:ascii="Consolas" w:hAnsi="Consolas"/>
          <w:color w:val="0000FF"/>
          <w:sz w:val="19"/>
          <w:shd w:val="nil" w:fill="auto"/>
        </w:rPr>
        <w:t>out</w:t>
      </w:r>
      <w:r>
        <w:rPr>
          <w:rFonts w:ascii="Consolas" w:hAnsi="Consolas"/>
          <w:color w:val="000000"/>
          <w:sz w:val="19"/>
          <w:shd w:val="nil" w:fill="auto"/>
        </w:rPr>
        <w:t xml:space="preserve"> C))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"Недопустимый</w:t>
        <w:tab/>
        <w:t>формат,</w:t>
        <w:tab/>
        <w:t>введите</w:t>
        <w:tab/>
        <w:t>заново..."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D = B * B - 4 * A * C;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(D </w:t>
      </w:r>
      <w:r>
        <w:rPr>
          <w:rFonts w:ascii="Consolas" w:hAnsi="Consolas"/>
          <w:color w:val="0000FF"/>
          <w:sz w:val="19"/>
          <w:shd w:val="nil" w:fill="auto"/>
        </w:rPr>
        <w:t>is</w:t>
      </w:r>
      <w:r>
        <w:rPr>
          <w:rFonts w:ascii="Consolas" w:hAnsi="Consolas"/>
          <w:color w:val="000000"/>
          <w:sz w:val="19"/>
          <w:shd w:val="nil" w:fill="auto"/>
        </w:rPr>
        <w:t xml:space="preserve">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x1;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x1 = -B / (2 * A);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(x1 &lt;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D = -1;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(x1 &gt;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x1 = Math.Sqrt(x1);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Console.ForegroundColor = ConsoleColor.Green;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"x1={0},x2={1}"</w:t>
      </w:r>
      <w:r>
        <w:rPr>
          <w:rFonts w:ascii="Consolas" w:hAnsi="Consolas"/>
          <w:color w:val="000000"/>
          <w:sz w:val="19"/>
          <w:shd w:val="nil" w:fill="auto"/>
        </w:rPr>
        <w:t>, x1, -x1);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Console.ResetColor();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(D &gt;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x1, x2;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x1 = (-B + Math.Sqrt(D)) / (2 * A);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(x1 &gt;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x1 = Math.Sqrt(x1);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Console.ForegroundColor = ConsoleColor.Green;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"x1={0} x2={1}"</w:t>
      </w:r>
      <w:r>
        <w:rPr>
          <w:rFonts w:ascii="Consolas" w:hAnsi="Consolas"/>
          <w:color w:val="000000"/>
          <w:sz w:val="19"/>
          <w:shd w:val="nil" w:fill="auto"/>
        </w:rPr>
        <w:t>, x1, -x1);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Console.ResetColor();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x2 = (-B - Math.Sqrt(D)) / (2 * A);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(x2 &gt;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x2 = Math.Sqrt(x2);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Console.ForegroundColor = ConsoleColor.Green;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"x3={0} x4={1}"</w:t>
      </w:r>
      <w:r>
        <w:rPr>
          <w:rFonts w:ascii="Consolas" w:hAnsi="Consolas"/>
          <w:color w:val="000000"/>
          <w:sz w:val="19"/>
          <w:shd w:val="nil" w:fill="auto"/>
        </w:rPr>
        <w:t>, x2, -x2);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Console.ResetColor();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(x1 &lt; 0 &amp;&amp; x2 &lt;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D = -1;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(D &lt; 0)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Console.ForegroundColor = ConsoleColor.Red;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Console.BackgroundColor = ConsoleColor.White;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Console.WriteLine(</w:t>
      </w:r>
      <w:r>
        <w:rPr>
          <w:rFonts w:ascii="Consolas" w:hAnsi="Consolas"/>
          <w:color w:val="A31515"/>
          <w:sz w:val="19"/>
          <w:shd w:val="nil" w:fill="auto"/>
        </w:rPr>
        <w:t>"КОРНЕЙ НЕТ"</w:t>
      </w:r>
      <w:r>
        <w:rPr>
          <w:rFonts w:ascii="Consolas" w:hAnsi="Consolas"/>
          <w:color w:val="000000"/>
          <w:sz w:val="19"/>
          <w:shd w:val="nil" w:fill="auto"/>
        </w:rPr>
        <w:t>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Console.ResetColor();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jc w:val="left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}</w:t>
      </w:r>
    </w:p>
    <w:p>
      <w:pPr>
        <w:spacing w:after="0" w:beforeAutospacing="0" w:afterAutospacing="0"/>
        <w:ind w:right="-279"/>
        <w:jc w:val="left"/>
        <w:rPr>
          <w:rFonts w:ascii="Cambria" w:hAnsi="Cambria"/>
          <w:b w:val="1"/>
          <w:color w:val="auto"/>
          <w:sz w:val="32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rFonts w:ascii="Cambria" w:hAnsi="Cambria"/>
          <w:b w:val="1"/>
          <w:color w:val="auto"/>
          <w:sz w:val="32"/>
        </w:rPr>
      </w:pPr>
    </w:p>
    <w:p>
      <w:pPr>
        <w:spacing w:after="0" w:beforeAutospacing="0" w:afterAutospacing="0"/>
        <w:ind w:right="-279"/>
        <w:jc w:val="center"/>
        <w:rPr>
          <w:color w:val="auto"/>
          <w:sz w:val="20"/>
        </w:rPr>
      </w:pPr>
    </w:p>
    <w:p>
      <w:pPr>
        <w:spacing w:after="0" w:beforeAutospacing="0" w:afterAutospacing="0"/>
        <w:ind w:right="-279"/>
        <w:jc w:val="center"/>
        <w:rPr>
          <w:color w:val="auto"/>
          <w:sz w:val="20"/>
        </w:rPr>
      </w:pPr>
    </w:p>
    <w:p>
      <w:pPr>
        <w:spacing w:lineRule="exact" w:line="26" w:after="0" w:beforeAutospacing="0" w:afterAutospacing="0"/>
        <w:rPr>
          <w:color w:val="auto"/>
          <w:sz w:val="20"/>
        </w:rPr>
      </w:pPr>
    </w:p>
    <w:p>
      <w:pPr>
        <w:spacing w:after="0" w:beforeAutospacing="0" w:afterAutospacing="0"/>
        <w:ind w:left="3400"/>
        <w:rPr>
          <w:rFonts w:ascii="Cambria" w:hAnsi="Cambria"/>
          <w:b w:val="1"/>
          <w:color w:val="auto"/>
          <w:sz w:val="31"/>
        </w:rPr>
      </w:pPr>
      <w:bookmarkStart w:id="2" w:name="page4"/>
      <w:bookmarkEnd w:id="2"/>
      <w:r>
        <w:rPr>
          <w:rFonts w:ascii="Cambria" w:hAnsi="Cambria"/>
          <w:b w:val="1"/>
          <w:color w:val="auto"/>
          <w:sz w:val="31"/>
        </w:rPr>
        <w:t>Анализ результатов</w:t>
      </w:r>
    </w:p>
    <w:p>
      <w:pPr>
        <w:spacing w:after="0" w:beforeAutospacing="0" w:afterAutospacing="0"/>
        <w:ind w:left="3400"/>
        <w:rPr>
          <w:rFonts w:ascii="Cambria" w:hAnsi="Cambria"/>
          <w:b w:val="1"/>
          <w:color w:val="auto"/>
          <w:sz w:val="31"/>
        </w:rPr>
      </w:pPr>
    </w:p>
    <w:p>
      <w:pPr>
        <w:spacing w:after="0" w:beforeAutospacing="0" w:afterAutospacing="0"/>
        <w:ind w:hanging="0" w:left="-12"/>
        <w:jc w:val="both"/>
        <w:rPr>
          <w:rFonts w:ascii="Cambria" w:hAnsi="Cambria"/>
          <w:b w:val="1"/>
          <w:color w:val="auto"/>
          <w:sz w:val="31"/>
        </w:rPr>
      </w:pPr>
      <w:bookmarkStart w:id="3" w:name="_dx_frag_StartFragment"/>
      <w:bookmarkEnd w:id="3"/>
      <w:r>
        <w:drawing>
          <wp:inline xmlns:wp="http://schemas.openxmlformats.org/drawingml/2006/wordprocessingDrawing">
            <wp:extent cx="4472940" cy="131064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310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left="-12"/>
        <w:rPr>
          <w:rFonts w:ascii="Cambria" w:hAnsi="Cambria"/>
          <w:b w:val="1"/>
          <w:color w:val="auto"/>
          <w:sz w:val="31"/>
        </w:rPr>
      </w:pPr>
      <w:bookmarkStart w:id="4" w:name="_dx_frag_StartFragment"/>
      <w:bookmarkEnd w:id="4"/>
      <w:r>
        <w:drawing>
          <wp:inline xmlns:wp="http://schemas.openxmlformats.org/drawingml/2006/wordprocessingDrawing">
            <wp:extent cx="4511040" cy="16764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5" w:name="_dx_frag_StartFragment"/>
      <w:bookmarkEnd w:id="5"/>
      <w:r>
        <w:drawing>
          <wp:inline xmlns:wp="http://schemas.openxmlformats.org/drawingml/2006/wordprocessingDrawing">
            <wp:extent cx="4480560" cy="165354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653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6" w:name="_dx_frag_StartFragment"/>
      <w:bookmarkEnd w:id="6"/>
      <w:r>
        <w:drawing>
          <wp:inline xmlns:wp="http://schemas.openxmlformats.org/drawingml/2006/wordprocessingDrawing">
            <wp:extent cx="4945380" cy="112014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1201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Start w:id="7" w:name="_dx_frag_StartFragment"/>
      <w:bookmarkEnd w:id="7"/>
      <w:r>
        <w:drawing>
          <wp:inline xmlns:wp="http://schemas.openxmlformats.org/drawingml/2006/wordprocessingDrawing">
            <wp:extent cx="4709160" cy="120396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2039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after="0" w:beforeAutospacing="0" w:afterAutospacing="0"/>
        <w:ind w:left="3400"/>
        <w:rPr>
          <w:rFonts w:ascii="Cambria" w:hAnsi="Cambria"/>
          <w:b w:val="1"/>
          <w:color w:val="auto"/>
          <w:sz w:val="31"/>
        </w:rPr>
      </w:pPr>
      <w:bookmarkStart w:id="8" w:name="_dx_frag_StartFragment"/>
      <w:bookmarkEnd w:id="8"/>
    </w:p>
    <w:p>
      <w:pPr>
        <w:spacing w:after="0" w:beforeAutospacing="0" w:afterAutospacing="0"/>
        <w:ind w:left="3400"/>
        <w:rPr>
          <w:color w:val="auto"/>
          <w:sz w:val="20"/>
        </w:rPr>
      </w:pPr>
      <w:bookmarkStart w:id="9" w:name="_dx_frag_StartFragment"/>
      <w:bookmarkEnd w:id="9"/>
      <w:r>
        <w:t xml:space="preserve"> </w:t>
      </w:r>
    </w:p>
    <w:p>
      <w:pPr>
        <w:spacing w:lineRule="exact" w:line="20" w:after="0" w:beforeAutospacing="0" w:afterAutospacing="0"/>
        <w:rPr>
          <w:color w:val="auto"/>
          <w:sz w:val="20"/>
        </w:rPr>
      </w:pPr>
    </w:p>
    <w:sectPr>
      <w:type w:val="nextPage"/>
      <w:pgSz w:w="11900" w:h="16838" w:code="9"/>
      <w:pgMar w:left="1440" w:right="1440" w:top="1115" w:bottom="1440" w:header="0" w:footer="0" w:gutter="0"/>
      <w:cols w:equalWidth="0">
        <w:col w:w="9026" w:space="0"/>
      </w:cols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jpg" /><Relationship Id="Relimage4" Type="http://schemas.openxmlformats.org/officeDocument/2006/relationships/image" Target="/media/image4.jpg" /><Relationship Id="Relimage5" Type="http://schemas.openxmlformats.org/officeDocument/2006/relationships/image" Target="/media/image5.jpg" /><Relationship Id="Relimage3" Type="http://schemas.openxmlformats.org/officeDocument/2006/relationships/image" Target="/media/image3.jpg" /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