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Thorough Examination: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will conduct a thorough examination of the scientific and technical facets of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Sensor White Paper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Scope: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analysis will encompass: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Underlying principles of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endeavor will be an exhaustive, multi-dimensional technical dissection, organized into 10 comprehensive scientific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Foundational Physics: Quantum Mechanics, Superconductivity, and Electromagnetism1.1 Quantum Field Theory and Energy Containment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phrase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"Quantum Superconducting Magnetic Energy Containment"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denotes the precise manipulation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states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quantized fields, potentially encompassing: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Electromagnetic field quantization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involving the application of creation and annihilation operators (a, a†).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 energy trapping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conceivably within cavity quantum electrodynamics (QED)-like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Macroscopic quantum coherence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 exemplified by flux quantization in superconducting 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loops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capable of sustaining persistent currents (I₀), with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inductance (L)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defining their energy storage capacity: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= \frac{1}{2} L I^2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principle may be leveraged in Superconducting Magnetic Energy Containment (SMEC) devices 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containment of magnetic energy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Superconductivity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I vs. Type II superconductors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Niobium is classified as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II superconductor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demonstrating the capacity to 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quantized magnetic vortices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(Abrikosov lattices) without compromising its superconducting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fields (Hc1, Hc2)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temperature (Tc)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the operable parameter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advanced sensor applications,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Josephson junctions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(superconducting-insulator-superconducting structures)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interference (utilized in SQUIDs)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Phase-sensitive detection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High-precision timing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attributes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Ultra-sensitive magnetic field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coherent device operation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r8afkfijr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2. Materials Engineering: Composition, Architecture, and Functionalization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tcujdwsh2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Material Selection &amp; Functional Roles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ubset of disclosed elements: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14376996805"/>
        <w:gridCol w:w="2217.891373801917"/>
        <w:gridCol w:w="5118.594249201277"/>
        <w:tblGridChange w:id="0">
          <w:tblGrid>
            <w:gridCol w:w="2023.514376996805"/>
            <w:gridCol w:w="2217.891373801917"/>
            <w:gridCol w:w="5118.5942492012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Electron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Niobium (Nb)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\[Kr\] 4d⁴5s¹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Utilized as a high-Tc superconductor, forms NbN thin films, and serves as a Josephson junction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Tellurium (Te)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\[Kr\] 4d¹⁰5s²5p⁴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Employed in topological insulators (e.g., Bi₂Te₃), playing a crucial role in novel electronic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Germanium (Ge)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\[Ar\] 3d¹⁰4s²4p²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Applied in infrared photonics, as a quantum dot host material, and exhibits high electron mobility.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Gallium (Ga)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\[Ar\] 3d¹⁰4s²4p¹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Found in semiconductors (e.g., GaAs) and spintronics.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Selenium (Se)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\[Ar\] 3d¹⁰4s²4p⁴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in photoconductors and selenium-based sensors, recognized for its tunable bandgaps.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Antimony (Sb)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\[Kr\] 4d¹⁰5s²5p³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Functions as a component in topological semimetals and as a doping agent.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Aluminum (Al)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\[Ne\] 3s²3p¹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Utilized in plasmonic resonators and as metallization 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Titanium (Ti)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\[Ar\] 3d²4s²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Titanium dioxide (TiO₂) derived from this element is employed in memristors, sensors, and high-k dielectrics.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Nitrogen/Nitrides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GaN and AlN are critical for high-power and high-frequency electronics, as well as piezoelectric applications.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materials may be structured into </w:t>
      </w:r>
      <w:r w:rsidDel="00000000" w:rsidR="00000000" w:rsidRPr="00000000">
        <w:rPr>
          <w:b w:val="1"/>
          <w:rtl w:val="0"/>
        </w:rPr>
        <w:t xml:space="preserve">multilayer heterostructures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core-shell nanoparticles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quantum wells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l7pm6l5xs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Quantum Material Architectures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2D heterostructures</w:t>
      </w:r>
      <w:r w:rsidDel="00000000" w:rsidR="00000000" w:rsidRPr="00000000">
        <w:rPr>
          <w:rtl w:val="0"/>
        </w:rPr>
        <w:t xml:space="preserve">: stacking of monolayers like graphene/BN/MoS₂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Doped semiconductors</w:t>
      </w:r>
      <w:r w:rsidDel="00000000" w:rsidR="00000000" w:rsidRPr="00000000">
        <w:rPr>
          <w:rtl w:val="0"/>
        </w:rPr>
        <w:t xml:space="preserve">: adjust carrier density, enhance band alignment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change alloys</w:t>
      </w:r>
      <w:r w:rsidDel="00000000" w:rsidR="00000000" w:rsidRPr="00000000">
        <w:rPr>
          <w:rtl w:val="0"/>
        </w:rPr>
        <w:t xml:space="preserve">: GeSbTe used in non-volatile memory and possibly here for energy metastability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materials might be tuned to exhibit: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confinement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Topological surface states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Nonlinear optical response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phonon scattering for thermal conductivity control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Simulation, Multiscale Modeling, and Computational Chemistry3.1 Quantum Chemistry EnginesDFT (Density Functional Theory):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Solves the many-body Schrödinger equation by substituting it with a functional of electron density ρ(r):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E\[\\rho\] = T\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s\[\\rho\] + V\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{ext}\[\\rho\] + J\[\\rho\] + E\_{xc}\[\\rho\]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materials, DFT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 level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 of states (DOS)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 energetics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VASP, Quantum ESPRESSO, CP2K, PySCF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CWF (Correlated Wave Functions):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Exceeds mean-field approximations,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Møller–Plesset perturbation theory (MP2)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Coupled-Cluster methods (CCSD(T))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Multireference CI (MRCI)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degeneracy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superconductivity modeling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excited state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Augmentation: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models act as surrogate quantum simulations, utilizing: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Neural networks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learn energy surfaces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learning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Design of Experiments (DOE)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Gaussian process regression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uncertainty-aware optimization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Energy Storage &amp; Retrieval4.1 Hypothesized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concept of “quantum field storage” may encompass: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Quantum Capacitance: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Observed in two-dimensional materials (e.g., graphene, MoS₂), where energy storage is contingent upon: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C_q = \frac{e^2 D(E_F)}{A}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\( D(E_F) \) representing the density of states at the Fermi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Superconducting Flux Storage: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persistent current within a superconducting loop facilitates the magnetic storage of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is stored within the magnetic flux, which is quantized 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\Phi = n \frac{h}{2e}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(Fluxons in superconductors)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Bond Energy Metastability: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Phase-change materials (e.g., GST) retain energy through transformations in their bond structure.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Physics &amp; Signal Enhancement5.1 Sensor Modalities◾ Electro-Optical/Infrared/Hyperspectral: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 is achievable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well photodetectors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Plasmonic resonances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 crystal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◾ Radar/Lidar: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may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loss in waveguides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Tunable filters with Micro-Electro-Mechanical Systems (MEMS)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 Analog-to-Digital Converters (ADCs)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direct Radio Frequency (RF)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◾ Acoustic/Sonar: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matrices facilitate the enhancement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Piezoelectric transduction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Acoustic impedance matching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◾ Quantum Sensors: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include: cold atom gravimeters, nitrogen-vacancy diamond sensors,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may serve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shielding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stabilizers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Bio/Chemical Sensing6.1 Pico Sensor ELISA-QPCR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integration offers the potential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fluorescence sensitivity through the utilization of plasmon-enhanced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thermal management for enzyme reactions.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electrochemical sensors with quantum tunneling for label-free detection.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AI-SCADA and Embedded Intelligence7.1 Self-Aware Sensor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microcontrollers or neuromorphic chips could: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Dynamically adjust gain/noise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failure modes (predictive maintenance)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edge inference for time-sensitive systems (e.g., military ISR)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Secure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could house Trusted Platform Modules (TPM) or quantum key distribution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supports zero-trust architectures with embedded cryptographic ID.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Manufacturing, Fabrication, and Integration8.1 Multi-Modal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 Layer Deposition (ALD)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Achieves sub-nanometer precision in layering.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Crucial for interface control within heterostructures.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Nano-Printing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Encompasses the potential for electronic inkjet printing or laser-assisted direct write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Facilitates the printing of gradient composition layers, electrodes, and embedded circuits.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Molecular Beam Epitaxy (MBE)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for the growth of ultra-high purity crystals.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relevant for quantum heterostructures or tunneling junctions.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Security, Export Control, and Anti-Tamper9.1 Physical &amp; Cybersecurity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Anti-tamper measures include physical destruction upon detection of tampering.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with CMMC/FedRAMP standards facilitates deployment within DoD secure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cryptographic modules (HSMs) are embedded within Q-SMEC cores.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Validation, Verification, and Scientific Gaps10.1 Scientifically Validated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simulation methodology: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materials design practices: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sensor physics: Validated (supported by both theoretical frameworks and commercial precedents)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 Identified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of data concerning: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Experimental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Microscopy or spectroscopy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Electrical/thermal characterization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stability testing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Scientific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Q-SMEC, as described, represents a highly plausible and promising convergence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condensed matter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functional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AI-augmented simulation and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and quantum device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sensor systems for critical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at this juncture, Q-SMEC remains a highly advanced conceptual framework.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currently pre-empirical, signifying that experimental verification and reproducibility will be essential to transition from theoretical exposition to field-deployed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