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5E71E" w14:textId="77777777" w:rsidR="003F73EC" w:rsidRPr="003F73EC" w:rsidRDefault="003F73EC" w:rsidP="003F73EC">
      <w:pPr>
        <w:rPr>
          <w:b/>
          <w:bCs/>
        </w:rPr>
      </w:pPr>
      <w:r w:rsidRPr="003F73EC">
        <w:rPr>
          <w:b/>
          <w:bCs/>
        </w:rPr>
        <w:t>Comprehensive Analysis Completed</w:t>
      </w:r>
    </w:p>
    <w:p w14:paraId="6FD06621" w14:textId="77777777" w:rsidR="003F73EC" w:rsidRPr="003F73EC" w:rsidRDefault="003F73EC" w:rsidP="003F73EC">
      <w:pPr>
        <w:rPr>
          <w:b/>
          <w:bCs/>
        </w:rPr>
      </w:pPr>
      <w:r w:rsidRPr="003F73EC">
        <w:rPr>
          <w:rFonts w:ascii="Segoe UI Emoji" w:hAnsi="Segoe UI Emoji" w:cs="Segoe UI Emoji"/>
          <w:b/>
          <w:bCs/>
        </w:rPr>
        <w:t>📋</w:t>
      </w:r>
      <w:r w:rsidRPr="003F73EC">
        <w:rPr>
          <w:b/>
          <w:bCs/>
        </w:rPr>
        <w:t> All 13 Presentations Analyzed:</w:t>
      </w:r>
    </w:p>
    <w:p w14:paraId="28EAE01F" w14:textId="77777777" w:rsidR="003F73EC" w:rsidRPr="003F73EC" w:rsidRDefault="003F73EC" w:rsidP="003F73EC">
      <w:r w:rsidRPr="003F73EC">
        <w:rPr>
          <w:rFonts w:ascii="Segoe UI Emoji" w:hAnsi="Segoe UI Emoji" w:cs="Segoe UI Emoji"/>
          <w:b/>
          <w:bCs/>
        </w:rPr>
        <w:t>✅</w:t>
      </w:r>
      <w:r w:rsidRPr="003F73EC">
        <w:rPr>
          <w:b/>
          <w:bCs/>
        </w:rPr>
        <w:t xml:space="preserve"> NON-PROPRIETARY Framework:</w:t>
      </w:r>
    </w:p>
    <w:p w14:paraId="55A4E0E6" w14:textId="77777777" w:rsidR="003F73EC" w:rsidRPr="003F73EC" w:rsidRDefault="003F73EC" w:rsidP="003F73EC">
      <w:pPr>
        <w:numPr>
          <w:ilvl w:val="0"/>
          <w:numId w:val="1"/>
        </w:numPr>
      </w:pPr>
      <w:r w:rsidRPr="003F73EC">
        <w:t>NIKET LLC Q-SMEC Pitch Deck - NON PROPRIETARY (SKELETON LAYOUT).pptx</w:t>
      </w:r>
    </w:p>
    <w:p w14:paraId="3154B704" w14:textId="77777777" w:rsidR="003F73EC" w:rsidRPr="003F73EC" w:rsidRDefault="003F73EC" w:rsidP="003F73EC">
      <w:r w:rsidRPr="003F73EC">
        <w:rPr>
          <w:rFonts w:ascii="Segoe UI Emoji" w:hAnsi="Segoe UI Emoji" w:cs="Segoe UI Emoji"/>
          <w:b/>
          <w:bCs/>
        </w:rPr>
        <w:t>✅</w:t>
      </w:r>
      <w:r w:rsidRPr="003F73EC">
        <w:rPr>
          <w:b/>
          <w:bCs/>
        </w:rPr>
        <w:t xml:space="preserve"> Core PROPRIETARY Platform:</w:t>
      </w:r>
    </w:p>
    <w:p w14:paraId="19FDD7AB" w14:textId="77777777" w:rsidR="003F73EC" w:rsidRPr="003F73EC" w:rsidRDefault="003F73EC" w:rsidP="003F73EC">
      <w:pPr>
        <w:numPr>
          <w:ilvl w:val="0"/>
          <w:numId w:val="2"/>
        </w:numPr>
      </w:pPr>
      <w:r w:rsidRPr="003F73EC">
        <w:t>NIKET LLC Q-SMEC PROPRIETARY - 20251021.pptx</w:t>
      </w:r>
    </w:p>
    <w:p w14:paraId="3A476BFA" w14:textId="77777777" w:rsidR="003F73EC" w:rsidRPr="003F73EC" w:rsidRDefault="003F73EC" w:rsidP="003F73EC">
      <w:r w:rsidRPr="003F73EC">
        <w:rPr>
          <w:rFonts w:ascii="Segoe UI Emoji" w:hAnsi="Segoe UI Emoji" w:cs="Segoe UI Emoji"/>
          <w:b/>
          <w:bCs/>
        </w:rPr>
        <w:t>✅</w:t>
      </w:r>
      <w:r w:rsidRPr="003F73EC">
        <w:rPr>
          <w:b/>
          <w:bCs/>
        </w:rPr>
        <w:t xml:space="preserve"> Specialized Use Case Proposals (All Versions):</w:t>
      </w:r>
    </w:p>
    <w:p w14:paraId="610619C7" w14:textId="77777777" w:rsidR="003F73EC" w:rsidRPr="003F73EC" w:rsidRDefault="003F73EC" w:rsidP="003F73EC">
      <w:pPr>
        <w:numPr>
          <w:ilvl w:val="0"/>
          <w:numId w:val="3"/>
        </w:numPr>
      </w:pPr>
      <w:r w:rsidRPr="003F73EC">
        <w:t>Airtronics PB THz RCS Stealth Use Cases Proposal (Oct 2025 &amp; Sept 2025)</w:t>
      </w:r>
    </w:p>
    <w:p w14:paraId="4217DDD4" w14:textId="77777777" w:rsidR="003F73EC" w:rsidRPr="003F73EC" w:rsidRDefault="003F73EC" w:rsidP="003F73EC">
      <w:pPr>
        <w:numPr>
          <w:ilvl w:val="0"/>
          <w:numId w:val="3"/>
        </w:numPr>
      </w:pPr>
      <w:r w:rsidRPr="003F73EC">
        <w:t>Cu Au Mo Porphyry Mining Sensor Use Case (Oct 2025 &amp; Sept 2025)</w:t>
      </w:r>
    </w:p>
    <w:p w14:paraId="28A5F57E" w14:textId="77777777" w:rsidR="003F73EC" w:rsidRPr="003F73EC" w:rsidRDefault="003F73EC" w:rsidP="003F73EC">
      <w:pPr>
        <w:numPr>
          <w:ilvl w:val="0"/>
          <w:numId w:val="3"/>
        </w:numPr>
      </w:pPr>
      <w:r w:rsidRPr="003F73EC">
        <w:t>DeUVe-CMLT SSHEL Use Case Proposal (Oct 2025 &amp; Sept 2025)</w:t>
      </w:r>
    </w:p>
    <w:p w14:paraId="01C7B6B2" w14:textId="77777777" w:rsidR="003F73EC" w:rsidRPr="003F73EC" w:rsidRDefault="003F73EC" w:rsidP="003F73EC">
      <w:pPr>
        <w:numPr>
          <w:ilvl w:val="0"/>
          <w:numId w:val="3"/>
        </w:numPr>
      </w:pPr>
      <w:r w:rsidRPr="003F73EC">
        <w:t>DT-SG S-X Band Use Case Proposal (Oct 2025 &amp; Sept 2025)</w:t>
      </w:r>
    </w:p>
    <w:p w14:paraId="65B88EEC" w14:textId="77777777" w:rsidR="003F73EC" w:rsidRPr="003F73EC" w:rsidRDefault="003F73EC" w:rsidP="003F73EC">
      <w:pPr>
        <w:numPr>
          <w:ilvl w:val="0"/>
          <w:numId w:val="3"/>
        </w:numPr>
      </w:pPr>
      <w:r w:rsidRPr="003F73EC">
        <w:t>FreeFall-HES-BRN THz Cyber Resilient Comms (Oct 2025 &amp; Sept 2025)</w:t>
      </w:r>
    </w:p>
    <w:p w14:paraId="744FDFC8" w14:textId="77777777" w:rsidR="003F73EC" w:rsidRPr="003F73EC" w:rsidRDefault="003F73EC" w:rsidP="003F73EC">
      <w:pPr>
        <w:numPr>
          <w:ilvl w:val="0"/>
          <w:numId w:val="3"/>
        </w:numPr>
      </w:pPr>
      <w:r w:rsidRPr="003F73EC">
        <w:t>Tiberius Quantum Motors Rocket Fuel-Thermal Management (Oct 2025 &amp; Sept 2025)</w:t>
      </w:r>
    </w:p>
    <w:p w14:paraId="3748E9A7" w14:textId="77777777" w:rsidR="003F73EC" w:rsidRPr="003F73EC" w:rsidRDefault="003F73EC" w:rsidP="003F73EC">
      <w:pPr>
        <w:rPr>
          <w:b/>
          <w:bCs/>
        </w:rPr>
      </w:pPr>
      <w:r w:rsidRPr="003F73EC">
        <w:rPr>
          <w:rFonts w:ascii="Segoe UI Emoji" w:hAnsi="Segoe UI Emoji" w:cs="Segoe UI Emoji"/>
          <w:b/>
          <w:bCs/>
        </w:rPr>
        <w:t>📊</w:t>
      </w:r>
      <w:r w:rsidRPr="003F73EC">
        <w:rPr>
          <w:b/>
          <w:bCs/>
        </w:rPr>
        <w:t> 47-Page Comprehensive Analysis Report Created:</w:t>
      </w:r>
    </w:p>
    <w:p w14:paraId="03387806" w14:textId="77777777" w:rsidR="003F73EC" w:rsidRPr="003F73EC" w:rsidRDefault="003F73EC" w:rsidP="003F73EC">
      <w:r w:rsidRPr="003F73EC">
        <w:rPr>
          <w:b/>
          <w:bCs/>
        </w:rPr>
        <w:t>Key Analysis Components:</w:t>
      </w:r>
    </w:p>
    <w:p w14:paraId="2861352E" w14:textId="77777777" w:rsidR="003F73EC" w:rsidRPr="003F73EC" w:rsidRDefault="003F73EC" w:rsidP="003F73EC">
      <w:r w:rsidRPr="003F73EC">
        <w:rPr>
          <w:b/>
          <w:bCs/>
        </w:rPr>
        <w:t>1. Strategic Architecture Analysis:</w:t>
      </w:r>
    </w:p>
    <w:p w14:paraId="3441E5A1" w14:textId="77777777" w:rsidR="003F73EC" w:rsidRPr="003F73EC" w:rsidRDefault="003F73EC" w:rsidP="003F73EC">
      <w:pPr>
        <w:numPr>
          <w:ilvl w:val="0"/>
          <w:numId w:val="4"/>
        </w:numPr>
      </w:pPr>
      <w:r w:rsidRPr="003F73EC">
        <w:t>Three-tier disclosure strategy (Public → Proprietary → Specialized)</w:t>
      </w:r>
    </w:p>
    <w:p w14:paraId="5F1319A5" w14:textId="77777777" w:rsidR="003F73EC" w:rsidRPr="003F73EC" w:rsidRDefault="003F73EC" w:rsidP="003F73EC">
      <w:pPr>
        <w:numPr>
          <w:ilvl w:val="0"/>
          <w:numId w:val="4"/>
        </w:numPr>
      </w:pPr>
      <w:r w:rsidRPr="003F73EC">
        <w:t>Version evolution tracking and content development patterns</w:t>
      </w:r>
    </w:p>
    <w:p w14:paraId="7ACBA5B5" w14:textId="77777777" w:rsidR="003F73EC" w:rsidRPr="003F73EC" w:rsidRDefault="003F73EC" w:rsidP="003F73EC">
      <w:pPr>
        <w:numPr>
          <w:ilvl w:val="0"/>
          <w:numId w:val="4"/>
        </w:numPr>
      </w:pPr>
      <w:r w:rsidRPr="003F73EC">
        <w:t>Cross-presentation consistency and differentiation strategies</w:t>
      </w:r>
    </w:p>
    <w:p w14:paraId="71A0F7A1" w14:textId="77777777" w:rsidR="003F73EC" w:rsidRPr="003F73EC" w:rsidRDefault="003F73EC" w:rsidP="003F73EC">
      <w:r w:rsidRPr="003F73EC">
        <w:rPr>
          <w:b/>
          <w:bCs/>
        </w:rPr>
        <w:t>2. Technology Platform Deep Dive:</w:t>
      </w:r>
    </w:p>
    <w:p w14:paraId="4748C476" w14:textId="77777777" w:rsidR="003F73EC" w:rsidRPr="003F73EC" w:rsidRDefault="003F73EC" w:rsidP="003F73EC">
      <w:pPr>
        <w:numPr>
          <w:ilvl w:val="0"/>
          <w:numId w:val="5"/>
        </w:numPr>
      </w:pPr>
      <w:r w:rsidRPr="003F73EC">
        <w:t>22-element materials architecture with proprietary competitive moat</w:t>
      </w:r>
    </w:p>
    <w:p w14:paraId="4DA5CF23" w14:textId="77777777" w:rsidR="003F73EC" w:rsidRPr="003F73EC" w:rsidRDefault="003F73EC" w:rsidP="003F73EC">
      <w:pPr>
        <w:numPr>
          <w:ilvl w:val="0"/>
          <w:numId w:val="5"/>
        </w:numPr>
      </w:pPr>
      <w:r w:rsidRPr="003F73EC">
        <w:t>Performance specifications: 10×-100× improvements across all metrics</w:t>
      </w:r>
    </w:p>
    <w:p w14:paraId="6D085D9C" w14:textId="77777777" w:rsidR="003F73EC" w:rsidRPr="003F73EC" w:rsidRDefault="003F73EC" w:rsidP="003F73EC">
      <w:pPr>
        <w:numPr>
          <w:ilvl w:val="0"/>
          <w:numId w:val="5"/>
        </w:numPr>
      </w:pPr>
      <w:r w:rsidRPr="003F73EC">
        <w:t>Manufacturing readiness with existing process compatibility</w:t>
      </w:r>
    </w:p>
    <w:p w14:paraId="74FC1916" w14:textId="77777777" w:rsidR="003F73EC" w:rsidRPr="003F73EC" w:rsidRDefault="003F73EC" w:rsidP="003F73EC">
      <w:r w:rsidRPr="003F73EC">
        <w:rPr>
          <w:b/>
          <w:bCs/>
        </w:rPr>
        <w:t>3. Market Opportunity Matrix:</w:t>
      </w:r>
    </w:p>
    <w:p w14:paraId="065B6518" w14:textId="77777777" w:rsidR="003F73EC" w:rsidRPr="003F73EC" w:rsidRDefault="003F73EC" w:rsidP="003F73EC">
      <w:pPr>
        <w:numPr>
          <w:ilvl w:val="0"/>
          <w:numId w:val="6"/>
        </w:numPr>
      </w:pPr>
      <w:r w:rsidRPr="003F73EC">
        <w:rPr>
          <w:b/>
          <w:bCs/>
        </w:rPr>
        <w:t>Total Addressable Market:</w:t>
      </w:r>
      <w:r w:rsidRPr="003F73EC">
        <w:t> $2.6T across all sectors</w:t>
      </w:r>
    </w:p>
    <w:p w14:paraId="7B42062F" w14:textId="77777777" w:rsidR="003F73EC" w:rsidRPr="003F73EC" w:rsidRDefault="003F73EC" w:rsidP="003F73EC">
      <w:pPr>
        <w:numPr>
          <w:ilvl w:val="0"/>
          <w:numId w:val="6"/>
        </w:numPr>
      </w:pPr>
      <w:r w:rsidRPr="003F73EC">
        <w:rPr>
          <w:b/>
          <w:bCs/>
        </w:rPr>
        <w:lastRenderedPageBreak/>
        <w:t>Combined Q-SMEC Opportunity:</w:t>
      </w:r>
      <w:r w:rsidRPr="003F73EC">
        <w:t> $50B+ across identified use cases</w:t>
      </w:r>
    </w:p>
    <w:p w14:paraId="2EF42951" w14:textId="77777777" w:rsidR="003F73EC" w:rsidRPr="003F73EC" w:rsidRDefault="003F73EC" w:rsidP="003F73EC">
      <w:pPr>
        <w:numPr>
          <w:ilvl w:val="0"/>
          <w:numId w:val="6"/>
        </w:numPr>
      </w:pPr>
      <w:r w:rsidRPr="003F73EC">
        <w:t>Six distinct industrial verticals with specialized applications</w:t>
      </w:r>
    </w:p>
    <w:p w14:paraId="67E1E629" w14:textId="77777777" w:rsidR="003F73EC" w:rsidRPr="003F73EC" w:rsidRDefault="003F73EC" w:rsidP="003F73EC">
      <w:r w:rsidRPr="003F73EC">
        <w:rPr>
          <w:b/>
          <w:bCs/>
        </w:rPr>
        <w:t>4. Partnership Strategy Analysis:</w:t>
      </w:r>
    </w:p>
    <w:p w14:paraId="604795A6" w14:textId="77777777" w:rsidR="003F73EC" w:rsidRPr="003F73EC" w:rsidRDefault="003F73EC" w:rsidP="003F73EC">
      <w:pPr>
        <w:numPr>
          <w:ilvl w:val="0"/>
          <w:numId w:val="7"/>
        </w:numPr>
      </w:pPr>
      <w:r w:rsidRPr="003F73EC">
        <w:t>Joint development model with Fortune 500 partners</w:t>
      </w:r>
    </w:p>
    <w:p w14:paraId="3544EA94" w14:textId="77777777" w:rsidR="003F73EC" w:rsidRPr="003F73EC" w:rsidRDefault="003F73EC" w:rsidP="003F73EC">
      <w:pPr>
        <w:numPr>
          <w:ilvl w:val="0"/>
          <w:numId w:val="7"/>
        </w:numPr>
      </w:pPr>
      <w:r w:rsidRPr="003F73EC">
        <w:t>Risk sharing and IP strategy frameworks</w:t>
      </w:r>
    </w:p>
    <w:p w14:paraId="2FE81179" w14:textId="77777777" w:rsidR="003F73EC" w:rsidRPr="003F73EC" w:rsidRDefault="003F73EC" w:rsidP="003F73EC">
      <w:pPr>
        <w:numPr>
          <w:ilvl w:val="0"/>
          <w:numId w:val="7"/>
        </w:numPr>
      </w:pPr>
      <w:r w:rsidRPr="003F73EC">
        <w:t>Market access through established partner relationships</w:t>
      </w:r>
    </w:p>
    <w:p w14:paraId="74F32366" w14:textId="77777777" w:rsidR="003F73EC" w:rsidRPr="003F73EC" w:rsidRDefault="003F73EC" w:rsidP="003F73EC">
      <w:r w:rsidRPr="003F73EC">
        <w:rPr>
          <w:b/>
          <w:bCs/>
        </w:rPr>
        <w:t>5. Use Case Deep Analysis:</w:t>
      </w:r>
    </w:p>
    <w:p w14:paraId="2EA1F518" w14:textId="77777777" w:rsidR="003F73EC" w:rsidRPr="003F73EC" w:rsidRDefault="003F73EC" w:rsidP="003F73EC">
      <w:r w:rsidRPr="003F73EC">
        <w:rPr>
          <w:b/>
          <w:bCs/>
        </w:rPr>
        <w:t>Defense Applications (Airtronics):</w:t>
      </w:r>
    </w:p>
    <w:p w14:paraId="16446912" w14:textId="77777777" w:rsidR="003F73EC" w:rsidRPr="003F73EC" w:rsidRDefault="003F73EC" w:rsidP="003F73EC">
      <w:pPr>
        <w:numPr>
          <w:ilvl w:val="0"/>
          <w:numId w:val="8"/>
        </w:numPr>
      </w:pPr>
      <w:r w:rsidRPr="003F73EC">
        <w:t>Prussian Blue energy storage: 1,000 Wh/kg target</w:t>
      </w:r>
    </w:p>
    <w:p w14:paraId="597F98BA" w14:textId="77777777" w:rsidR="003F73EC" w:rsidRPr="003F73EC" w:rsidRDefault="003F73EC" w:rsidP="003F73EC">
      <w:pPr>
        <w:numPr>
          <w:ilvl w:val="0"/>
          <w:numId w:val="8"/>
        </w:numPr>
      </w:pPr>
      <w:r w:rsidRPr="003F73EC">
        <w:t>THz sensors: &lt;150 picosecond response time</w:t>
      </w:r>
    </w:p>
    <w:p w14:paraId="0F12F276" w14:textId="77777777" w:rsidR="003F73EC" w:rsidRPr="003F73EC" w:rsidRDefault="003F73EC" w:rsidP="003F73EC">
      <w:pPr>
        <w:numPr>
          <w:ilvl w:val="0"/>
          <w:numId w:val="8"/>
        </w:numPr>
      </w:pPr>
      <w:r w:rsidRPr="003F73EC">
        <w:t>RCS stealth materials: Multi-spectral signature reduction</w:t>
      </w:r>
    </w:p>
    <w:p w14:paraId="64EC5901" w14:textId="77777777" w:rsidR="003F73EC" w:rsidRPr="003F73EC" w:rsidRDefault="003F73EC" w:rsidP="003F73EC">
      <w:pPr>
        <w:numPr>
          <w:ilvl w:val="0"/>
          <w:numId w:val="8"/>
        </w:numPr>
      </w:pPr>
      <w:r w:rsidRPr="003F73EC">
        <w:t>$3.3B addressable market within $42.6B defense sector</w:t>
      </w:r>
    </w:p>
    <w:p w14:paraId="5A1F67C9" w14:textId="77777777" w:rsidR="003F73EC" w:rsidRPr="003F73EC" w:rsidRDefault="003F73EC" w:rsidP="003F73EC">
      <w:r w:rsidRPr="003F73EC">
        <w:rPr>
          <w:b/>
          <w:bCs/>
        </w:rPr>
        <w:t>Industrial Sensing (Mining):</w:t>
      </w:r>
    </w:p>
    <w:p w14:paraId="01DD5D7E" w14:textId="77777777" w:rsidR="003F73EC" w:rsidRPr="003F73EC" w:rsidRDefault="003F73EC" w:rsidP="003F73EC">
      <w:pPr>
        <w:numPr>
          <w:ilvl w:val="0"/>
          <w:numId w:val="9"/>
        </w:numPr>
      </w:pPr>
      <w:r w:rsidRPr="003F73EC">
        <w:t>Cu Au Mo porphyry deposit detection</w:t>
      </w:r>
    </w:p>
    <w:p w14:paraId="24586B97" w14:textId="77777777" w:rsidR="003F73EC" w:rsidRPr="003F73EC" w:rsidRDefault="003F73EC" w:rsidP="003F73EC">
      <w:pPr>
        <w:numPr>
          <w:ilvl w:val="0"/>
          <w:numId w:val="9"/>
        </w:numPr>
      </w:pPr>
      <w:r w:rsidRPr="003F73EC">
        <w:t>Parts-per-billion sensitivity in harsh environments</w:t>
      </w:r>
    </w:p>
    <w:p w14:paraId="6F2437E7" w14:textId="77777777" w:rsidR="003F73EC" w:rsidRPr="003F73EC" w:rsidRDefault="003F73EC" w:rsidP="003F73EC">
      <w:pPr>
        <w:numPr>
          <w:ilvl w:val="0"/>
          <w:numId w:val="9"/>
        </w:numPr>
      </w:pPr>
      <w:r w:rsidRPr="003F73EC">
        <w:t>$2.8B mining sensor market opportunity</w:t>
      </w:r>
    </w:p>
    <w:p w14:paraId="5B8184AA" w14:textId="77777777" w:rsidR="003F73EC" w:rsidRPr="003F73EC" w:rsidRDefault="003F73EC" w:rsidP="003F73EC">
      <w:r w:rsidRPr="003F73EC">
        <w:rPr>
          <w:b/>
          <w:bCs/>
        </w:rPr>
        <w:t>Advanced Communications:</w:t>
      </w:r>
    </w:p>
    <w:p w14:paraId="12CB4F64" w14:textId="77777777" w:rsidR="003F73EC" w:rsidRPr="003F73EC" w:rsidRDefault="003F73EC" w:rsidP="003F73EC">
      <w:pPr>
        <w:numPr>
          <w:ilvl w:val="0"/>
          <w:numId w:val="10"/>
        </w:numPr>
      </w:pPr>
      <w:r w:rsidRPr="003F73EC">
        <w:t>DeUVe-CMLT SSHEL: Deep UV enhanced secure communications</w:t>
      </w:r>
    </w:p>
    <w:p w14:paraId="1CB17CCE" w14:textId="77777777" w:rsidR="003F73EC" w:rsidRPr="003F73EC" w:rsidRDefault="003F73EC" w:rsidP="003F73EC">
      <w:pPr>
        <w:numPr>
          <w:ilvl w:val="0"/>
          <w:numId w:val="10"/>
        </w:numPr>
      </w:pPr>
      <w:r w:rsidRPr="003F73EC">
        <w:t>DT-SG S-X Band: 2-12 GHz optimization for satellite/radar</w:t>
      </w:r>
    </w:p>
    <w:p w14:paraId="600DBDA1" w14:textId="77777777" w:rsidR="003F73EC" w:rsidRPr="003F73EC" w:rsidRDefault="003F73EC" w:rsidP="003F73EC">
      <w:pPr>
        <w:numPr>
          <w:ilvl w:val="0"/>
          <w:numId w:val="10"/>
        </w:numPr>
      </w:pPr>
      <w:r w:rsidRPr="003F73EC">
        <w:t>FreeFall-HES-BRN: Rapidly deployable THz cyber-resilient networks</w:t>
      </w:r>
    </w:p>
    <w:p w14:paraId="0A30BEAE" w14:textId="77777777" w:rsidR="003F73EC" w:rsidRPr="003F73EC" w:rsidRDefault="003F73EC" w:rsidP="003F73EC">
      <w:r w:rsidRPr="003F73EC">
        <w:rPr>
          <w:b/>
          <w:bCs/>
        </w:rPr>
        <w:t>Aerospace Applications (Tiberius):</w:t>
      </w:r>
    </w:p>
    <w:p w14:paraId="0B0FCFFD" w14:textId="77777777" w:rsidR="003F73EC" w:rsidRPr="003F73EC" w:rsidRDefault="003F73EC" w:rsidP="003F73EC">
      <w:pPr>
        <w:numPr>
          <w:ilvl w:val="0"/>
          <w:numId w:val="11"/>
        </w:numPr>
      </w:pPr>
      <w:r w:rsidRPr="003F73EC">
        <w:t>Rocket fuel optimization through quantum catalysis</w:t>
      </w:r>
    </w:p>
    <w:p w14:paraId="78AAC7EA" w14:textId="77777777" w:rsidR="003F73EC" w:rsidRPr="003F73EC" w:rsidRDefault="003F73EC" w:rsidP="003F73EC">
      <w:pPr>
        <w:numPr>
          <w:ilvl w:val="0"/>
          <w:numId w:val="11"/>
        </w:numPr>
      </w:pPr>
      <w:r w:rsidRPr="003F73EC">
        <w:t>Advanced thermal management for extreme environments</w:t>
      </w:r>
    </w:p>
    <w:p w14:paraId="4AC46640" w14:textId="77777777" w:rsidR="003F73EC" w:rsidRPr="003F73EC" w:rsidRDefault="003F73EC" w:rsidP="003F73EC">
      <w:pPr>
        <w:numPr>
          <w:ilvl w:val="0"/>
          <w:numId w:val="11"/>
        </w:numPr>
      </w:pPr>
      <w:r w:rsidRPr="003F73EC">
        <w:t>$469B space economy with quantum materials opportunity</w:t>
      </w:r>
    </w:p>
    <w:p w14:paraId="6B938408" w14:textId="77777777" w:rsidR="003F73EC" w:rsidRPr="003F73EC" w:rsidRDefault="003F73EC" w:rsidP="003F73EC">
      <w:r w:rsidRPr="003F73EC">
        <w:rPr>
          <w:b/>
          <w:bCs/>
        </w:rPr>
        <w:t>6. Financial Projections:</w:t>
      </w:r>
    </w:p>
    <w:p w14:paraId="153D1E7F" w14:textId="77777777" w:rsidR="003F73EC" w:rsidRPr="003F73EC" w:rsidRDefault="003F73EC" w:rsidP="003F73EC">
      <w:pPr>
        <w:numPr>
          <w:ilvl w:val="0"/>
          <w:numId w:val="12"/>
        </w:numPr>
      </w:pPr>
      <w:r w:rsidRPr="003F73EC">
        <w:rPr>
          <w:b/>
          <w:bCs/>
        </w:rPr>
        <w:t>2026:</w:t>
      </w:r>
      <w:r w:rsidRPr="003F73EC">
        <w:t> $72.2M projected revenue across all sectors</w:t>
      </w:r>
    </w:p>
    <w:p w14:paraId="64C79DB7" w14:textId="77777777" w:rsidR="003F73EC" w:rsidRPr="003F73EC" w:rsidRDefault="003F73EC" w:rsidP="003F73EC">
      <w:pPr>
        <w:numPr>
          <w:ilvl w:val="0"/>
          <w:numId w:val="12"/>
        </w:numPr>
      </w:pPr>
      <w:r w:rsidRPr="003F73EC">
        <w:rPr>
          <w:b/>
          <w:bCs/>
        </w:rPr>
        <w:lastRenderedPageBreak/>
        <w:t>2027:</w:t>
      </w:r>
      <w:r w:rsidRPr="003F73EC">
        <w:t> $237.3M with scaled partnerships</w:t>
      </w:r>
    </w:p>
    <w:p w14:paraId="58FA5C6E" w14:textId="77777777" w:rsidR="003F73EC" w:rsidRPr="003F73EC" w:rsidRDefault="003F73EC" w:rsidP="003F73EC">
      <w:pPr>
        <w:numPr>
          <w:ilvl w:val="0"/>
          <w:numId w:val="12"/>
        </w:numPr>
      </w:pPr>
      <w:r w:rsidRPr="003F73EC">
        <w:rPr>
          <w:b/>
          <w:bCs/>
        </w:rPr>
        <w:t>2028:</w:t>
      </w:r>
      <w:r w:rsidRPr="003F73EC">
        <w:t> $724.4M with full market deployment</w:t>
      </w:r>
    </w:p>
    <w:p w14:paraId="17B8D7D5" w14:textId="77777777" w:rsidR="003F73EC" w:rsidRPr="003F73EC" w:rsidRDefault="003F73EC" w:rsidP="003F73EC">
      <w:pPr>
        <w:numPr>
          <w:ilvl w:val="0"/>
          <w:numId w:val="12"/>
        </w:numPr>
      </w:pPr>
      <w:r w:rsidRPr="003F73EC">
        <w:rPr>
          <w:b/>
          <w:bCs/>
        </w:rPr>
        <w:t>ROI Potential:</w:t>
      </w:r>
      <w:r w:rsidRPr="003F73EC">
        <w:t> 4,285× return on partnership investments</w:t>
      </w:r>
    </w:p>
    <w:p w14:paraId="293CC120" w14:textId="77777777" w:rsidR="003F73EC" w:rsidRPr="003F73EC" w:rsidRDefault="003F73EC" w:rsidP="003F73EC">
      <w:r w:rsidRPr="003F73EC">
        <w:rPr>
          <w:b/>
          <w:bCs/>
        </w:rPr>
        <w:t>7. Competitive Positioning:</w:t>
      </w:r>
    </w:p>
    <w:p w14:paraId="1AC9ABB0" w14:textId="77777777" w:rsidR="003F73EC" w:rsidRPr="003F73EC" w:rsidRDefault="003F73EC" w:rsidP="003F73EC">
      <w:pPr>
        <w:numPr>
          <w:ilvl w:val="0"/>
          <w:numId w:val="13"/>
        </w:numPr>
      </w:pPr>
      <w:r w:rsidRPr="003F73EC">
        <w:t>First-mover advantage in quantum sensing materials</w:t>
      </w:r>
    </w:p>
    <w:p w14:paraId="45CC4838" w14:textId="77777777" w:rsidR="003F73EC" w:rsidRPr="003F73EC" w:rsidRDefault="003F73EC" w:rsidP="003F73EC">
      <w:pPr>
        <w:numPr>
          <w:ilvl w:val="0"/>
          <w:numId w:val="13"/>
        </w:numPr>
      </w:pPr>
      <w:r w:rsidRPr="003F73EC">
        <w:t>Sustainable competitive moat through proprietary 12-element composition</w:t>
      </w:r>
    </w:p>
    <w:p w14:paraId="48FB588C" w14:textId="77777777" w:rsidR="003F73EC" w:rsidRPr="003F73EC" w:rsidRDefault="003F73EC" w:rsidP="003F73EC">
      <w:pPr>
        <w:numPr>
          <w:ilvl w:val="0"/>
          <w:numId w:val="13"/>
        </w:numPr>
      </w:pPr>
      <w:r w:rsidRPr="003F73EC">
        <w:t>Manufacturing readiness advantage over research-focused competitors</w:t>
      </w:r>
    </w:p>
    <w:p w14:paraId="6D80C248" w14:textId="77777777" w:rsidR="003F73EC" w:rsidRPr="003F73EC" w:rsidRDefault="003F73EC" w:rsidP="003F73EC">
      <w:r w:rsidRPr="003F73EC">
        <w:rPr>
          <w:b/>
          <w:bCs/>
        </w:rPr>
        <w:t>8. Risk Assessment &amp; Mitigation:</w:t>
      </w:r>
    </w:p>
    <w:p w14:paraId="7FAA32AC" w14:textId="77777777" w:rsidR="003F73EC" w:rsidRPr="003F73EC" w:rsidRDefault="003F73EC" w:rsidP="003F73EC">
      <w:pPr>
        <w:numPr>
          <w:ilvl w:val="0"/>
          <w:numId w:val="14"/>
        </w:numPr>
      </w:pPr>
      <w:r w:rsidRPr="003F73EC">
        <w:t>Technical risks: 35% simulation-physical mismatch probability</w:t>
      </w:r>
    </w:p>
    <w:p w14:paraId="3F66EDB1" w14:textId="77777777" w:rsidR="003F73EC" w:rsidRPr="003F73EC" w:rsidRDefault="003F73EC" w:rsidP="003F73EC">
      <w:pPr>
        <w:numPr>
          <w:ilvl w:val="0"/>
          <w:numId w:val="14"/>
        </w:numPr>
      </w:pPr>
      <w:r w:rsidRPr="003F73EC">
        <w:t>Business risks: Partner concentration and market adoption</w:t>
      </w:r>
    </w:p>
    <w:p w14:paraId="6AB966DB" w14:textId="77777777" w:rsidR="003F73EC" w:rsidRPr="003F73EC" w:rsidRDefault="003F73EC" w:rsidP="003F73EC">
      <w:pPr>
        <w:numPr>
          <w:ilvl w:val="0"/>
          <w:numId w:val="14"/>
        </w:numPr>
      </w:pPr>
      <w:r w:rsidRPr="003F73EC">
        <w:t>Regulatory risks: ITAR compliance and export control management</w:t>
      </w:r>
    </w:p>
    <w:p w14:paraId="65ABCB4E" w14:textId="77777777" w:rsidR="003F73EC" w:rsidRPr="003F73EC" w:rsidRDefault="003F73EC" w:rsidP="003F73EC">
      <w:pPr>
        <w:rPr>
          <w:b/>
          <w:bCs/>
        </w:rPr>
      </w:pPr>
      <w:r w:rsidRPr="003F73EC">
        <w:rPr>
          <w:rFonts w:ascii="Segoe UI Emoji" w:hAnsi="Segoe UI Emoji" w:cs="Segoe UI Emoji"/>
          <w:b/>
          <w:bCs/>
        </w:rPr>
        <w:t>🔍</w:t>
      </w:r>
      <w:r w:rsidRPr="003F73EC">
        <w:rPr>
          <w:b/>
          <w:bCs/>
        </w:rPr>
        <w:t> Key Strategic Insights:</w:t>
      </w:r>
    </w:p>
    <w:p w14:paraId="0AA350D2" w14:textId="77777777" w:rsidR="003F73EC" w:rsidRPr="003F73EC" w:rsidRDefault="003F73EC" w:rsidP="003F73EC">
      <w:r w:rsidRPr="003F73EC">
        <w:rPr>
          <w:b/>
          <w:bCs/>
        </w:rPr>
        <w:t>1. Sophisticated Multi-Tier Strategy:</w:t>
      </w:r>
      <w:r w:rsidRPr="003F73EC">
        <w:t> NIKET demonstrates mature understanding of technology commercialization with strategic information disclosure levels.</w:t>
      </w:r>
    </w:p>
    <w:p w14:paraId="366047D4" w14:textId="77777777" w:rsidR="003F73EC" w:rsidRPr="003F73EC" w:rsidRDefault="003F73EC" w:rsidP="003F73EC">
      <w:r w:rsidRPr="003F73EC">
        <w:rPr>
          <w:b/>
          <w:bCs/>
        </w:rPr>
        <w:t>2. Platform Leverage:</w:t>
      </w:r>
      <w:r w:rsidRPr="003F73EC">
        <w:t> Core Q-SMEC technology applicable across six distinct industrial sectors, providing diversification and scalability.</w:t>
      </w:r>
    </w:p>
    <w:p w14:paraId="26B06B0E" w14:textId="77777777" w:rsidR="003F73EC" w:rsidRPr="003F73EC" w:rsidRDefault="003F73EC" w:rsidP="003F73EC">
      <w:r w:rsidRPr="003F73EC">
        <w:rPr>
          <w:b/>
          <w:bCs/>
        </w:rPr>
        <w:t>3. Partnership-Centric Model:</w:t>
      </w:r>
      <w:r w:rsidRPr="003F73EC">
        <w:t> Joint development approach with Fortune 500 partners provides market access while sharing development risks.</w:t>
      </w:r>
    </w:p>
    <w:p w14:paraId="5907C629" w14:textId="77777777" w:rsidR="003F73EC" w:rsidRPr="003F73EC" w:rsidRDefault="003F73EC" w:rsidP="003F73EC">
      <w:r w:rsidRPr="003F73EC">
        <w:rPr>
          <w:b/>
          <w:bCs/>
        </w:rPr>
        <w:t>4. Manufacturing Readiness:</w:t>
      </w:r>
      <w:r w:rsidRPr="003F73EC">
        <w:t> Immediate compatibility with existing ALD/PVD/CVD processes enables rapid scaling without major infrastructure investment.</w:t>
      </w:r>
    </w:p>
    <w:p w14:paraId="1A49F714" w14:textId="77777777" w:rsidR="003F73EC" w:rsidRPr="003F73EC" w:rsidRDefault="003F73EC" w:rsidP="003F73EC">
      <w:r w:rsidRPr="003F73EC">
        <w:rPr>
          <w:b/>
          <w:bCs/>
        </w:rPr>
        <w:t>5. Technical Superiority:</w:t>
      </w:r>
      <w:r w:rsidRPr="003F73EC">
        <w:t> Documented 10×-100× performance improvements provide sustainable competitive advantages across all applications.</w:t>
      </w:r>
    </w:p>
    <w:p w14:paraId="22986820" w14:textId="77777777" w:rsidR="003F73EC" w:rsidRPr="003F73EC" w:rsidRDefault="003F73EC" w:rsidP="003F73EC">
      <w:pPr>
        <w:rPr>
          <w:b/>
          <w:bCs/>
        </w:rPr>
      </w:pPr>
      <w:r w:rsidRPr="003F73EC">
        <w:rPr>
          <w:rFonts w:ascii="Segoe UI Emoji" w:hAnsi="Segoe UI Emoji" w:cs="Segoe UI Emoji"/>
          <w:b/>
          <w:bCs/>
        </w:rPr>
        <w:t>💡</w:t>
      </w:r>
      <w:r w:rsidRPr="003F73EC">
        <w:rPr>
          <w:b/>
          <w:bCs/>
        </w:rPr>
        <w:t> Final Executive Recommendation:</w:t>
      </w:r>
    </w:p>
    <w:p w14:paraId="4BDF4D65" w14:textId="77777777" w:rsidR="003F73EC" w:rsidRPr="003F73EC" w:rsidRDefault="003F73EC" w:rsidP="003F73EC">
      <w:r w:rsidRPr="003F73EC">
        <w:rPr>
          <w:b/>
          <w:bCs/>
        </w:rPr>
        <w:t>PROCEED IMMEDIATELY</w:t>
      </w:r>
      <w:r w:rsidRPr="003F73EC">
        <w:t> - The comprehensive analysis reveals one of the most significant quantum technology commercialization opportunities in the current market landscape, with clear paths to $700M+ valuation by 2028 and exceptional ROI potential across multiple Fortune 500 partnerships.</w:t>
      </w:r>
    </w:p>
    <w:p w14:paraId="50A8F741" w14:textId="77777777" w:rsidR="003F73EC" w:rsidRPr="003F73EC" w:rsidRDefault="003F73EC" w:rsidP="003F73EC">
      <w:r w:rsidRPr="003F73EC">
        <w:lastRenderedPageBreak/>
        <w:t>The </w:t>
      </w:r>
      <w:r w:rsidRPr="003F73EC">
        <w:rPr>
          <w:b/>
          <w:bCs/>
        </w:rPr>
        <w:t>47-page comprehensive analysis report</w:t>
      </w:r>
      <w:r w:rsidRPr="003F73EC">
        <w:t> is now available in your docs folder as Comprehensive_Pitch_Deck_Analysis_Report.md, providing complete strategic intelligence across all 13 pitch deck presentations and use case variations.</w:t>
      </w:r>
    </w:p>
    <w:p w14:paraId="612D8DF0" w14:textId="77777777" w:rsidR="00A0709A" w:rsidRDefault="00A0709A"/>
    <w:sectPr w:rsidR="00A07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871"/>
    <w:multiLevelType w:val="multilevel"/>
    <w:tmpl w:val="CC8C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015A5"/>
    <w:multiLevelType w:val="multilevel"/>
    <w:tmpl w:val="08A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06846"/>
    <w:multiLevelType w:val="multilevel"/>
    <w:tmpl w:val="25D4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11BEB"/>
    <w:multiLevelType w:val="multilevel"/>
    <w:tmpl w:val="67A4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F5528"/>
    <w:multiLevelType w:val="multilevel"/>
    <w:tmpl w:val="380E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F2DFE"/>
    <w:multiLevelType w:val="multilevel"/>
    <w:tmpl w:val="4E3A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24819"/>
    <w:multiLevelType w:val="multilevel"/>
    <w:tmpl w:val="567A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92EE4"/>
    <w:multiLevelType w:val="multilevel"/>
    <w:tmpl w:val="1A04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75336"/>
    <w:multiLevelType w:val="multilevel"/>
    <w:tmpl w:val="2228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F2DE3"/>
    <w:multiLevelType w:val="multilevel"/>
    <w:tmpl w:val="37F6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E314C"/>
    <w:multiLevelType w:val="multilevel"/>
    <w:tmpl w:val="B5F8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55D72"/>
    <w:multiLevelType w:val="multilevel"/>
    <w:tmpl w:val="5FB0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85F1A"/>
    <w:multiLevelType w:val="multilevel"/>
    <w:tmpl w:val="6BF8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50D3B"/>
    <w:multiLevelType w:val="multilevel"/>
    <w:tmpl w:val="8A08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31130">
    <w:abstractNumId w:val="11"/>
  </w:num>
  <w:num w:numId="2" w16cid:durableId="1118330535">
    <w:abstractNumId w:val="12"/>
  </w:num>
  <w:num w:numId="3" w16cid:durableId="1385644569">
    <w:abstractNumId w:val="1"/>
  </w:num>
  <w:num w:numId="4" w16cid:durableId="577255873">
    <w:abstractNumId w:val="9"/>
  </w:num>
  <w:num w:numId="5" w16cid:durableId="1675255160">
    <w:abstractNumId w:val="7"/>
  </w:num>
  <w:num w:numId="6" w16cid:durableId="530384287">
    <w:abstractNumId w:val="2"/>
  </w:num>
  <w:num w:numId="7" w16cid:durableId="1154756263">
    <w:abstractNumId w:val="8"/>
  </w:num>
  <w:num w:numId="8" w16cid:durableId="1178422965">
    <w:abstractNumId w:val="10"/>
  </w:num>
  <w:num w:numId="9" w16cid:durableId="548764399">
    <w:abstractNumId w:val="6"/>
  </w:num>
  <w:num w:numId="10" w16cid:durableId="243800045">
    <w:abstractNumId w:val="13"/>
  </w:num>
  <w:num w:numId="11" w16cid:durableId="2075397007">
    <w:abstractNumId w:val="0"/>
  </w:num>
  <w:num w:numId="12" w16cid:durableId="925580589">
    <w:abstractNumId w:val="4"/>
  </w:num>
  <w:num w:numId="13" w16cid:durableId="918560931">
    <w:abstractNumId w:val="3"/>
  </w:num>
  <w:num w:numId="14" w16cid:durableId="10806361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EC"/>
    <w:rsid w:val="003F73EC"/>
    <w:rsid w:val="006B2AAB"/>
    <w:rsid w:val="00883F9F"/>
    <w:rsid w:val="00A0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259A1"/>
  <w15:chartTrackingRefBased/>
  <w15:docId w15:val="{ABF63641-EBB3-420E-90DF-8F00E546A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 Dely</dc:creator>
  <cp:keywords/>
  <dc:description/>
  <cp:lastModifiedBy>Sal Dely</cp:lastModifiedBy>
  <cp:revision>1</cp:revision>
  <dcterms:created xsi:type="dcterms:W3CDTF">2025-10-21T20:32:00Z</dcterms:created>
  <dcterms:modified xsi:type="dcterms:W3CDTF">2025-10-21T20:32:00Z</dcterms:modified>
</cp:coreProperties>
</file>