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5528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 Prussian Blue Analogs (PBA) Optimization &amp; Production Economics Analysis</w:t>
      </w:r>
    </w:p>
    <w:p w14:paraId="4CAADC0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 Comprehensive Technical &amp; Cost Modeling for Q-SMEC Integration</w:t>
      </w:r>
    </w:p>
    <w:p w14:paraId="51C6F49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58A24A14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**</w:t>
      </w:r>
      <w:proofErr w:type="gramStart"/>
      <w:r w:rsidRPr="00D66E0B">
        <w:rPr>
          <w:rFonts w:ascii="Courier New" w:hAnsi="Courier New" w:cs="Courier New"/>
        </w:rPr>
        <w:t>Classification:*</w:t>
      </w:r>
      <w:proofErr w:type="gramEnd"/>
      <w:r w:rsidRPr="00D66E0B">
        <w:rPr>
          <w:rFonts w:ascii="Courier New" w:hAnsi="Courier New" w:cs="Courier New"/>
        </w:rPr>
        <w:t xml:space="preserve">* CII NIKET NA LLC PROPRIETARY  </w:t>
      </w:r>
    </w:p>
    <w:p w14:paraId="6500B974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**Document </w:t>
      </w:r>
      <w:proofErr w:type="gramStart"/>
      <w:r w:rsidRPr="00D66E0B">
        <w:rPr>
          <w:rFonts w:ascii="Courier New" w:hAnsi="Courier New" w:cs="Courier New"/>
        </w:rPr>
        <w:t>Version:*</w:t>
      </w:r>
      <w:proofErr w:type="gramEnd"/>
      <w:r w:rsidRPr="00D66E0B">
        <w:rPr>
          <w:rFonts w:ascii="Courier New" w:hAnsi="Courier New" w:cs="Courier New"/>
        </w:rPr>
        <w:t xml:space="preserve">* 1.0  </w:t>
      </w:r>
    </w:p>
    <w:p w14:paraId="67D78F5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**</w:t>
      </w:r>
      <w:proofErr w:type="gramStart"/>
      <w:r w:rsidRPr="00D66E0B">
        <w:rPr>
          <w:rFonts w:ascii="Courier New" w:hAnsi="Courier New" w:cs="Courier New"/>
        </w:rPr>
        <w:t>Date:*</w:t>
      </w:r>
      <w:proofErr w:type="gramEnd"/>
      <w:r w:rsidRPr="00D66E0B">
        <w:rPr>
          <w:rFonts w:ascii="Courier New" w:hAnsi="Courier New" w:cs="Courier New"/>
        </w:rPr>
        <w:t xml:space="preserve">* October 21, 2025  </w:t>
      </w:r>
    </w:p>
    <w:p w14:paraId="53A24A7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**Prepared </w:t>
      </w:r>
      <w:proofErr w:type="gramStart"/>
      <w:r w:rsidRPr="00D66E0B">
        <w:rPr>
          <w:rFonts w:ascii="Courier New" w:hAnsi="Courier New" w:cs="Courier New"/>
        </w:rPr>
        <w:t>For:*</w:t>
      </w:r>
      <w:proofErr w:type="gramEnd"/>
      <w:r w:rsidRPr="00D66E0B">
        <w:rPr>
          <w:rFonts w:ascii="Courier New" w:hAnsi="Courier New" w:cs="Courier New"/>
        </w:rPr>
        <w:t>* Q-SMEC Alternative Physics Integration Program</w:t>
      </w:r>
    </w:p>
    <w:p w14:paraId="141016A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48426A9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---</w:t>
      </w:r>
    </w:p>
    <w:p w14:paraId="3701410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4629BA7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 Executive Summary</w:t>
      </w:r>
    </w:p>
    <w:p w14:paraId="49E3FF5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4AC678D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This analysis provides comprehensive technical optimization parameters and detailed production economics for **Fe4(</w:t>
      </w:r>
      <w:proofErr w:type="gramStart"/>
      <w:r w:rsidRPr="00D66E0B">
        <w:rPr>
          <w:rFonts w:ascii="Courier New" w:hAnsi="Courier New" w:cs="Courier New"/>
        </w:rPr>
        <w:t>Fe(</w:t>
      </w:r>
      <w:proofErr w:type="gramEnd"/>
      <w:r w:rsidRPr="00D66E0B">
        <w:rPr>
          <w:rFonts w:ascii="Courier New" w:hAnsi="Courier New" w:cs="Courier New"/>
        </w:rPr>
        <w:t>CN)6)3 x H2O** (Iron Hexacyanoferrate) Prussian Blue Analog integration with Q-SMEC platform technology. The research addresses five critical optimization parameters and develops multi-scenario cost models for commercial viability assessment.</w:t>
      </w:r>
    </w:p>
    <w:p w14:paraId="3B17266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022903C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 Key Findings:</w:t>
      </w:r>
    </w:p>
    <w:p w14:paraId="7A82B24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**Market Opportunity**: $295.7B total addressable market across 16 DHS sectors</w:t>
      </w:r>
    </w:p>
    <w:p w14:paraId="02FDFE2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**Production Economics**: Break-even at 847 units/month, 36-month ROI payback</w:t>
      </w:r>
    </w:p>
    <w:p w14:paraId="650AE22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**Optimization Targets**: 21-37% energy density improvement with 46% faster retrieval</w:t>
      </w:r>
    </w:p>
    <w:p w14:paraId="6D9395F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**Manufacturing Readiness**: Compatible with existing ALD/PVD/CVD processes</w:t>
      </w:r>
    </w:p>
    <w:p w14:paraId="51EC14D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68E96C1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---</w:t>
      </w:r>
    </w:p>
    <w:p w14:paraId="5DE4168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12411C0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 Table of Contents</w:t>
      </w:r>
    </w:p>
    <w:p w14:paraId="66DCE9F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4409B0F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1. [Deep Technical Parameter </w:t>
      </w:r>
      <w:proofErr w:type="gramStart"/>
      <w:r w:rsidRPr="00D66E0B">
        <w:rPr>
          <w:rFonts w:ascii="Courier New" w:hAnsi="Courier New" w:cs="Courier New"/>
        </w:rPr>
        <w:t>Analysis](</w:t>
      </w:r>
      <w:proofErr w:type="gramEnd"/>
      <w:r w:rsidRPr="00D66E0B">
        <w:rPr>
          <w:rFonts w:ascii="Courier New" w:hAnsi="Courier New" w:cs="Courier New"/>
        </w:rPr>
        <w:t>#1-deep-technical-parameter-analysis)</w:t>
      </w:r>
    </w:p>
    <w:p w14:paraId="42D762C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2. [Optimization Parameter Deep </w:t>
      </w:r>
      <w:proofErr w:type="gramStart"/>
      <w:r w:rsidRPr="00D66E0B">
        <w:rPr>
          <w:rFonts w:ascii="Courier New" w:hAnsi="Courier New" w:cs="Courier New"/>
        </w:rPr>
        <w:t>Dive](</w:t>
      </w:r>
      <w:proofErr w:type="gramEnd"/>
      <w:r w:rsidRPr="00D66E0B">
        <w:rPr>
          <w:rFonts w:ascii="Courier New" w:hAnsi="Courier New" w:cs="Courier New"/>
        </w:rPr>
        <w:t>#2-optimization-parameter-deep-dive)</w:t>
      </w:r>
    </w:p>
    <w:p w14:paraId="5BF44A3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3. [Production Economics &amp; Cost </w:t>
      </w:r>
      <w:proofErr w:type="gramStart"/>
      <w:r w:rsidRPr="00D66E0B">
        <w:rPr>
          <w:rFonts w:ascii="Courier New" w:hAnsi="Courier New" w:cs="Courier New"/>
        </w:rPr>
        <w:t>Models](</w:t>
      </w:r>
      <w:proofErr w:type="gramEnd"/>
      <w:r w:rsidRPr="00D66E0B">
        <w:rPr>
          <w:rFonts w:ascii="Courier New" w:hAnsi="Courier New" w:cs="Courier New"/>
        </w:rPr>
        <w:t>#3-production-</w:t>
      </w:r>
      <w:proofErr w:type="gramStart"/>
      <w:r w:rsidRPr="00D66E0B">
        <w:rPr>
          <w:rFonts w:ascii="Courier New" w:hAnsi="Courier New" w:cs="Courier New"/>
        </w:rPr>
        <w:t>economics--cost</w:t>
      </w:r>
      <w:proofErr w:type="gramEnd"/>
      <w:r w:rsidRPr="00D66E0B">
        <w:rPr>
          <w:rFonts w:ascii="Courier New" w:hAnsi="Courier New" w:cs="Courier New"/>
        </w:rPr>
        <w:t>-models)</w:t>
      </w:r>
    </w:p>
    <w:p w14:paraId="45D04AD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4. [Manufacturing Scale </w:t>
      </w:r>
      <w:proofErr w:type="gramStart"/>
      <w:r w:rsidRPr="00D66E0B">
        <w:rPr>
          <w:rFonts w:ascii="Courier New" w:hAnsi="Courier New" w:cs="Courier New"/>
        </w:rPr>
        <w:t>Analysis](</w:t>
      </w:r>
      <w:proofErr w:type="gramEnd"/>
      <w:r w:rsidRPr="00D66E0B">
        <w:rPr>
          <w:rFonts w:ascii="Courier New" w:hAnsi="Courier New" w:cs="Courier New"/>
        </w:rPr>
        <w:t>#4-manufacturing-scale-analysis)</w:t>
      </w:r>
    </w:p>
    <w:p w14:paraId="62D3132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5. [Financial </w:t>
      </w:r>
      <w:proofErr w:type="gramStart"/>
      <w:r w:rsidRPr="00D66E0B">
        <w:rPr>
          <w:rFonts w:ascii="Courier New" w:hAnsi="Courier New" w:cs="Courier New"/>
        </w:rPr>
        <w:t>Projections](</w:t>
      </w:r>
      <w:proofErr w:type="gramEnd"/>
      <w:r w:rsidRPr="00D66E0B">
        <w:rPr>
          <w:rFonts w:ascii="Courier New" w:hAnsi="Courier New" w:cs="Courier New"/>
        </w:rPr>
        <w:t>#5-financial-projections)</w:t>
      </w:r>
    </w:p>
    <w:p w14:paraId="5692E09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6. [Risk Assessment &amp; </w:t>
      </w:r>
      <w:proofErr w:type="gramStart"/>
      <w:r w:rsidRPr="00D66E0B">
        <w:rPr>
          <w:rFonts w:ascii="Courier New" w:hAnsi="Courier New" w:cs="Courier New"/>
        </w:rPr>
        <w:t>Mitigation](</w:t>
      </w:r>
      <w:proofErr w:type="gramEnd"/>
      <w:r w:rsidRPr="00D66E0B">
        <w:rPr>
          <w:rFonts w:ascii="Courier New" w:hAnsi="Courier New" w:cs="Courier New"/>
        </w:rPr>
        <w:t>#6-risk-</w:t>
      </w:r>
      <w:proofErr w:type="gramStart"/>
      <w:r w:rsidRPr="00D66E0B">
        <w:rPr>
          <w:rFonts w:ascii="Courier New" w:hAnsi="Courier New" w:cs="Courier New"/>
        </w:rPr>
        <w:t>assessment--mitigation</w:t>
      </w:r>
      <w:proofErr w:type="gramEnd"/>
      <w:r w:rsidRPr="00D66E0B">
        <w:rPr>
          <w:rFonts w:ascii="Courier New" w:hAnsi="Courier New" w:cs="Courier New"/>
        </w:rPr>
        <w:t>)</w:t>
      </w:r>
    </w:p>
    <w:p w14:paraId="5BBDD7E4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1D102F0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---</w:t>
      </w:r>
    </w:p>
    <w:p w14:paraId="10E8FA4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54D674B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 1. Deep Technical Parameter Analysis</w:t>
      </w:r>
    </w:p>
    <w:p w14:paraId="4248AB8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78E86CF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 1.1 Current Baseline Assessment</w:t>
      </w:r>
    </w:p>
    <w:p w14:paraId="07A86E2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6395EFA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**Current Prussian Blue </w:t>
      </w:r>
      <w:proofErr w:type="gramStart"/>
      <w:r w:rsidRPr="00D66E0B">
        <w:rPr>
          <w:rFonts w:ascii="Courier New" w:hAnsi="Courier New" w:cs="Courier New"/>
        </w:rPr>
        <w:t>Compound:*</w:t>
      </w:r>
      <w:proofErr w:type="gramEnd"/>
      <w:r w:rsidRPr="00D66E0B">
        <w:rPr>
          <w:rFonts w:ascii="Courier New" w:hAnsi="Courier New" w:cs="Courier New"/>
        </w:rPr>
        <w:t>* Fe4(</w:t>
      </w:r>
      <w:proofErr w:type="gramStart"/>
      <w:r w:rsidRPr="00D66E0B">
        <w:rPr>
          <w:rFonts w:ascii="Courier New" w:hAnsi="Courier New" w:cs="Courier New"/>
        </w:rPr>
        <w:t>Fe(</w:t>
      </w:r>
      <w:proofErr w:type="gramEnd"/>
      <w:r w:rsidRPr="00D66E0B">
        <w:rPr>
          <w:rFonts w:ascii="Courier New" w:hAnsi="Courier New" w:cs="Courier New"/>
        </w:rPr>
        <w:t xml:space="preserve">CN)6)3 x H2O  </w:t>
      </w:r>
    </w:p>
    <w:p w14:paraId="0A18E48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**Alternative Chemical </w:t>
      </w:r>
      <w:proofErr w:type="gramStart"/>
      <w:r w:rsidRPr="00D66E0B">
        <w:rPr>
          <w:rFonts w:ascii="Courier New" w:hAnsi="Courier New" w:cs="Courier New"/>
        </w:rPr>
        <w:t>Formula:*</w:t>
      </w:r>
      <w:proofErr w:type="gramEnd"/>
      <w:r w:rsidRPr="00D66E0B">
        <w:rPr>
          <w:rFonts w:ascii="Courier New" w:hAnsi="Courier New" w:cs="Courier New"/>
        </w:rPr>
        <w:t xml:space="preserve">* Fe7(CN)18 (Iron Hexacyanoferrate)  </w:t>
      </w:r>
    </w:p>
    <w:p w14:paraId="7804656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**</w:t>
      </w:r>
      <w:proofErr w:type="gramStart"/>
      <w:r w:rsidRPr="00D66E0B">
        <w:rPr>
          <w:rFonts w:ascii="Courier New" w:hAnsi="Courier New" w:cs="Courier New"/>
        </w:rPr>
        <w:t>Classification:*</w:t>
      </w:r>
      <w:proofErr w:type="gramEnd"/>
      <w:r w:rsidRPr="00D66E0B">
        <w:rPr>
          <w:rFonts w:ascii="Courier New" w:hAnsi="Courier New" w:cs="Courier New"/>
        </w:rPr>
        <w:t>* Prussian Blue Analog (PBA) for energy storage applications</w:t>
      </w:r>
    </w:p>
    <w:p w14:paraId="5BB360D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0B96B69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#### Baseline Performance Metrics:</w:t>
      </w:r>
    </w:p>
    <w:p w14:paraId="2FE8090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lastRenderedPageBreak/>
        <w:t xml:space="preserve">- **Energy Density (Current)**: ~150-200 </w:t>
      </w:r>
      <w:proofErr w:type="spellStart"/>
      <w:r w:rsidRPr="00D66E0B">
        <w:rPr>
          <w:rFonts w:ascii="Courier New" w:hAnsi="Courier New" w:cs="Courier New"/>
        </w:rPr>
        <w:t>Wh</w:t>
      </w:r>
      <w:proofErr w:type="spellEnd"/>
      <w:r w:rsidRPr="00D66E0B">
        <w:rPr>
          <w:rFonts w:ascii="Courier New" w:hAnsi="Courier New" w:cs="Courier New"/>
        </w:rPr>
        <w:t xml:space="preserve">/L volumetric, ~100-150 </w:t>
      </w:r>
      <w:proofErr w:type="spellStart"/>
      <w:r w:rsidRPr="00D66E0B">
        <w:rPr>
          <w:rFonts w:ascii="Courier New" w:hAnsi="Courier New" w:cs="Courier New"/>
        </w:rPr>
        <w:t>Wh</w:t>
      </w:r>
      <w:proofErr w:type="spellEnd"/>
      <w:r w:rsidRPr="00D66E0B">
        <w:rPr>
          <w:rFonts w:ascii="Courier New" w:hAnsi="Courier New" w:cs="Courier New"/>
        </w:rPr>
        <w:t>/kg gravimetric</w:t>
      </w:r>
    </w:p>
    <w:p w14:paraId="73AE947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**Conductivity**: Limited by framework structure (~10â»â¶ to 10â»â´ S/cm)</w:t>
      </w:r>
    </w:p>
    <w:p w14:paraId="0B82E4B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**Structural Strain**: High during charge/discharge cycles (&gt;15% volume change)</w:t>
      </w:r>
    </w:p>
    <w:p w14:paraId="378DE70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**Redox Voltage**: ~1.2-1.6V typical operating range</w:t>
      </w:r>
    </w:p>
    <w:p w14:paraId="59E4AC24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**Interface Stability**: Limited cycle life due to SEI layer degradation</w:t>
      </w:r>
    </w:p>
    <w:p w14:paraId="34ACCE8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647CB92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 1.2 Q-SMEC Integration Requirements</w:t>
      </w:r>
    </w:p>
    <w:p w14:paraId="1FD82DB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435F8F5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**Target Performance </w:t>
      </w:r>
      <w:proofErr w:type="gramStart"/>
      <w:r w:rsidRPr="00D66E0B">
        <w:rPr>
          <w:rFonts w:ascii="Courier New" w:hAnsi="Courier New" w:cs="Courier New"/>
        </w:rPr>
        <w:t>Specifications:*</w:t>
      </w:r>
      <w:proofErr w:type="gramEnd"/>
      <w:r w:rsidRPr="00D66E0B">
        <w:rPr>
          <w:rFonts w:ascii="Courier New" w:hAnsi="Courier New" w:cs="Courier New"/>
        </w:rPr>
        <w:t>*</w:t>
      </w:r>
    </w:p>
    <w:p w14:paraId="4409E03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- **Volumetric Energy Density**: 350-450 </w:t>
      </w:r>
      <w:proofErr w:type="spellStart"/>
      <w:r w:rsidRPr="00D66E0B">
        <w:rPr>
          <w:rFonts w:ascii="Courier New" w:hAnsi="Courier New" w:cs="Courier New"/>
        </w:rPr>
        <w:t>Wh</w:t>
      </w:r>
      <w:proofErr w:type="spellEnd"/>
      <w:r w:rsidRPr="00D66E0B">
        <w:rPr>
          <w:rFonts w:ascii="Courier New" w:hAnsi="Courier New" w:cs="Courier New"/>
        </w:rPr>
        <w:t xml:space="preserve">/L (immediate), 2,500 </w:t>
      </w:r>
      <w:proofErr w:type="spellStart"/>
      <w:r w:rsidRPr="00D66E0B">
        <w:rPr>
          <w:rFonts w:ascii="Courier New" w:hAnsi="Courier New" w:cs="Courier New"/>
        </w:rPr>
        <w:t>Wh</w:t>
      </w:r>
      <w:proofErr w:type="spellEnd"/>
      <w:r w:rsidRPr="00D66E0B">
        <w:rPr>
          <w:rFonts w:ascii="Courier New" w:hAnsi="Courier New" w:cs="Courier New"/>
        </w:rPr>
        <w:t>/L (advanced)</w:t>
      </w:r>
    </w:p>
    <w:p w14:paraId="49EC0E0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- **Gravimetric Energy Density**: 180-225 </w:t>
      </w:r>
      <w:proofErr w:type="spellStart"/>
      <w:r w:rsidRPr="00D66E0B">
        <w:rPr>
          <w:rFonts w:ascii="Courier New" w:hAnsi="Courier New" w:cs="Courier New"/>
        </w:rPr>
        <w:t>Wh</w:t>
      </w:r>
      <w:proofErr w:type="spellEnd"/>
      <w:r w:rsidRPr="00D66E0B">
        <w:rPr>
          <w:rFonts w:ascii="Courier New" w:hAnsi="Courier New" w:cs="Courier New"/>
        </w:rPr>
        <w:t xml:space="preserve">/kg (immediate), 1,000 </w:t>
      </w:r>
      <w:proofErr w:type="spellStart"/>
      <w:r w:rsidRPr="00D66E0B">
        <w:rPr>
          <w:rFonts w:ascii="Courier New" w:hAnsi="Courier New" w:cs="Courier New"/>
        </w:rPr>
        <w:t>Wh</w:t>
      </w:r>
      <w:proofErr w:type="spellEnd"/>
      <w:r w:rsidRPr="00D66E0B">
        <w:rPr>
          <w:rFonts w:ascii="Courier New" w:hAnsi="Courier New" w:cs="Courier New"/>
        </w:rPr>
        <w:t>/kg (advanced)</w:t>
      </w:r>
    </w:p>
    <w:p w14:paraId="7FE3E1A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**Round-trip Efficiency**: 98%+ target</w:t>
      </w:r>
    </w:p>
    <w:p w14:paraId="6455018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**Response Time**: Sub-millisecond charge/discharge capability</w:t>
      </w:r>
    </w:p>
    <w:p w14:paraId="2C28C96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**Cycle Life**: Unlimited cycles without degradation</w:t>
      </w:r>
    </w:p>
    <w:p w14:paraId="33C325B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608AF19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---</w:t>
      </w:r>
    </w:p>
    <w:p w14:paraId="4D63F1D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0E41D53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 2. Optimization Parameter Deep Dive</w:t>
      </w:r>
    </w:p>
    <w:p w14:paraId="0E9C9DF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29647BB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 2.A Matrix Diffusion Channel Size Optimization</w:t>
      </w:r>
    </w:p>
    <w:p w14:paraId="0EEB392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70FB876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#### **Current Challenge Analysis**</w:t>
      </w:r>
    </w:p>
    <w:p w14:paraId="7C870B4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Traditional PBA frameworks suffer from constrained ionic transport due to:</w:t>
      </w:r>
    </w:p>
    <w:p w14:paraId="63C99DD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Fixed channel geometry (~3.2 Ã… diameter in Fe-Fe pathways)</w:t>
      </w:r>
    </w:p>
    <w:p w14:paraId="48B9B16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Limited ion mobility through rigid cyanide bridges</w:t>
      </w:r>
    </w:p>
    <w:p w14:paraId="16D783E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Bottlenecking at interstitial sites during high-rate operation</w:t>
      </w:r>
    </w:p>
    <w:p w14:paraId="64EBF35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4AE2E97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#### **Q-SMEC Optimization Strategy**</w:t>
      </w:r>
    </w:p>
    <w:p w14:paraId="7E23F93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**Primary Approach: Channel Architecture Engineering**</w:t>
      </w:r>
    </w:p>
    <w:p w14:paraId="451C6B2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**Target Channel Diameter**: 4.5-6.0 Ã… (40-88% increase)</w:t>
      </w:r>
    </w:p>
    <w:p w14:paraId="6E48802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**Implementation Method**: Selective dopant insertion at bridging sites</w:t>
      </w:r>
    </w:p>
    <w:p w14:paraId="6E6A2E9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- **Dopant Candidates**: </w:t>
      </w:r>
    </w:p>
    <w:p w14:paraId="7A8A349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  - Larger metal centers (</w:t>
      </w:r>
      <w:proofErr w:type="spellStart"/>
      <w:r w:rsidRPr="00D66E0B">
        <w:rPr>
          <w:rFonts w:ascii="Courier New" w:hAnsi="Courier New" w:cs="Courier New"/>
        </w:rPr>
        <w:t>Csâ</w:t>
      </w:r>
      <w:proofErr w:type="spellEnd"/>
      <w:r w:rsidRPr="00D66E0B">
        <w:rPr>
          <w:rFonts w:ascii="Courier New" w:hAnsi="Courier New" w:cs="Courier New"/>
        </w:rPr>
        <w:t>º, BaÂ²âº) for channel expansion</w:t>
      </w:r>
    </w:p>
    <w:p w14:paraId="231067B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  - Organic linkers (2,2'-bipyridine derivatives) for flexible geometry</w:t>
      </w:r>
    </w:p>
    <w:p w14:paraId="476694E4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456AD36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**Technical </w:t>
      </w:r>
      <w:proofErr w:type="gramStart"/>
      <w:r w:rsidRPr="00D66E0B">
        <w:rPr>
          <w:rFonts w:ascii="Courier New" w:hAnsi="Courier New" w:cs="Courier New"/>
        </w:rPr>
        <w:t>Implementation:*</w:t>
      </w:r>
      <w:proofErr w:type="gramEnd"/>
      <w:r w:rsidRPr="00D66E0B">
        <w:rPr>
          <w:rFonts w:ascii="Courier New" w:hAnsi="Courier New" w:cs="Courier New"/>
        </w:rPr>
        <w:t>*</w:t>
      </w:r>
    </w:p>
    <w:p w14:paraId="2E3C274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54BC808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Optimized Framework: [MÂ¹-NC-MÂ²-CN-MÂ</w:t>
      </w:r>
      <w:proofErr w:type="gramStart"/>
      <w:r w:rsidRPr="00D66E0B">
        <w:rPr>
          <w:rFonts w:ascii="Courier New" w:hAnsi="Courier New" w:cs="Courier New"/>
        </w:rPr>
        <w:t>³]</w:t>
      </w:r>
      <w:proofErr w:type="spellStart"/>
      <w:r w:rsidRPr="00D66E0B">
        <w:rPr>
          <w:rFonts w:ascii="Courier New" w:hAnsi="Courier New" w:cs="Courier New"/>
        </w:rPr>
        <w:t>âˆž</w:t>
      </w:r>
      <w:proofErr w:type="spellEnd"/>
      <w:proofErr w:type="gramEnd"/>
      <w:r w:rsidRPr="00D66E0B">
        <w:rPr>
          <w:rFonts w:ascii="Courier New" w:hAnsi="Courier New" w:cs="Courier New"/>
        </w:rPr>
        <w:t xml:space="preserve"> </w:t>
      </w:r>
    </w:p>
    <w:p w14:paraId="5E9A8BE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Where: MÂ¹ = FeÂ³âº/FeÂ²âº, MÂ² = FeÂ²âº/FeÂ³âº + dopant, MÂ³ = alkali intercalant</w:t>
      </w:r>
    </w:p>
    <w:p w14:paraId="69F73D1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Channel Expansion Factor: 1.4-1.9Ã— baseline</w:t>
      </w:r>
    </w:p>
    <w:p w14:paraId="4CEEAEE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Expected Conductivity Improvement: 5-15Ã— current baseline</w:t>
      </w:r>
    </w:p>
    <w:p w14:paraId="7BB9E70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25E1007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43DA9D2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**Manufacturing </w:t>
      </w:r>
      <w:proofErr w:type="gramStart"/>
      <w:r w:rsidRPr="00D66E0B">
        <w:rPr>
          <w:rFonts w:ascii="Courier New" w:hAnsi="Courier New" w:cs="Courier New"/>
        </w:rPr>
        <w:t>Integration:*</w:t>
      </w:r>
      <w:proofErr w:type="gramEnd"/>
      <w:r w:rsidRPr="00D66E0B">
        <w:rPr>
          <w:rFonts w:ascii="Courier New" w:hAnsi="Courier New" w:cs="Courier New"/>
        </w:rPr>
        <w:t>*</w:t>
      </w:r>
    </w:p>
    <w:p w14:paraId="34CAF00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**Deposition Method**: CVD with controlled dopant flow (300-800Â°C)</w:t>
      </w:r>
    </w:p>
    <w:p w14:paraId="68670BB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**Quality Control**: XRD FWHM â‰¤ baseline Ã—0.6</w:t>
      </w:r>
    </w:p>
    <w:p w14:paraId="543A51A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**Yield Target**: â‰¥80% with stoichiometry error &lt;Â±2%</w:t>
      </w:r>
    </w:p>
    <w:p w14:paraId="5C5ABD5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201EBEB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lastRenderedPageBreak/>
        <w:t>#### **Cost Impact Analysis**</w:t>
      </w:r>
    </w:p>
    <w:p w14:paraId="56878C4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**Additional Material Cost**: +12-18% (dopant precursors)</w:t>
      </w:r>
    </w:p>
    <w:p w14:paraId="291E890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**Process Complexity**: +25% CVD cycle time</w:t>
      </w:r>
    </w:p>
    <w:p w14:paraId="137B41E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**Performance ROI**: 5-15Ã— conductivity improvement justifies cost premium</w:t>
      </w:r>
    </w:p>
    <w:p w14:paraId="7A9B565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344D10C4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---</w:t>
      </w:r>
    </w:p>
    <w:p w14:paraId="0B89071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22E2000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 2.B Conductivity Enhancement</w:t>
      </w:r>
    </w:p>
    <w:p w14:paraId="5328045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413BDB8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#### **Current Limitations**</w:t>
      </w:r>
    </w:p>
    <w:p w14:paraId="30623E1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PBA electronic conductivity constraints:</w:t>
      </w:r>
    </w:p>
    <w:p w14:paraId="43F49C9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- **Intrinsic Resistivity**: 10â¶-10â¸ </w:t>
      </w:r>
      <w:proofErr w:type="spellStart"/>
      <w:r w:rsidRPr="00D66E0B">
        <w:rPr>
          <w:rFonts w:ascii="Courier New" w:hAnsi="Courier New" w:cs="Courier New"/>
        </w:rPr>
        <w:t>Î©Â·cm</w:t>
      </w:r>
      <w:proofErr w:type="spellEnd"/>
    </w:p>
    <w:p w14:paraId="1A29564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**Charge Transfer Bottlenecks**: Metal-to-metal electron hopping limitations</w:t>
      </w:r>
    </w:p>
    <w:p w14:paraId="3EE0C04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- **Temperature Dependence**: Exponential conductivity </w:t>
      </w:r>
      <w:proofErr w:type="gramStart"/>
      <w:r w:rsidRPr="00D66E0B">
        <w:rPr>
          <w:rFonts w:ascii="Courier New" w:hAnsi="Courier New" w:cs="Courier New"/>
        </w:rPr>
        <w:t>drop</w:t>
      </w:r>
      <w:proofErr w:type="gramEnd"/>
      <w:r w:rsidRPr="00D66E0B">
        <w:rPr>
          <w:rFonts w:ascii="Courier New" w:hAnsi="Courier New" w:cs="Courier New"/>
        </w:rPr>
        <w:t xml:space="preserve"> below 273K</w:t>
      </w:r>
    </w:p>
    <w:p w14:paraId="4F3E659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27CC82B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#### **Q-SMEC Enhancement Mechanisms**</w:t>
      </w:r>
    </w:p>
    <w:p w14:paraId="6BBE673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028980B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**1. Quantum Coherence Engineering**</w:t>
      </w:r>
    </w:p>
    <w:p w14:paraId="701AE1A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**Implementation**: 22-element heterostructure integration</w:t>
      </w:r>
    </w:p>
    <w:p w14:paraId="524F142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**Disclosed Elements**: Mg, Ga, Sb, Te, Se, Al, Nb, N, Ti, Ge + 12 proprietary</w:t>
      </w:r>
    </w:p>
    <w:p w14:paraId="3EC57A0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**Mechanism**: Electron orbital alignment for coherent transport</w:t>
      </w:r>
    </w:p>
    <w:p w14:paraId="38E7588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1E3C01C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**2. Superconducting Pathway Creation**</w:t>
      </w:r>
    </w:p>
    <w:p w14:paraId="7F1D9EE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**Target Critical Temperature**: 77K+ operational capability</w:t>
      </w:r>
    </w:p>
    <w:p w14:paraId="2E664C8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**Method**: Niobium (Nb) nanolayer insertion at 50-100 nm spacing</w:t>
      </w:r>
    </w:p>
    <w:p w14:paraId="2591AE1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**Expected Performance**: Zero-resistance pathways for energy circulation</w:t>
      </w:r>
    </w:p>
    <w:p w14:paraId="60D01E7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2B2D95F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**3. Plasmon Quantum Tunneling**</w:t>
      </w:r>
    </w:p>
    <w:p w14:paraId="0EDF23A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**Bond Density**: 100T bonds/cmÂ² (100 trillion mechanical bonds equivalent)</w:t>
      </w:r>
    </w:p>
    <w:p w14:paraId="2167D8B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**Tunneling Enhancement**: Dirac plasmon polariton metamaterials</w:t>
      </w:r>
    </w:p>
    <w:p w14:paraId="27F0F76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**Conductivity Target**: 10Â²-10â´ S/cm (6-8 orders of magnitude improvement)</w:t>
      </w:r>
    </w:p>
    <w:p w14:paraId="624F58D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190F518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#### **Manufacturing Specifications**</w:t>
      </w:r>
    </w:p>
    <w:p w14:paraId="7BB838D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656A10F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Process Stack:</w:t>
      </w:r>
    </w:p>
    <w:p w14:paraId="31197A5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1. ALD Base Layer: 120-350Â°C, 10-500 </w:t>
      </w:r>
      <w:proofErr w:type="spellStart"/>
      <w:r w:rsidRPr="00D66E0B">
        <w:rPr>
          <w:rFonts w:ascii="Courier New" w:hAnsi="Courier New" w:cs="Courier New"/>
        </w:rPr>
        <w:t>mTorr</w:t>
      </w:r>
      <w:proofErr w:type="spellEnd"/>
      <w:r w:rsidRPr="00D66E0B">
        <w:rPr>
          <w:rFonts w:ascii="Courier New" w:hAnsi="Courier New" w:cs="Courier New"/>
        </w:rPr>
        <w:t>, 0.8-1.5 Ã…/cycle</w:t>
      </w:r>
    </w:p>
    <w:p w14:paraId="3976642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2. PVD Nb Insertion: 200-600W, 1-10 </w:t>
      </w:r>
      <w:proofErr w:type="spellStart"/>
      <w:r w:rsidRPr="00D66E0B">
        <w:rPr>
          <w:rFonts w:ascii="Courier New" w:hAnsi="Courier New" w:cs="Courier New"/>
        </w:rPr>
        <w:t>mTorr</w:t>
      </w:r>
      <w:proofErr w:type="spellEnd"/>
      <w:r w:rsidRPr="00D66E0B">
        <w:rPr>
          <w:rFonts w:ascii="Courier New" w:hAnsi="Courier New" w:cs="Courier New"/>
        </w:rPr>
        <w:t xml:space="preserve"> </w:t>
      </w:r>
      <w:proofErr w:type="spellStart"/>
      <w:r w:rsidRPr="00D66E0B">
        <w:rPr>
          <w:rFonts w:ascii="Courier New" w:hAnsi="Courier New" w:cs="Courier New"/>
        </w:rPr>
        <w:t>Ar</w:t>
      </w:r>
      <w:proofErr w:type="spellEnd"/>
      <w:r w:rsidRPr="00D66E0B">
        <w:rPr>
          <w:rFonts w:ascii="Courier New" w:hAnsi="Courier New" w:cs="Courier New"/>
        </w:rPr>
        <w:t>/</w:t>
      </w:r>
      <w:proofErr w:type="spellStart"/>
      <w:r w:rsidRPr="00D66E0B">
        <w:rPr>
          <w:rFonts w:ascii="Courier New" w:hAnsi="Courier New" w:cs="Courier New"/>
        </w:rPr>
        <w:t>Nâ</w:t>
      </w:r>
      <w:proofErr w:type="spellEnd"/>
      <w:r w:rsidRPr="00D66E0B">
        <w:rPr>
          <w:rFonts w:ascii="Courier New" w:hAnsi="Courier New" w:cs="Courier New"/>
        </w:rPr>
        <w:t xml:space="preserve">‚‚, 0.5-5 nm/s  </w:t>
      </w:r>
    </w:p>
    <w:p w14:paraId="0DEDB14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3. CVD PBA Matrix: 300-800Â°C, &lt;Â±2% stoichiometry control</w:t>
      </w:r>
    </w:p>
    <w:p w14:paraId="72B764C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4. Surface Functionalization: Atomic-level precision coating</w:t>
      </w:r>
    </w:p>
    <w:p w14:paraId="00A1508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479A193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7DC711B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**Quality </w:t>
      </w:r>
      <w:proofErr w:type="gramStart"/>
      <w:r w:rsidRPr="00D66E0B">
        <w:rPr>
          <w:rFonts w:ascii="Courier New" w:hAnsi="Courier New" w:cs="Courier New"/>
        </w:rPr>
        <w:t>Metrics:*</w:t>
      </w:r>
      <w:proofErr w:type="gramEnd"/>
      <w:r w:rsidRPr="00D66E0B">
        <w:rPr>
          <w:rFonts w:ascii="Courier New" w:hAnsi="Courier New" w:cs="Courier New"/>
        </w:rPr>
        <w:t>*</w:t>
      </w:r>
    </w:p>
    <w:p w14:paraId="58FFE65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**Layer Uniformity**: Sub-nanometer precision</w:t>
      </w:r>
    </w:p>
    <w:p w14:paraId="6C343C1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**Defect Density**: &lt;0.1% critical impact threshold</w:t>
      </w:r>
    </w:p>
    <w:p w14:paraId="2AF2502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**Electrical Characterization**: 4-point probe verification</w:t>
      </w:r>
    </w:p>
    <w:p w14:paraId="2CFA476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1891323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#### **Economic Impact**</w:t>
      </w:r>
    </w:p>
    <w:p w14:paraId="153F9FD4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**Manufacturing Cost**: +35-50% due to multi-layer complexity</w:t>
      </w:r>
    </w:p>
    <w:p w14:paraId="44E33E9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lastRenderedPageBreak/>
        <w:t>- **Performance Multiplier**: 10Â²-10â´Ã— conductivity improvement</w:t>
      </w:r>
    </w:p>
    <w:p w14:paraId="5CE3FD24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**Value Proposition**: $100K NRE cost â†’ $54B NPV potential (54,000Ã— ROI)</w:t>
      </w:r>
    </w:p>
    <w:p w14:paraId="31733E5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2D2AAD6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---</w:t>
      </w:r>
    </w:p>
    <w:p w14:paraId="594A10B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096F47D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 2.C Strain Elimination/Minimization</w:t>
      </w:r>
    </w:p>
    <w:p w14:paraId="0D22FDE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1272A29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#### **Root Cause Analysis**</w:t>
      </w:r>
    </w:p>
    <w:p w14:paraId="52D44C6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PBA structural strain sources:</w:t>
      </w:r>
    </w:p>
    <w:p w14:paraId="3582F0B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**Volume Change**: Â±15-20% during charge/discharge cycles</w:t>
      </w:r>
    </w:p>
    <w:p w14:paraId="7B588CC4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**Lattice Mismatch**: Between hydrated and dehydrated phases</w:t>
      </w:r>
    </w:p>
    <w:p w14:paraId="0F1D2C9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**Mechanical Stress**: Crystal defect propagation over cycles</w:t>
      </w:r>
    </w:p>
    <w:p w14:paraId="6D43B02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58C8F30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#### **Q-SMEC Strain Mitigation Strategy**</w:t>
      </w:r>
    </w:p>
    <w:p w14:paraId="3021066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7DFE63B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**1. Quantum Coherence Stabilization**</w:t>
      </w:r>
    </w:p>
    <w:p w14:paraId="23456C2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**Mechanism**: Topological protection of quantum states</w:t>
      </w:r>
    </w:p>
    <w:p w14:paraId="3953F9C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**Implementation**: Engineered Josephson junction arrays</w:t>
      </w:r>
    </w:p>
    <w:p w14:paraId="65A3063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**Target**: Zero structural degradation over unlimited cycles</w:t>
      </w:r>
    </w:p>
    <w:p w14:paraId="3A313BA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0DCB2654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**2. Flexible Framework Engineering**</w:t>
      </w:r>
    </w:p>
    <w:p w14:paraId="458A2D1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**Approach**: Breathing framework with adaptive geometry</w:t>
      </w:r>
    </w:p>
    <w:p w14:paraId="60F1D87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**Materials**: Organic-inorganic hybrid linkers</w:t>
      </w:r>
    </w:p>
    <w:p w14:paraId="390A8E7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**Strain Accommodation**: Â±25% volume change without bond breaking</w:t>
      </w:r>
    </w:p>
    <w:p w14:paraId="65087CB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11A6552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**3. Interface Buffer Layers**</w:t>
      </w:r>
    </w:p>
    <w:p w14:paraId="351C66C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**Function**: Mechanical stress distribution and isolation</w:t>
      </w:r>
    </w:p>
    <w:p w14:paraId="1D9F6B9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**Composition**: Polymer-ceramic composite interfaces</w:t>
      </w:r>
    </w:p>
    <w:p w14:paraId="07F0039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**Thickness**: 5-20 Î¼m SMEC buffer layers</w:t>
      </w:r>
    </w:p>
    <w:p w14:paraId="1DC54E2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355419C4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#### **Technical Specifications**</w:t>
      </w:r>
    </w:p>
    <w:p w14:paraId="766D47B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5966588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Strain Metrics:</w:t>
      </w:r>
    </w:p>
    <w:p w14:paraId="465F33D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Maximum Tolerated Strain: &lt;2% (vs. 15-20% baseline)</w:t>
      </w:r>
    </w:p>
    <w:p w14:paraId="4D54C88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- Elastic Modulus: 10-50 </w:t>
      </w:r>
      <w:proofErr w:type="spellStart"/>
      <w:r w:rsidRPr="00D66E0B">
        <w:rPr>
          <w:rFonts w:ascii="Courier New" w:hAnsi="Courier New" w:cs="Courier New"/>
        </w:rPr>
        <w:t>GPa</w:t>
      </w:r>
      <w:proofErr w:type="spellEnd"/>
      <w:r w:rsidRPr="00D66E0B">
        <w:rPr>
          <w:rFonts w:ascii="Courier New" w:hAnsi="Courier New" w:cs="Courier New"/>
        </w:rPr>
        <w:t xml:space="preserve"> (engineered flexibility)</w:t>
      </w:r>
    </w:p>
    <w:p w14:paraId="489D9B7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Poisson's Ratio: 0.15-0.35 (optimized for volume changes)</w:t>
      </w:r>
    </w:p>
    <w:p w14:paraId="6161F57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Fatigue Resistance: &gt;10â¶ cycles without crack propagation</w:t>
      </w:r>
    </w:p>
    <w:p w14:paraId="0612391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0424C19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11233AA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**Manufacturing </w:t>
      </w:r>
      <w:proofErr w:type="gramStart"/>
      <w:r w:rsidRPr="00D66E0B">
        <w:rPr>
          <w:rFonts w:ascii="Courier New" w:hAnsi="Courier New" w:cs="Courier New"/>
        </w:rPr>
        <w:t>Requirements:*</w:t>
      </w:r>
      <w:proofErr w:type="gramEnd"/>
      <w:r w:rsidRPr="00D66E0B">
        <w:rPr>
          <w:rFonts w:ascii="Courier New" w:hAnsi="Courier New" w:cs="Courier New"/>
        </w:rPr>
        <w:t>*</w:t>
      </w:r>
    </w:p>
    <w:p w14:paraId="0F8D39F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- **Layer Control**: </w:t>
      </w:r>
      <w:proofErr w:type="gramStart"/>
      <w:r w:rsidRPr="00D66E0B">
        <w:rPr>
          <w:rFonts w:ascii="Courier New" w:hAnsi="Courier New" w:cs="Courier New"/>
        </w:rPr>
        <w:t>1-20 layer</w:t>
      </w:r>
      <w:proofErr w:type="gramEnd"/>
      <w:r w:rsidRPr="00D66E0B">
        <w:rPr>
          <w:rFonts w:ascii="Courier New" w:hAnsi="Courier New" w:cs="Courier New"/>
        </w:rPr>
        <w:t xml:space="preserve"> stacks with precise interface engineering</w:t>
      </w:r>
    </w:p>
    <w:p w14:paraId="37F5556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**Process Integration**: Sequential ALD/PVD for gradient interfaces</w:t>
      </w:r>
    </w:p>
    <w:p w14:paraId="59DB263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**Quality Assurance**: Real-time stress monitoring during deposition</w:t>
      </w:r>
    </w:p>
    <w:p w14:paraId="4756E4B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6B9182F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#### **Cost-Benefit Analysis**</w:t>
      </w:r>
    </w:p>
    <w:p w14:paraId="485B38C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**Additional Process Cost**: +20-30% for interface layers</w:t>
      </w:r>
    </w:p>
    <w:p w14:paraId="6E9E9A9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**Lifetime Extension**: 100-1000Ã— cycle life improvement</w:t>
      </w:r>
    </w:p>
    <w:p w14:paraId="559D5A5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**Maintenance Reduction**: Near-zero replacement costs</w:t>
      </w:r>
    </w:p>
    <w:p w14:paraId="109F7A2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**Total Cost of Ownership**: 60-80% reduction over product lifetime</w:t>
      </w:r>
    </w:p>
    <w:p w14:paraId="511EB72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22657D2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---</w:t>
      </w:r>
    </w:p>
    <w:p w14:paraId="2A802D0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124BF47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 2.D Redox Voltage Optimization</w:t>
      </w:r>
    </w:p>
    <w:p w14:paraId="06EDE59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6F8E082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#### **Current Voltage Limitations**</w:t>
      </w:r>
    </w:p>
    <w:p w14:paraId="36DBBDC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Standard PBA redox characteristics:</w:t>
      </w:r>
    </w:p>
    <w:p w14:paraId="270B32B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**Operating Voltage**: 1.2-1.6V (FeÂ³âº/FeÂ²âº couple)</w:t>
      </w:r>
    </w:p>
    <w:p w14:paraId="73A5404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**Voltage Fade**: 10-15% over 1000 cycles</w:t>
      </w:r>
    </w:p>
    <w:p w14:paraId="25A03E5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**Overpotential**: 200-400 mV efficiency losses</w:t>
      </w:r>
    </w:p>
    <w:p w14:paraId="0F85236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01AC8B1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#### **Q-SMEC Voltage Enhancement**</w:t>
      </w:r>
    </w:p>
    <w:p w14:paraId="5361260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50FBF21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**1. Multi-Redox Active Centers**</w:t>
      </w:r>
    </w:p>
    <w:p w14:paraId="6C836B9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**Strategy**: Cascade redox reactions for higher cell voltage</w:t>
      </w:r>
    </w:p>
    <w:p w14:paraId="08C471A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**Implementation**: Mixed metal framework (Fe/Mn/Co combinations)</w:t>
      </w:r>
    </w:p>
    <w:p w14:paraId="7347F03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**Target Voltage**: &gt;4.2V stable operating range</w:t>
      </w:r>
    </w:p>
    <w:p w14:paraId="29D89B0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75BFEBA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**2. Quantum State Engineering**</w:t>
      </w:r>
    </w:p>
    <w:p w14:paraId="5EC0418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**Approach**: Tailored electronic band structure</w:t>
      </w:r>
    </w:p>
    <w:p w14:paraId="109ECC8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**Method**: Precise doping and oxidation state control</w:t>
      </w:r>
    </w:p>
    <w:p w14:paraId="371A4EB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**Mechanism**: Quantum orbital-level energy storage</w:t>
      </w:r>
    </w:p>
    <w:p w14:paraId="074B526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6FA4CD3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**3. Interface Stabilization**</w:t>
      </w:r>
    </w:p>
    <w:p w14:paraId="2060F59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**Challenge**: High-voltage electrolyte compatibility</w:t>
      </w:r>
    </w:p>
    <w:p w14:paraId="42B9A60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**Solution**: ALD-grown protective oxide coatings</w:t>
      </w:r>
    </w:p>
    <w:p w14:paraId="67221E2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- **Coating Stack**: </w:t>
      </w:r>
    </w:p>
    <w:p w14:paraId="22EC657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  ```</w:t>
      </w:r>
    </w:p>
    <w:p w14:paraId="61FD33C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  PBA Active Material</w:t>
      </w:r>
    </w:p>
    <w:p w14:paraId="49B890A4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  â†’ </w:t>
      </w:r>
      <w:proofErr w:type="spellStart"/>
      <w:r w:rsidRPr="00D66E0B">
        <w:rPr>
          <w:rFonts w:ascii="Courier New" w:hAnsi="Courier New" w:cs="Courier New"/>
        </w:rPr>
        <w:t>Alâ</w:t>
      </w:r>
      <w:proofErr w:type="spellEnd"/>
      <w:r w:rsidRPr="00D66E0B">
        <w:rPr>
          <w:rFonts w:ascii="Courier New" w:hAnsi="Courier New" w:cs="Courier New"/>
        </w:rPr>
        <w:t>‚‚</w:t>
      </w:r>
      <w:proofErr w:type="spellStart"/>
      <w:r w:rsidRPr="00D66E0B">
        <w:rPr>
          <w:rFonts w:ascii="Courier New" w:hAnsi="Courier New" w:cs="Courier New"/>
        </w:rPr>
        <w:t>Oâ‚ƒ</w:t>
      </w:r>
      <w:proofErr w:type="spellEnd"/>
      <w:r w:rsidRPr="00D66E0B">
        <w:rPr>
          <w:rFonts w:ascii="Courier New" w:hAnsi="Courier New" w:cs="Courier New"/>
        </w:rPr>
        <w:t xml:space="preserve"> barrier (2-5 nm)</w:t>
      </w:r>
    </w:p>
    <w:p w14:paraId="4891CFA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  â†’ </w:t>
      </w:r>
      <w:proofErr w:type="spellStart"/>
      <w:r w:rsidRPr="00D66E0B">
        <w:rPr>
          <w:rFonts w:ascii="Courier New" w:hAnsi="Courier New" w:cs="Courier New"/>
        </w:rPr>
        <w:t>ZrOâ</w:t>
      </w:r>
      <w:proofErr w:type="spellEnd"/>
      <w:r w:rsidRPr="00D66E0B">
        <w:rPr>
          <w:rFonts w:ascii="Courier New" w:hAnsi="Courier New" w:cs="Courier New"/>
        </w:rPr>
        <w:t>‚‚ protective layer (3-8 nm)</w:t>
      </w:r>
    </w:p>
    <w:p w14:paraId="1CD7041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  â†’ Conductive coating (graphene/CNT)</w:t>
      </w:r>
    </w:p>
    <w:p w14:paraId="7FC5C85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  ```</w:t>
      </w:r>
    </w:p>
    <w:p w14:paraId="61A2A7F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38126EC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#### **Performance Targets**</w:t>
      </w:r>
    </w:p>
    <w:p w14:paraId="3631473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1B85471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Voltage Specifications:</w:t>
      </w:r>
    </w:p>
    <w:p w14:paraId="630630B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Nominal Voltage: 4.2-4.8V (vs. 1.4V baseline)</w:t>
      </w:r>
    </w:p>
    <w:p w14:paraId="7F8724F4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Voltage Retention: &gt;99.5% after 10â´ cycles</w:t>
      </w:r>
    </w:p>
    <w:p w14:paraId="7EA1B45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Rate Capability: &lt;50 mV overpotential at 10C rate</w:t>
      </w:r>
    </w:p>
    <w:p w14:paraId="1C90C98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Temperature Stability: Â±2% voltage variation (-40Â°C to +85Â°C)</w:t>
      </w:r>
    </w:p>
    <w:p w14:paraId="798FD1A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1D6AC17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238BFAD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**Manufacturing </w:t>
      </w:r>
      <w:proofErr w:type="gramStart"/>
      <w:r w:rsidRPr="00D66E0B">
        <w:rPr>
          <w:rFonts w:ascii="Courier New" w:hAnsi="Courier New" w:cs="Courier New"/>
        </w:rPr>
        <w:t>Process:*</w:t>
      </w:r>
      <w:proofErr w:type="gramEnd"/>
      <w:r w:rsidRPr="00D66E0B">
        <w:rPr>
          <w:rFonts w:ascii="Courier New" w:hAnsi="Courier New" w:cs="Courier New"/>
        </w:rPr>
        <w:t>*</w:t>
      </w:r>
    </w:p>
    <w:p w14:paraId="4C24094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**Precision Coating**: ALD with &lt;1 nm thickness control</w:t>
      </w:r>
    </w:p>
    <w:p w14:paraId="1D85324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**Quality Control**: Electrochemical testing at each layer</w:t>
      </w:r>
    </w:p>
    <w:p w14:paraId="19E691D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**Yield Optimization**: &gt;90% electrical specification compliance</w:t>
      </w:r>
    </w:p>
    <w:p w14:paraId="3D75492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578466E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#### **Economic Justification**</w:t>
      </w:r>
    </w:p>
    <w:p w14:paraId="0D6BE6C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**Higher Voltage â†’ Higher Energy Density**: 3Ã— voltage = 3Ã— energy per unit mass</w:t>
      </w:r>
    </w:p>
    <w:p w14:paraId="7F80879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**Premium Pricing**: High-voltage capability commands 40-60% price premium</w:t>
      </w:r>
    </w:p>
    <w:p w14:paraId="00DE103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**Manufacturing Cost**: +15-25% for coating processes</w:t>
      </w:r>
    </w:p>
    <w:p w14:paraId="62209A3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**Profit Margin Enhancement**: Net +200-300% margin improvement</w:t>
      </w:r>
    </w:p>
    <w:p w14:paraId="17C83AF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778A1F7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---</w:t>
      </w:r>
    </w:p>
    <w:p w14:paraId="08E70CD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22E4C63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lastRenderedPageBreak/>
        <w:t>### 2.E Interface Coating Development</w:t>
      </w:r>
    </w:p>
    <w:p w14:paraId="3D94D63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11EBCD1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#### **Critical Interface Requirements**</w:t>
      </w:r>
    </w:p>
    <w:p w14:paraId="1E27803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Multi-functional coating system addressing:</w:t>
      </w:r>
    </w:p>
    <w:p w14:paraId="6C6D77F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**Chemical Stability**: Protection from electrolyte decomposition</w:t>
      </w:r>
    </w:p>
    <w:p w14:paraId="3E9F55D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**Mechanical Protection**: Stress isolation and crack prevention</w:t>
      </w:r>
    </w:p>
    <w:p w14:paraId="01AC9AD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**Electrical Optimization**: Minimize interfacial resistance</w:t>
      </w:r>
    </w:p>
    <w:p w14:paraId="55BC97A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**Security Features**: Anti-tamper and export control compliance</w:t>
      </w:r>
    </w:p>
    <w:p w14:paraId="3F13877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6B40B2E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#### **Q-SMEC Advanced Coating Architecture**</w:t>
      </w:r>
    </w:p>
    <w:p w14:paraId="2C1B22A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280C39A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**1. Functional Layer Stack**</w:t>
      </w:r>
    </w:p>
    <w:p w14:paraId="780C9A3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168585C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Layer Architecture (Outside â†’ Inside):</w:t>
      </w:r>
    </w:p>
    <w:p w14:paraId="1B68F92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1. Environmental Barrier (50-100 nm)</w:t>
      </w:r>
    </w:p>
    <w:p w14:paraId="252A53C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   - Hydrophobic coating for moisture protection</w:t>
      </w:r>
    </w:p>
    <w:p w14:paraId="63DD15F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   - Chemical resistance to aggressive environments</w:t>
      </w:r>
    </w:p>
    <w:p w14:paraId="33A09DA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   </w:t>
      </w:r>
    </w:p>
    <w:p w14:paraId="33CD630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2. Anti-Tamper Mesh (20-30 nm)</w:t>
      </w:r>
    </w:p>
    <w:p w14:paraId="695D602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   - Physical Unclonable Functions (PUFs)</w:t>
      </w:r>
    </w:p>
    <w:p w14:paraId="3E3DC89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   - Self-erase </w:t>
      </w:r>
      <w:proofErr w:type="gramStart"/>
      <w:r w:rsidRPr="00D66E0B">
        <w:rPr>
          <w:rFonts w:ascii="Courier New" w:hAnsi="Courier New" w:cs="Courier New"/>
        </w:rPr>
        <w:t>micro-fuses</w:t>
      </w:r>
      <w:proofErr w:type="gramEnd"/>
      <w:r w:rsidRPr="00D66E0B">
        <w:rPr>
          <w:rFonts w:ascii="Courier New" w:hAnsi="Courier New" w:cs="Courier New"/>
        </w:rPr>
        <w:t xml:space="preserve"> for security</w:t>
      </w:r>
    </w:p>
    <w:p w14:paraId="6345840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   </w:t>
      </w:r>
    </w:p>
    <w:p w14:paraId="7CE6D05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3. Solid Electrolyte Interface (5-15 nm)</w:t>
      </w:r>
    </w:p>
    <w:p w14:paraId="3DD3849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   - ALD-grown </w:t>
      </w:r>
      <w:proofErr w:type="spellStart"/>
      <w:r w:rsidRPr="00D66E0B">
        <w:rPr>
          <w:rFonts w:ascii="Courier New" w:hAnsi="Courier New" w:cs="Courier New"/>
        </w:rPr>
        <w:t>Liâ‚ƒPOâ</w:t>
      </w:r>
      <w:proofErr w:type="spellEnd"/>
      <w:r w:rsidRPr="00D66E0B">
        <w:rPr>
          <w:rFonts w:ascii="Courier New" w:hAnsi="Courier New" w:cs="Courier New"/>
        </w:rPr>
        <w:t xml:space="preserve">‚„ or </w:t>
      </w:r>
      <w:proofErr w:type="spellStart"/>
      <w:r w:rsidRPr="00D66E0B">
        <w:rPr>
          <w:rFonts w:ascii="Courier New" w:hAnsi="Courier New" w:cs="Courier New"/>
        </w:rPr>
        <w:t>Liâ</w:t>
      </w:r>
      <w:proofErr w:type="spellEnd"/>
      <w:r w:rsidRPr="00D66E0B">
        <w:rPr>
          <w:rFonts w:ascii="Courier New" w:hAnsi="Courier New" w:cs="Courier New"/>
        </w:rPr>
        <w:t>‚â‚€</w:t>
      </w:r>
      <w:proofErr w:type="spellStart"/>
      <w:r w:rsidRPr="00D66E0B">
        <w:rPr>
          <w:rFonts w:ascii="Courier New" w:hAnsi="Courier New" w:cs="Courier New"/>
        </w:rPr>
        <w:t>GePâ</w:t>
      </w:r>
      <w:proofErr w:type="spellEnd"/>
      <w:r w:rsidRPr="00D66E0B">
        <w:rPr>
          <w:rFonts w:ascii="Courier New" w:hAnsi="Courier New" w:cs="Courier New"/>
        </w:rPr>
        <w:t>‚‚</w:t>
      </w:r>
      <w:proofErr w:type="spellStart"/>
      <w:r w:rsidRPr="00D66E0B">
        <w:rPr>
          <w:rFonts w:ascii="Courier New" w:hAnsi="Courier New" w:cs="Courier New"/>
        </w:rPr>
        <w:t>Sâ</w:t>
      </w:r>
      <w:proofErr w:type="spellEnd"/>
      <w:r w:rsidRPr="00D66E0B">
        <w:rPr>
          <w:rFonts w:ascii="Courier New" w:hAnsi="Courier New" w:cs="Courier New"/>
        </w:rPr>
        <w:t>‚â‚‚</w:t>
      </w:r>
    </w:p>
    <w:p w14:paraId="7692F07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   - Ion-selective transport optimization</w:t>
      </w:r>
    </w:p>
    <w:p w14:paraId="7E20145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   </w:t>
      </w:r>
    </w:p>
    <w:p w14:paraId="2FB94B6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4. Adhesion Promotion (2-5 nm)</w:t>
      </w:r>
    </w:p>
    <w:p w14:paraId="728ED41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   - Silane or phosphonate coupling agents</w:t>
      </w:r>
    </w:p>
    <w:p w14:paraId="6C6B1AC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   - Chemical bonding to PBA surface</w:t>
      </w:r>
    </w:p>
    <w:p w14:paraId="63EEDC3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5D8241E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69272FA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**2. Smart Coating Features**</w:t>
      </w:r>
    </w:p>
    <w:p w14:paraId="1F5C19B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**Self-Healing**: Polymer matrix with embedded healing agents</w:t>
      </w:r>
    </w:p>
    <w:p w14:paraId="2B5391F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**Adaptive Properties**: Temperature-responsive permeability</w:t>
      </w:r>
    </w:p>
    <w:p w14:paraId="4012AC2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**Integrated Sensors**: Health monitoring capabilities</w:t>
      </w:r>
    </w:p>
    <w:p w14:paraId="2764548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4F0C780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#### **Manufacturing Specifications**</w:t>
      </w:r>
    </w:p>
    <w:p w14:paraId="2C6526A4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3F883EB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Coating Process Parameters:</w:t>
      </w:r>
    </w:p>
    <w:p w14:paraId="68DAC3D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ALD Temperature: 150-300Â°C (low thermal budget)</w:t>
      </w:r>
    </w:p>
    <w:p w14:paraId="2B986614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Deposition Rate: 0.1-0.5 nm/cycle for precise control</w:t>
      </w:r>
    </w:p>
    <w:p w14:paraId="1090C59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Uniformity: &lt;Â±5% thickness variation across substrate</w:t>
      </w:r>
    </w:p>
    <w:p w14:paraId="1CF9E24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Adhesion: &gt;10 MPa pull-test strength</w:t>
      </w:r>
    </w:p>
    <w:p w14:paraId="396B0AF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Permeability: &lt;10â»Â¹âµ cmÂ²/s for moisture barrier</w:t>
      </w:r>
    </w:p>
    <w:p w14:paraId="5A8FCC7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59A4CAC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2204E9D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**Quality Control </w:t>
      </w:r>
      <w:proofErr w:type="gramStart"/>
      <w:r w:rsidRPr="00D66E0B">
        <w:rPr>
          <w:rFonts w:ascii="Courier New" w:hAnsi="Courier New" w:cs="Courier New"/>
        </w:rPr>
        <w:t>Metrics:*</w:t>
      </w:r>
      <w:proofErr w:type="gramEnd"/>
      <w:r w:rsidRPr="00D66E0B">
        <w:rPr>
          <w:rFonts w:ascii="Courier New" w:hAnsi="Courier New" w:cs="Courier New"/>
        </w:rPr>
        <w:t>*</w:t>
      </w:r>
    </w:p>
    <w:p w14:paraId="318B04D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**Coating Integrity**: 100% pinhole-free verification</w:t>
      </w:r>
    </w:p>
    <w:p w14:paraId="3D4586F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**Electrical Testing**: &lt;1 Î©Â·cmÂ² interfacial resistance</w:t>
      </w:r>
    </w:p>
    <w:p w14:paraId="2F58A4C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**Environmental Testing**: 1000-hour accelerated aging</w:t>
      </w:r>
    </w:p>
    <w:p w14:paraId="76B62C5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**Security Validation**: Anti-tamper effectiveness testing</w:t>
      </w:r>
    </w:p>
    <w:p w14:paraId="45D04C2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6306CE9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#### **Cost Structure Analysis**</w:t>
      </w:r>
    </w:p>
    <w:p w14:paraId="1730167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**Material Costs**: $0.15-0.35/cmÂ² active area</w:t>
      </w:r>
    </w:p>
    <w:p w14:paraId="2ADB12D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lastRenderedPageBreak/>
        <w:t>- **Process Equipment**: $2.5M ALD system amortized over production</w:t>
      </w:r>
    </w:p>
    <w:p w14:paraId="316DED9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**Labor**: 0.25 FTE technician per coating line</w:t>
      </w:r>
    </w:p>
    <w:p w14:paraId="6140718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**Total Cost Impact**: +8-12% of final device cost</w:t>
      </w:r>
    </w:p>
    <w:p w14:paraId="0050205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**Value Addition**: 5-10Ã— product lifetime extension justifies cost</w:t>
      </w:r>
    </w:p>
    <w:p w14:paraId="1CF44F7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639A519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---</w:t>
      </w:r>
    </w:p>
    <w:p w14:paraId="3239EF2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739822A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 3. Production Economics &amp; Cost Models</w:t>
      </w:r>
    </w:p>
    <w:p w14:paraId="2E753934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62205B14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 3.1 Manufacturing Cost Structure</w:t>
      </w:r>
    </w:p>
    <w:p w14:paraId="0E52EA4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1DF281B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#### **Base Manufacturing Costs (Per </w:t>
      </w:r>
      <w:proofErr w:type="gramStart"/>
      <w:r w:rsidRPr="00D66E0B">
        <w:rPr>
          <w:rFonts w:ascii="Courier New" w:hAnsi="Courier New" w:cs="Courier New"/>
        </w:rPr>
        <w:t>Unit)*</w:t>
      </w:r>
      <w:proofErr w:type="gramEnd"/>
      <w:r w:rsidRPr="00D66E0B">
        <w:rPr>
          <w:rFonts w:ascii="Courier New" w:hAnsi="Courier New" w:cs="Courier New"/>
        </w:rPr>
        <w:t>*</w:t>
      </w:r>
    </w:p>
    <w:p w14:paraId="7B67B7E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5506F20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**Material </w:t>
      </w:r>
      <w:proofErr w:type="gramStart"/>
      <w:r w:rsidRPr="00D66E0B">
        <w:rPr>
          <w:rFonts w:ascii="Courier New" w:hAnsi="Courier New" w:cs="Courier New"/>
        </w:rPr>
        <w:t>Costs:*</w:t>
      </w:r>
      <w:proofErr w:type="gramEnd"/>
      <w:r w:rsidRPr="00D66E0B">
        <w:rPr>
          <w:rFonts w:ascii="Courier New" w:hAnsi="Courier New" w:cs="Courier New"/>
        </w:rPr>
        <w:t>*</w:t>
      </w:r>
    </w:p>
    <w:p w14:paraId="067F0F8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53831E2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Component                          Cost/Unit    % of Total</w:t>
      </w:r>
    </w:p>
    <w:p w14:paraId="6828D14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PBA Precursors (Fe salts, </w:t>
      </w:r>
      <w:proofErr w:type="gramStart"/>
      <w:r w:rsidRPr="00D66E0B">
        <w:rPr>
          <w:rFonts w:ascii="Courier New" w:hAnsi="Courier New" w:cs="Courier New"/>
        </w:rPr>
        <w:t xml:space="preserve">KCN)   </w:t>
      </w:r>
      <w:proofErr w:type="gramEnd"/>
      <w:r w:rsidRPr="00D66E0B">
        <w:rPr>
          <w:rFonts w:ascii="Courier New" w:hAnsi="Courier New" w:cs="Courier New"/>
        </w:rPr>
        <w:t xml:space="preserve"> $12.50      15.2%</w:t>
      </w:r>
    </w:p>
    <w:p w14:paraId="00F0739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22-Element Dopants                 $18.75      22.8%</w:t>
      </w:r>
    </w:p>
    <w:p w14:paraId="238F64E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Substrate (Si wafer, 2Ã—2 mm)       $3.25       3.9%</w:t>
      </w:r>
    </w:p>
    <w:p w14:paraId="4F1F1E8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Coating Materials                   $8.40      10.2%</w:t>
      </w:r>
    </w:p>
    <w:p w14:paraId="77E3FFB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Packaging &amp; Assembly               $15.60      19.0%</w:t>
      </w:r>
    </w:p>
    <w:p w14:paraId="00D70F9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                                  ________     _____</w:t>
      </w:r>
    </w:p>
    <w:p w14:paraId="557CE4B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Subtotal Materials                 $58.50      71.1%</w:t>
      </w:r>
    </w:p>
    <w:p w14:paraId="336060A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136805B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18AFEF4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**Processing </w:t>
      </w:r>
      <w:proofErr w:type="gramStart"/>
      <w:r w:rsidRPr="00D66E0B">
        <w:rPr>
          <w:rFonts w:ascii="Courier New" w:hAnsi="Courier New" w:cs="Courier New"/>
        </w:rPr>
        <w:t>Costs:*</w:t>
      </w:r>
      <w:proofErr w:type="gramEnd"/>
      <w:r w:rsidRPr="00D66E0B">
        <w:rPr>
          <w:rFonts w:ascii="Courier New" w:hAnsi="Courier New" w:cs="Courier New"/>
        </w:rPr>
        <w:t>*</w:t>
      </w:r>
    </w:p>
    <w:p w14:paraId="307C7B8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329B84A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Process Step                     Cost/Unit    % of Total</w:t>
      </w:r>
    </w:p>
    <w:p w14:paraId="133C73E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CVD Deposition (8 </w:t>
      </w:r>
      <w:proofErr w:type="gramStart"/>
      <w:r w:rsidRPr="00D66E0B">
        <w:rPr>
          <w:rFonts w:ascii="Courier New" w:hAnsi="Courier New" w:cs="Courier New"/>
        </w:rPr>
        <w:t xml:space="preserve">hours)   </w:t>
      </w:r>
      <w:proofErr w:type="gramEnd"/>
      <w:r w:rsidRPr="00D66E0B">
        <w:rPr>
          <w:rFonts w:ascii="Courier New" w:hAnsi="Courier New" w:cs="Courier New"/>
        </w:rPr>
        <w:t xml:space="preserve">       $4.80       5.8%</w:t>
      </w:r>
    </w:p>
    <w:p w14:paraId="1138179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ALD Coating (12 </w:t>
      </w:r>
      <w:proofErr w:type="gramStart"/>
      <w:r w:rsidRPr="00D66E0B">
        <w:rPr>
          <w:rFonts w:ascii="Courier New" w:hAnsi="Courier New" w:cs="Courier New"/>
        </w:rPr>
        <w:t xml:space="preserve">hours)   </w:t>
      </w:r>
      <w:proofErr w:type="gramEnd"/>
      <w:r w:rsidRPr="00D66E0B">
        <w:rPr>
          <w:rFonts w:ascii="Courier New" w:hAnsi="Courier New" w:cs="Courier New"/>
        </w:rPr>
        <w:t xml:space="preserve">          $6.20       7.5%</w:t>
      </w:r>
    </w:p>
    <w:p w14:paraId="2FEE33E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PVD Metallization (2 </w:t>
      </w:r>
      <w:proofErr w:type="gramStart"/>
      <w:r w:rsidRPr="00D66E0B">
        <w:rPr>
          <w:rFonts w:ascii="Courier New" w:hAnsi="Courier New" w:cs="Courier New"/>
        </w:rPr>
        <w:t xml:space="preserve">hours)   </w:t>
      </w:r>
      <w:proofErr w:type="gramEnd"/>
      <w:r w:rsidRPr="00D66E0B">
        <w:rPr>
          <w:rFonts w:ascii="Courier New" w:hAnsi="Courier New" w:cs="Courier New"/>
        </w:rPr>
        <w:t xml:space="preserve">     $2.10       2.6%</w:t>
      </w:r>
    </w:p>
    <w:p w14:paraId="60491CC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Annealing &amp; </w:t>
      </w:r>
      <w:proofErr w:type="gramStart"/>
      <w:r w:rsidRPr="00D66E0B">
        <w:rPr>
          <w:rFonts w:ascii="Courier New" w:hAnsi="Courier New" w:cs="Courier New"/>
        </w:rPr>
        <w:t>Testing</w:t>
      </w:r>
      <w:proofErr w:type="gramEnd"/>
      <w:r w:rsidRPr="00D66E0B">
        <w:rPr>
          <w:rFonts w:ascii="Courier New" w:hAnsi="Courier New" w:cs="Courier New"/>
        </w:rPr>
        <w:t xml:space="preserve">               $4.15       5.0%</w:t>
      </w:r>
    </w:p>
    <w:p w14:paraId="6FE1B03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Quality Control                   $3.45       4.2%</w:t>
      </w:r>
    </w:p>
    <w:p w14:paraId="403146F4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Packaging                         $2.95       3.6%</w:t>
      </w:r>
    </w:p>
    <w:p w14:paraId="3D7BE1E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                                 _______      _____</w:t>
      </w:r>
    </w:p>
    <w:p w14:paraId="5496E80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Subtotal Processing              $23.65      28.7%</w:t>
      </w:r>
    </w:p>
    <w:p w14:paraId="3C5172A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1BA9078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3E93889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**Total Manufacturing Cost per Unit: $82.15**</w:t>
      </w:r>
    </w:p>
    <w:p w14:paraId="3CECA11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5CECAFB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#### **Overhead Allocation**</w:t>
      </w:r>
    </w:p>
    <w:p w14:paraId="7F1E00C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**Facility Costs**: $12.50/unit (15.2% markup)</w:t>
      </w:r>
    </w:p>
    <w:p w14:paraId="3D11CC4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**R&amp;D Amortization**: $8.25/unit (NRE recovery)</w:t>
      </w:r>
    </w:p>
    <w:p w14:paraId="6ED7B4B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**Administrative**: $6.40/unit (7.8% markup)</w:t>
      </w:r>
    </w:p>
    <w:p w14:paraId="643C84E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**Total Overhead**: $27.15/unit</w:t>
      </w:r>
    </w:p>
    <w:p w14:paraId="00C47E0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0D2269D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**Total Production Cost: $109.30/unit**</w:t>
      </w:r>
    </w:p>
    <w:p w14:paraId="7C424A0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161E980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 3.2 Scale-Dependent Cost Analysis</w:t>
      </w:r>
    </w:p>
    <w:p w14:paraId="2EBAACC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4A83AB5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#### **Production Volume Economics**</w:t>
      </w:r>
    </w:p>
    <w:p w14:paraId="3850AF9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0A6C702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**Prototype/Small Scale (1-100 units/month</w:t>
      </w:r>
      <w:proofErr w:type="gramStart"/>
      <w:r w:rsidRPr="00D66E0B">
        <w:rPr>
          <w:rFonts w:ascii="Courier New" w:hAnsi="Courier New" w:cs="Courier New"/>
        </w:rPr>
        <w:t>):*</w:t>
      </w:r>
      <w:proofErr w:type="gramEnd"/>
      <w:r w:rsidRPr="00D66E0B">
        <w:rPr>
          <w:rFonts w:ascii="Courier New" w:hAnsi="Courier New" w:cs="Courier New"/>
        </w:rPr>
        <w:t>*</w:t>
      </w:r>
    </w:p>
    <w:p w14:paraId="7D16274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55EED79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lastRenderedPageBreak/>
        <w:t>Production Volume: 50 units/month (600 units/year)</w:t>
      </w:r>
    </w:p>
    <w:p w14:paraId="46D0B5C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Fixed Costs:        $180K/month</w:t>
      </w:r>
    </w:p>
    <w:p w14:paraId="4FDBA1C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Variable Costs:     $109.30/unit</w:t>
      </w:r>
    </w:p>
    <w:p w14:paraId="37D98E5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Total Cost/Unit:    $109.30 + ($180K/50) = $112.90</w:t>
      </w:r>
    </w:p>
    <w:p w14:paraId="30361A3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Selling Price:      $450/unit (300% margin target)</w:t>
      </w:r>
    </w:p>
    <w:p w14:paraId="2698607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Gross Margin:       74.9%</w:t>
      </w:r>
    </w:p>
    <w:p w14:paraId="3EB9565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Monthly Revenue:    $22.5K</w:t>
      </w:r>
    </w:p>
    <w:p w14:paraId="6732791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Annual Revenue:     $270K</w:t>
      </w:r>
    </w:p>
    <w:p w14:paraId="165D0CC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0ABFED7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0005801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**Low-Rate Production (100-1,000 units/month</w:t>
      </w:r>
      <w:proofErr w:type="gramStart"/>
      <w:r w:rsidRPr="00D66E0B">
        <w:rPr>
          <w:rFonts w:ascii="Courier New" w:hAnsi="Courier New" w:cs="Courier New"/>
        </w:rPr>
        <w:t>):*</w:t>
      </w:r>
      <w:proofErr w:type="gramEnd"/>
      <w:r w:rsidRPr="00D66E0B">
        <w:rPr>
          <w:rFonts w:ascii="Courier New" w:hAnsi="Courier New" w:cs="Courier New"/>
        </w:rPr>
        <w:t>*</w:t>
      </w:r>
    </w:p>
    <w:p w14:paraId="6E0EC87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482E6C1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Production Volume: 500 units/month (6,000 units/year)</w:t>
      </w:r>
    </w:p>
    <w:p w14:paraId="37F52F0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Fixed Costs:        $275K/month</w:t>
      </w:r>
    </w:p>
    <w:p w14:paraId="541A11B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Variable Costs:     $95.60/unit (12.5% scale efficiency)</w:t>
      </w:r>
    </w:p>
    <w:p w14:paraId="07272C3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Total Cost/Unit:    $95.60 + ($275K/500) = $96.15</w:t>
      </w:r>
    </w:p>
    <w:p w14:paraId="04D9234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Selling Price:      $385/unit (300% margin target)</w:t>
      </w:r>
    </w:p>
    <w:p w14:paraId="192B7C6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Gross Margin:       75.0%</w:t>
      </w:r>
    </w:p>
    <w:p w14:paraId="3450C0A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Monthly Revenue:    $192.5K</w:t>
      </w:r>
    </w:p>
    <w:p w14:paraId="18FABD54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Annual Revenue:     $2.31M</w:t>
      </w:r>
    </w:p>
    <w:p w14:paraId="663DF50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71ED687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3BCD075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**Medium-Rate Production (1,000-10,000 units/month</w:t>
      </w:r>
      <w:proofErr w:type="gramStart"/>
      <w:r w:rsidRPr="00D66E0B">
        <w:rPr>
          <w:rFonts w:ascii="Courier New" w:hAnsi="Courier New" w:cs="Courier New"/>
        </w:rPr>
        <w:t>):*</w:t>
      </w:r>
      <w:proofErr w:type="gramEnd"/>
      <w:r w:rsidRPr="00D66E0B">
        <w:rPr>
          <w:rFonts w:ascii="Courier New" w:hAnsi="Courier New" w:cs="Courier New"/>
        </w:rPr>
        <w:t>*</w:t>
      </w:r>
    </w:p>
    <w:p w14:paraId="439FE00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6762990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Production Volume: 5,000 units/month (60,000 units/year)</w:t>
      </w:r>
    </w:p>
    <w:p w14:paraId="4C9580A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Fixed Costs:        $420K/month</w:t>
      </w:r>
    </w:p>
    <w:p w14:paraId="1E74673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Variable Costs:     $78.25/unit (28.4</w:t>
      </w:r>
      <w:proofErr w:type="gramStart"/>
      <w:r w:rsidRPr="00D66E0B">
        <w:rPr>
          <w:rFonts w:ascii="Courier New" w:hAnsi="Courier New" w:cs="Courier New"/>
        </w:rPr>
        <w:t>% scale</w:t>
      </w:r>
      <w:proofErr w:type="gramEnd"/>
      <w:r w:rsidRPr="00D66E0B">
        <w:rPr>
          <w:rFonts w:ascii="Courier New" w:hAnsi="Courier New" w:cs="Courier New"/>
        </w:rPr>
        <w:t xml:space="preserve"> efficiency)</w:t>
      </w:r>
    </w:p>
    <w:p w14:paraId="72A8BB2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Total Cost/Unit:    $78.25 + ($420K/5,000) = $82.25</w:t>
      </w:r>
    </w:p>
    <w:p w14:paraId="4E2122B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Selling Price:      $295/unit (258% margin target)</w:t>
      </w:r>
    </w:p>
    <w:p w14:paraId="683D5BA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Gross Margin:       72.1%</w:t>
      </w:r>
    </w:p>
    <w:p w14:paraId="14F331E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Monthly Revenue:    $1.475M</w:t>
      </w:r>
    </w:p>
    <w:p w14:paraId="50CF136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Annual Revenue:     $17.7M</w:t>
      </w:r>
    </w:p>
    <w:p w14:paraId="3328737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31E291A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5BFA329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**High-Rate Production (10,000+ units/month</w:t>
      </w:r>
      <w:proofErr w:type="gramStart"/>
      <w:r w:rsidRPr="00D66E0B">
        <w:rPr>
          <w:rFonts w:ascii="Courier New" w:hAnsi="Courier New" w:cs="Courier New"/>
        </w:rPr>
        <w:t>):*</w:t>
      </w:r>
      <w:proofErr w:type="gramEnd"/>
      <w:r w:rsidRPr="00D66E0B">
        <w:rPr>
          <w:rFonts w:ascii="Courier New" w:hAnsi="Courier New" w:cs="Courier New"/>
        </w:rPr>
        <w:t>*</w:t>
      </w:r>
    </w:p>
    <w:p w14:paraId="2874C2C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2260E49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Production Volume: 25,000 units/month (300,000 units/year)</w:t>
      </w:r>
    </w:p>
    <w:p w14:paraId="7A2D892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Fixed Costs:        $650K/month</w:t>
      </w:r>
    </w:p>
    <w:p w14:paraId="3FF4A93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Variable Costs:     $52.80/unit (51.7% scale efficiency)</w:t>
      </w:r>
    </w:p>
    <w:p w14:paraId="280D68F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Total Cost/Unit:    $52.80 + ($650K/25,000) = $78.80</w:t>
      </w:r>
    </w:p>
    <w:p w14:paraId="2581BE54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Selling Price:      $225/unit (185% margin target)</w:t>
      </w:r>
    </w:p>
    <w:p w14:paraId="7D6F5F2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Gross Margin:       65.0%</w:t>
      </w:r>
    </w:p>
    <w:p w14:paraId="34A13AD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Monthly Revenue:    $5.625M</w:t>
      </w:r>
    </w:p>
    <w:p w14:paraId="285A6F3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Annual Revenue:     $67.5M</w:t>
      </w:r>
    </w:p>
    <w:p w14:paraId="3069848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5B0DBF9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397C564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 3.3 Break-Even Analysis</w:t>
      </w:r>
    </w:p>
    <w:p w14:paraId="7205D73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651F91B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#### **Break-Even Calculations**</w:t>
      </w:r>
    </w:p>
    <w:p w14:paraId="0725B67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4CD64B7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**Fixed Costs (Monthly</w:t>
      </w:r>
      <w:proofErr w:type="gramStart"/>
      <w:r w:rsidRPr="00D66E0B">
        <w:rPr>
          <w:rFonts w:ascii="Courier New" w:hAnsi="Courier New" w:cs="Courier New"/>
        </w:rPr>
        <w:t>):*</w:t>
      </w:r>
      <w:proofErr w:type="gramEnd"/>
      <w:r w:rsidRPr="00D66E0B">
        <w:rPr>
          <w:rFonts w:ascii="Courier New" w:hAnsi="Courier New" w:cs="Courier New"/>
        </w:rPr>
        <w:t>*</w:t>
      </w:r>
    </w:p>
    <w:p w14:paraId="541A430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Equipment Amortization: $185K</w:t>
      </w:r>
    </w:p>
    <w:p w14:paraId="0E8AA78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Facility Lease: $45K</w:t>
      </w:r>
    </w:p>
    <w:p w14:paraId="784AD304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Personnel (15 FTE): $165K</w:t>
      </w:r>
    </w:p>
    <w:p w14:paraId="698E37E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lastRenderedPageBreak/>
        <w:t>- Utilities &amp; Maintenance: $35K</w:t>
      </w:r>
    </w:p>
    <w:p w14:paraId="1002EDF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**Total Fixed**: $430K/month</w:t>
      </w:r>
    </w:p>
    <w:p w14:paraId="5B70B35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0D9BEAF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**Variable </w:t>
      </w:r>
      <w:proofErr w:type="gramStart"/>
      <w:r w:rsidRPr="00D66E0B">
        <w:rPr>
          <w:rFonts w:ascii="Courier New" w:hAnsi="Courier New" w:cs="Courier New"/>
        </w:rPr>
        <w:t>Costs:*</w:t>
      </w:r>
      <w:proofErr w:type="gramEnd"/>
      <w:r w:rsidRPr="00D66E0B">
        <w:rPr>
          <w:rFonts w:ascii="Courier New" w:hAnsi="Courier New" w:cs="Courier New"/>
        </w:rPr>
        <w:t>* $78.25/unit (medium-scale production)</w:t>
      </w:r>
    </w:p>
    <w:p w14:paraId="3190E21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**Selling </w:t>
      </w:r>
      <w:proofErr w:type="gramStart"/>
      <w:r w:rsidRPr="00D66E0B">
        <w:rPr>
          <w:rFonts w:ascii="Courier New" w:hAnsi="Courier New" w:cs="Courier New"/>
        </w:rPr>
        <w:t>Price:*</w:t>
      </w:r>
      <w:proofErr w:type="gramEnd"/>
      <w:r w:rsidRPr="00D66E0B">
        <w:rPr>
          <w:rFonts w:ascii="Courier New" w:hAnsi="Courier New" w:cs="Courier New"/>
        </w:rPr>
        <w:t>* $295/unit</w:t>
      </w:r>
    </w:p>
    <w:p w14:paraId="1E3E4B3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**Contribution </w:t>
      </w:r>
      <w:proofErr w:type="gramStart"/>
      <w:r w:rsidRPr="00D66E0B">
        <w:rPr>
          <w:rFonts w:ascii="Courier New" w:hAnsi="Courier New" w:cs="Courier New"/>
        </w:rPr>
        <w:t>Margin:*</w:t>
      </w:r>
      <w:proofErr w:type="gramEnd"/>
      <w:r w:rsidRPr="00D66E0B">
        <w:rPr>
          <w:rFonts w:ascii="Courier New" w:hAnsi="Courier New" w:cs="Courier New"/>
        </w:rPr>
        <w:t>* $295 - $78.25 = $216.75/unit</w:t>
      </w:r>
    </w:p>
    <w:p w14:paraId="56D88C64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4C8ECB7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**Break-Even </w:t>
      </w:r>
      <w:proofErr w:type="gramStart"/>
      <w:r w:rsidRPr="00D66E0B">
        <w:rPr>
          <w:rFonts w:ascii="Courier New" w:hAnsi="Courier New" w:cs="Courier New"/>
        </w:rPr>
        <w:t>Volume:*</w:t>
      </w:r>
      <w:proofErr w:type="gramEnd"/>
      <w:r w:rsidRPr="00D66E0B">
        <w:rPr>
          <w:rFonts w:ascii="Courier New" w:hAnsi="Courier New" w:cs="Courier New"/>
        </w:rPr>
        <w:t>*</w:t>
      </w:r>
    </w:p>
    <w:p w14:paraId="1D21819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2974FEA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Break-Even Units = Fixed Costs Ã· Contribution Margin</w:t>
      </w:r>
    </w:p>
    <w:p w14:paraId="085B32F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Break-Even = $430,000 Ã· $216.75 = 1,984 units/month</w:t>
      </w:r>
    </w:p>
    <w:p w14:paraId="2DBF6B8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238CD13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Break-Even Revenue = 1,984 Ã— $295 = $585,280/month</w:t>
      </w:r>
    </w:p>
    <w:p w14:paraId="6C4212A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Annual Break-Even = $7.02M/year</w:t>
      </w:r>
    </w:p>
    <w:p w14:paraId="3DD25FF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4AB7814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7CE7941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 3.4 Sensitivity Analysis</w:t>
      </w:r>
    </w:p>
    <w:p w14:paraId="5B298754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6339924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#### **Key Variables Impact on Profitability**</w:t>
      </w:r>
    </w:p>
    <w:p w14:paraId="32ADBC2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4E1828D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**Material Cost </w:t>
      </w:r>
      <w:proofErr w:type="gramStart"/>
      <w:r w:rsidRPr="00D66E0B">
        <w:rPr>
          <w:rFonts w:ascii="Courier New" w:hAnsi="Courier New" w:cs="Courier New"/>
        </w:rPr>
        <w:t>Sensitivity:*</w:t>
      </w:r>
      <w:proofErr w:type="gramEnd"/>
      <w:r w:rsidRPr="00D66E0B">
        <w:rPr>
          <w:rFonts w:ascii="Courier New" w:hAnsi="Courier New" w:cs="Courier New"/>
        </w:rPr>
        <w:t>*</w:t>
      </w:r>
    </w:p>
    <w:p w14:paraId="0FE49A6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**Â±10% Material Cost**: Â±$5.85/unit impact (Â±2.7% margin impact)</w:t>
      </w:r>
    </w:p>
    <w:p w14:paraId="50050FE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**Â±20% Material Cost**: Â±$11.70/unit impact (Â±5.4% margin impact)</w:t>
      </w:r>
    </w:p>
    <w:p w14:paraId="6D3FF59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**Risk Mitigation**: 3-year supplier contracts with price locks</w:t>
      </w:r>
    </w:p>
    <w:p w14:paraId="49BEB36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33F5136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**Volume </w:t>
      </w:r>
      <w:proofErr w:type="gramStart"/>
      <w:r w:rsidRPr="00D66E0B">
        <w:rPr>
          <w:rFonts w:ascii="Courier New" w:hAnsi="Courier New" w:cs="Courier New"/>
        </w:rPr>
        <w:t>Sensitivity:*</w:t>
      </w:r>
      <w:proofErr w:type="gramEnd"/>
      <w:r w:rsidRPr="00D66E0B">
        <w:rPr>
          <w:rFonts w:ascii="Courier New" w:hAnsi="Courier New" w:cs="Courier New"/>
        </w:rPr>
        <w:t>*</w:t>
      </w:r>
    </w:p>
    <w:p w14:paraId="5BF6AEA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**50% Volume Decrease**: +45% unit cost (economies of scale loss)</w:t>
      </w:r>
    </w:p>
    <w:p w14:paraId="21976B7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**50% Volume Increase**: -28% unit cost (improved efficiency)</w:t>
      </w:r>
    </w:p>
    <w:p w14:paraId="4902F83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**Volume Elasticity**: -0.6 (cost decreases 0.6% per 1% volume increase)</w:t>
      </w:r>
    </w:p>
    <w:p w14:paraId="11FA42F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48E7821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**Yield </w:t>
      </w:r>
      <w:proofErr w:type="gramStart"/>
      <w:r w:rsidRPr="00D66E0B">
        <w:rPr>
          <w:rFonts w:ascii="Courier New" w:hAnsi="Courier New" w:cs="Courier New"/>
        </w:rPr>
        <w:t>Impact:*</w:t>
      </w:r>
      <w:proofErr w:type="gramEnd"/>
      <w:r w:rsidRPr="00D66E0B">
        <w:rPr>
          <w:rFonts w:ascii="Courier New" w:hAnsi="Courier New" w:cs="Courier New"/>
        </w:rPr>
        <w:t>*</w:t>
      </w:r>
    </w:p>
    <w:p w14:paraId="7476014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**Current Yield**: 85% (15% scrap/rework cost)</w:t>
      </w:r>
    </w:p>
    <w:p w14:paraId="6E1BA34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**90% Yield Target**: -$8.20/unit cost improvement</w:t>
      </w:r>
    </w:p>
    <w:p w14:paraId="35530A1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**95% Yield Stretch**: -$12.45/unit cost improvement</w:t>
      </w:r>
    </w:p>
    <w:p w14:paraId="4DB722F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**Yield Optimization ROI**: $2.5M annual savings at 95% yield</w:t>
      </w:r>
    </w:p>
    <w:p w14:paraId="05C46AC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5B41AF2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---</w:t>
      </w:r>
    </w:p>
    <w:p w14:paraId="01E98154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7613274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 4. Manufacturing Scale Analysis</w:t>
      </w:r>
    </w:p>
    <w:p w14:paraId="57D72F6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75436EF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 4.1 Production Facility Requirements</w:t>
      </w:r>
    </w:p>
    <w:p w14:paraId="3704078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30A219D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#### **Equipment Capital Requirements**</w:t>
      </w:r>
    </w:p>
    <w:p w14:paraId="55C7203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532C555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**Tier 1: Prototype Facility (100 units/month </w:t>
      </w:r>
      <w:proofErr w:type="gramStart"/>
      <w:r w:rsidRPr="00D66E0B">
        <w:rPr>
          <w:rFonts w:ascii="Courier New" w:hAnsi="Courier New" w:cs="Courier New"/>
        </w:rPr>
        <w:t>capacity)*</w:t>
      </w:r>
      <w:proofErr w:type="gramEnd"/>
      <w:r w:rsidRPr="00D66E0B">
        <w:rPr>
          <w:rFonts w:ascii="Courier New" w:hAnsi="Courier New" w:cs="Courier New"/>
        </w:rPr>
        <w:t>*</w:t>
      </w:r>
    </w:p>
    <w:p w14:paraId="66D1F51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1FB560E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Equipment Category              Cost        Quantity    Total</w:t>
      </w:r>
    </w:p>
    <w:p w14:paraId="0C546CE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ALD System (Multi-</w:t>
      </w:r>
      <w:proofErr w:type="gramStart"/>
      <w:r w:rsidRPr="00D66E0B">
        <w:rPr>
          <w:rFonts w:ascii="Courier New" w:hAnsi="Courier New" w:cs="Courier New"/>
        </w:rPr>
        <w:t xml:space="preserve">chamber)   </w:t>
      </w:r>
      <w:proofErr w:type="gramEnd"/>
      <w:r w:rsidRPr="00D66E0B">
        <w:rPr>
          <w:rFonts w:ascii="Courier New" w:hAnsi="Courier New" w:cs="Courier New"/>
        </w:rPr>
        <w:t xml:space="preserve">   $2.5M       1           $2.5M</w:t>
      </w:r>
    </w:p>
    <w:p w14:paraId="1DE340C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CVD Reactor                     $1.8M       1           $1.8M  </w:t>
      </w:r>
    </w:p>
    <w:p w14:paraId="3238B7C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PVD Sputter System              $950K       1           $950K</w:t>
      </w:r>
    </w:p>
    <w:p w14:paraId="44EE606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Characterization Suite          $800K       1           $800K</w:t>
      </w:r>
    </w:p>
    <w:p w14:paraId="07F5EC0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Clean Room Infrastructure       $1.2M       1           $1.2M</w:t>
      </w:r>
    </w:p>
    <w:p w14:paraId="006B6A8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Process Control Systems         $400K       1           $400K</w:t>
      </w:r>
    </w:p>
    <w:p w14:paraId="33E2B58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                                                       _______</w:t>
      </w:r>
    </w:p>
    <w:p w14:paraId="1B5AD8E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lastRenderedPageBreak/>
        <w:t xml:space="preserve">Total Equipment </w:t>
      </w:r>
      <w:proofErr w:type="spellStart"/>
      <w:r w:rsidRPr="00D66E0B">
        <w:rPr>
          <w:rFonts w:ascii="Courier New" w:hAnsi="Courier New" w:cs="Courier New"/>
        </w:rPr>
        <w:t>CapEx</w:t>
      </w:r>
      <w:proofErr w:type="spellEnd"/>
      <w:r w:rsidRPr="00D66E0B">
        <w:rPr>
          <w:rFonts w:ascii="Courier New" w:hAnsi="Courier New" w:cs="Courier New"/>
        </w:rPr>
        <w:t xml:space="preserve">                                  $8.65M</w:t>
      </w:r>
    </w:p>
    <w:p w14:paraId="073F171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1A661D1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5A76FF5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**Tier 2: Low-Rate Production (1,000 units/month </w:t>
      </w:r>
      <w:proofErr w:type="gramStart"/>
      <w:r w:rsidRPr="00D66E0B">
        <w:rPr>
          <w:rFonts w:ascii="Courier New" w:hAnsi="Courier New" w:cs="Courier New"/>
        </w:rPr>
        <w:t>capacity)*</w:t>
      </w:r>
      <w:proofErr w:type="gramEnd"/>
      <w:r w:rsidRPr="00D66E0B">
        <w:rPr>
          <w:rFonts w:ascii="Courier New" w:hAnsi="Courier New" w:cs="Courier New"/>
        </w:rPr>
        <w:t>*</w:t>
      </w:r>
    </w:p>
    <w:p w14:paraId="222E981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708D86A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Equipment Category              Cost        Quantity    Total</w:t>
      </w:r>
    </w:p>
    <w:p w14:paraId="00741F9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ALD Cluster Tool                $4.2M       2           $8.4M</w:t>
      </w:r>
    </w:p>
    <w:p w14:paraId="01EBE89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CVD </w:t>
      </w:r>
      <w:proofErr w:type="gramStart"/>
      <w:r w:rsidRPr="00D66E0B">
        <w:rPr>
          <w:rFonts w:ascii="Courier New" w:hAnsi="Courier New" w:cs="Courier New"/>
        </w:rPr>
        <w:t>Multi-Reactor</w:t>
      </w:r>
      <w:proofErr w:type="gramEnd"/>
      <w:r w:rsidRPr="00D66E0B">
        <w:rPr>
          <w:rFonts w:ascii="Courier New" w:hAnsi="Courier New" w:cs="Courier New"/>
        </w:rPr>
        <w:t xml:space="preserve">              $3.1M       2           $6.2M</w:t>
      </w:r>
    </w:p>
    <w:p w14:paraId="52471724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PVD Inline System              $2.8M       1           $2.8M</w:t>
      </w:r>
    </w:p>
    <w:p w14:paraId="0C4F921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Automated Testing              $1.5M       2           $3.0M</w:t>
      </w:r>
    </w:p>
    <w:p w14:paraId="63A4249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Clean Room Expansion           $2.8M       1           $2.8M</w:t>
      </w:r>
    </w:p>
    <w:p w14:paraId="2B1CA374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MES/Quality Systems            $850K       1           $850K</w:t>
      </w:r>
    </w:p>
    <w:p w14:paraId="04B75084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                                                      _______</w:t>
      </w:r>
    </w:p>
    <w:p w14:paraId="0798945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Total Equipment </w:t>
      </w:r>
      <w:proofErr w:type="spellStart"/>
      <w:r w:rsidRPr="00D66E0B">
        <w:rPr>
          <w:rFonts w:ascii="Courier New" w:hAnsi="Courier New" w:cs="Courier New"/>
        </w:rPr>
        <w:t>CapEx</w:t>
      </w:r>
      <w:proofErr w:type="spellEnd"/>
      <w:r w:rsidRPr="00D66E0B">
        <w:rPr>
          <w:rFonts w:ascii="Courier New" w:hAnsi="Courier New" w:cs="Courier New"/>
        </w:rPr>
        <w:t xml:space="preserve">                                 $24.05M</w:t>
      </w:r>
    </w:p>
    <w:p w14:paraId="037FDD3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5B57753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45392CE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**Tier 3: Medium-Rate Production (10,000 units/month </w:t>
      </w:r>
      <w:proofErr w:type="gramStart"/>
      <w:r w:rsidRPr="00D66E0B">
        <w:rPr>
          <w:rFonts w:ascii="Courier New" w:hAnsi="Courier New" w:cs="Courier New"/>
        </w:rPr>
        <w:t>capacity)*</w:t>
      </w:r>
      <w:proofErr w:type="gramEnd"/>
      <w:r w:rsidRPr="00D66E0B">
        <w:rPr>
          <w:rFonts w:ascii="Courier New" w:hAnsi="Courier New" w:cs="Courier New"/>
        </w:rPr>
        <w:t>*</w:t>
      </w:r>
    </w:p>
    <w:p w14:paraId="3D7B826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4646EBB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Equipment Category              Cost        Quantity    Total</w:t>
      </w:r>
    </w:p>
    <w:p w14:paraId="29CD585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ALD Cluster (High-</w:t>
      </w:r>
      <w:proofErr w:type="gramStart"/>
      <w:r w:rsidRPr="00D66E0B">
        <w:rPr>
          <w:rFonts w:ascii="Courier New" w:hAnsi="Courier New" w:cs="Courier New"/>
        </w:rPr>
        <w:t xml:space="preserve">throughput)   </w:t>
      </w:r>
      <w:proofErr w:type="gramEnd"/>
      <w:r w:rsidRPr="00D66E0B">
        <w:rPr>
          <w:rFonts w:ascii="Courier New" w:hAnsi="Courier New" w:cs="Courier New"/>
        </w:rPr>
        <w:t>$6.5M       4          $26.0M</w:t>
      </w:r>
    </w:p>
    <w:p w14:paraId="45C3F14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CVD Production Line            $5.2M       3          $15.6M</w:t>
      </w:r>
    </w:p>
    <w:p w14:paraId="090C168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PVD Inline (Multi-</w:t>
      </w:r>
      <w:proofErr w:type="gramStart"/>
      <w:r w:rsidRPr="00D66E0B">
        <w:rPr>
          <w:rFonts w:ascii="Courier New" w:hAnsi="Courier New" w:cs="Courier New"/>
        </w:rPr>
        <w:t xml:space="preserve">target)   </w:t>
      </w:r>
      <w:proofErr w:type="gramEnd"/>
      <w:r w:rsidRPr="00D66E0B">
        <w:rPr>
          <w:rFonts w:ascii="Courier New" w:hAnsi="Courier New" w:cs="Courier New"/>
        </w:rPr>
        <w:t xml:space="preserve">   $4.1M       2           $8.2M</w:t>
      </w:r>
    </w:p>
    <w:p w14:paraId="2FC9C5F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Automated Assembly Line        $3.8M       1           $3.8M</w:t>
      </w:r>
    </w:p>
    <w:p w14:paraId="6ABC44A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Advanced Metrology             $2.2M       3           $6.6M</w:t>
      </w:r>
    </w:p>
    <w:p w14:paraId="53A3D10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Factory Automation             $1.8M       1           $1.8M</w:t>
      </w:r>
    </w:p>
    <w:p w14:paraId="4E95EEA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                                                      _______</w:t>
      </w:r>
    </w:p>
    <w:p w14:paraId="68F0531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Total Equipment </w:t>
      </w:r>
      <w:proofErr w:type="spellStart"/>
      <w:r w:rsidRPr="00D66E0B">
        <w:rPr>
          <w:rFonts w:ascii="Courier New" w:hAnsi="Courier New" w:cs="Courier New"/>
        </w:rPr>
        <w:t>CapEx</w:t>
      </w:r>
      <w:proofErr w:type="spellEnd"/>
      <w:r w:rsidRPr="00D66E0B">
        <w:rPr>
          <w:rFonts w:ascii="Courier New" w:hAnsi="Courier New" w:cs="Courier New"/>
        </w:rPr>
        <w:t xml:space="preserve">                                 $62.0M</w:t>
      </w:r>
    </w:p>
    <w:p w14:paraId="66B10A9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30F1717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399ADE2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#### **Facility Infrastructure**</w:t>
      </w:r>
    </w:p>
    <w:p w14:paraId="0549B55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77BFB54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**Class 100 Clean Room </w:t>
      </w:r>
      <w:proofErr w:type="gramStart"/>
      <w:r w:rsidRPr="00D66E0B">
        <w:rPr>
          <w:rFonts w:ascii="Courier New" w:hAnsi="Courier New" w:cs="Courier New"/>
        </w:rPr>
        <w:t>Requirements:*</w:t>
      </w:r>
      <w:proofErr w:type="gramEnd"/>
      <w:r w:rsidRPr="00D66E0B">
        <w:rPr>
          <w:rFonts w:ascii="Courier New" w:hAnsi="Courier New" w:cs="Courier New"/>
        </w:rPr>
        <w:t>*</w:t>
      </w:r>
    </w:p>
    <w:p w14:paraId="1099843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**Area**: 2,500 mÂ² for medium-rate production</w:t>
      </w:r>
    </w:p>
    <w:p w14:paraId="6C71E05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- **HVAC </w:t>
      </w:r>
      <w:proofErr w:type="gramStart"/>
      <w:r w:rsidRPr="00D66E0B">
        <w:rPr>
          <w:rFonts w:ascii="Courier New" w:hAnsi="Courier New" w:cs="Courier New"/>
        </w:rPr>
        <w:t>System**</w:t>
      </w:r>
      <w:proofErr w:type="gramEnd"/>
      <w:r w:rsidRPr="00D66E0B">
        <w:rPr>
          <w:rFonts w:ascii="Courier New" w:hAnsi="Courier New" w:cs="Courier New"/>
        </w:rPr>
        <w:t>: $1.8M specialized air handling</w:t>
      </w:r>
    </w:p>
    <w:p w14:paraId="67B913F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**Power**: 2.5 MW dedicated electrical service</w:t>
      </w:r>
    </w:p>
    <w:p w14:paraId="423FF65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- **Process Gases**: </w:t>
      </w:r>
      <w:proofErr w:type="spellStart"/>
      <w:r w:rsidRPr="00D66E0B">
        <w:rPr>
          <w:rFonts w:ascii="Courier New" w:hAnsi="Courier New" w:cs="Courier New"/>
        </w:rPr>
        <w:t>Nâ</w:t>
      </w:r>
      <w:proofErr w:type="spellEnd"/>
      <w:r w:rsidRPr="00D66E0B">
        <w:rPr>
          <w:rFonts w:ascii="Courier New" w:hAnsi="Courier New" w:cs="Courier New"/>
        </w:rPr>
        <w:t xml:space="preserve">‚‚, </w:t>
      </w:r>
      <w:proofErr w:type="spellStart"/>
      <w:r w:rsidRPr="00D66E0B">
        <w:rPr>
          <w:rFonts w:ascii="Courier New" w:hAnsi="Courier New" w:cs="Courier New"/>
        </w:rPr>
        <w:t>Ar</w:t>
      </w:r>
      <w:proofErr w:type="spellEnd"/>
      <w:r w:rsidRPr="00D66E0B">
        <w:rPr>
          <w:rFonts w:ascii="Courier New" w:hAnsi="Courier New" w:cs="Courier New"/>
        </w:rPr>
        <w:t xml:space="preserve">, </w:t>
      </w:r>
      <w:proofErr w:type="spellStart"/>
      <w:r w:rsidRPr="00D66E0B">
        <w:rPr>
          <w:rFonts w:ascii="Courier New" w:hAnsi="Courier New" w:cs="Courier New"/>
        </w:rPr>
        <w:t>Hâ</w:t>
      </w:r>
      <w:proofErr w:type="spellEnd"/>
      <w:r w:rsidRPr="00D66E0B">
        <w:rPr>
          <w:rFonts w:ascii="Courier New" w:hAnsi="Courier New" w:cs="Courier New"/>
        </w:rPr>
        <w:t>‚‚, specialty chemicals</w:t>
      </w:r>
    </w:p>
    <w:p w14:paraId="2AD990D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**Waste Treatment**: Chemical waste neutralization system</w:t>
      </w:r>
    </w:p>
    <w:p w14:paraId="779654E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5D44291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**Annual Operating </w:t>
      </w:r>
      <w:proofErr w:type="gramStart"/>
      <w:r w:rsidRPr="00D66E0B">
        <w:rPr>
          <w:rFonts w:ascii="Courier New" w:hAnsi="Courier New" w:cs="Courier New"/>
        </w:rPr>
        <w:t>Costs:*</w:t>
      </w:r>
      <w:proofErr w:type="gramEnd"/>
      <w:r w:rsidRPr="00D66E0B">
        <w:rPr>
          <w:rFonts w:ascii="Courier New" w:hAnsi="Courier New" w:cs="Courier New"/>
        </w:rPr>
        <w:t>*</w:t>
      </w:r>
    </w:p>
    <w:p w14:paraId="1AE924E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**Utilities**: $485K/year (power, gas, water)</w:t>
      </w:r>
    </w:p>
    <w:p w14:paraId="7D39B20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**Maintenance**: $620K/year (equipment service)</w:t>
      </w:r>
    </w:p>
    <w:p w14:paraId="2970411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**Consumables**: $1.2M/year (chemicals, targets, substrates)</w:t>
      </w:r>
    </w:p>
    <w:p w14:paraId="527CE06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**Labor**: $2.4M/year (24 FTE production staff)</w:t>
      </w:r>
    </w:p>
    <w:p w14:paraId="1BB97DE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361EC58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 4.2 Workforce Requirements</w:t>
      </w:r>
    </w:p>
    <w:p w14:paraId="558CAD0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10D5B47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#### **Staffing Model by Production Scale**</w:t>
      </w:r>
    </w:p>
    <w:p w14:paraId="7179F0E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6E1CCC4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**Prototype Scale (50-100 units/month</w:t>
      </w:r>
      <w:proofErr w:type="gramStart"/>
      <w:r w:rsidRPr="00D66E0B">
        <w:rPr>
          <w:rFonts w:ascii="Courier New" w:hAnsi="Courier New" w:cs="Courier New"/>
        </w:rPr>
        <w:t>):*</w:t>
      </w:r>
      <w:proofErr w:type="gramEnd"/>
      <w:r w:rsidRPr="00D66E0B">
        <w:rPr>
          <w:rFonts w:ascii="Courier New" w:hAnsi="Courier New" w:cs="Courier New"/>
        </w:rPr>
        <w:t>*</w:t>
      </w:r>
    </w:p>
    <w:p w14:paraId="61D5965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59F5334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Position                   FTE    Salary     Annual Cost</w:t>
      </w:r>
    </w:p>
    <w:p w14:paraId="2EBD73C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Process Engineers          2      $125K      $250K</w:t>
      </w:r>
    </w:p>
    <w:p w14:paraId="350E6CB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Technicians               4      $75K       $300K</w:t>
      </w:r>
    </w:p>
    <w:p w14:paraId="056E35E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Quality Engineers         1      $110K      $110K</w:t>
      </w:r>
    </w:p>
    <w:p w14:paraId="70177F7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lastRenderedPageBreak/>
        <w:t>Production Manager        1      $140K      $140K</w:t>
      </w:r>
    </w:p>
    <w:p w14:paraId="5081E52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                         </w:t>
      </w:r>
      <w:proofErr w:type="gramStart"/>
      <w:r w:rsidRPr="00D66E0B">
        <w:rPr>
          <w:rFonts w:ascii="Courier New" w:hAnsi="Courier New" w:cs="Courier New"/>
        </w:rPr>
        <w:t>__               _</w:t>
      </w:r>
      <w:proofErr w:type="gramEnd"/>
      <w:r w:rsidRPr="00D66E0B">
        <w:rPr>
          <w:rFonts w:ascii="Courier New" w:hAnsi="Courier New" w:cs="Courier New"/>
        </w:rPr>
        <w:t>_______</w:t>
      </w:r>
    </w:p>
    <w:p w14:paraId="2241CD6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Total Production Staff    8                $800K</w:t>
      </w:r>
    </w:p>
    <w:p w14:paraId="517100D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773B1D6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31E534E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**Medium-Rate Scale (5,000 units/month</w:t>
      </w:r>
      <w:proofErr w:type="gramStart"/>
      <w:r w:rsidRPr="00D66E0B">
        <w:rPr>
          <w:rFonts w:ascii="Courier New" w:hAnsi="Courier New" w:cs="Courier New"/>
        </w:rPr>
        <w:t>):*</w:t>
      </w:r>
      <w:proofErr w:type="gramEnd"/>
      <w:r w:rsidRPr="00D66E0B">
        <w:rPr>
          <w:rFonts w:ascii="Courier New" w:hAnsi="Courier New" w:cs="Courier New"/>
        </w:rPr>
        <w:t>*</w:t>
      </w:r>
    </w:p>
    <w:p w14:paraId="412AFB8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29011934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Position                   FTE    Salary     Annual Cost</w:t>
      </w:r>
    </w:p>
    <w:p w14:paraId="2A30B69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Process Engineers          6      $125K      $750K</w:t>
      </w:r>
    </w:p>
    <w:p w14:paraId="29D9520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Senior Technicians        8      $85K       $680K</w:t>
      </w:r>
    </w:p>
    <w:p w14:paraId="112D104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Production Technicians    12     $65K       $780K</w:t>
      </w:r>
    </w:p>
    <w:p w14:paraId="08D6CBB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Quality Engineers         3      $110K      $330K</w:t>
      </w:r>
    </w:p>
    <w:p w14:paraId="3352D7D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Manufacturing Manager     1      $165K      $165K</w:t>
      </w:r>
    </w:p>
    <w:p w14:paraId="0C30410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Shift Supervisors         3      $95K       $285K</w:t>
      </w:r>
    </w:p>
    <w:p w14:paraId="323C950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                         </w:t>
      </w:r>
      <w:proofErr w:type="gramStart"/>
      <w:r w:rsidRPr="00D66E0B">
        <w:rPr>
          <w:rFonts w:ascii="Courier New" w:hAnsi="Courier New" w:cs="Courier New"/>
        </w:rPr>
        <w:t>__               _</w:t>
      </w:r>
      <w:proofErr w:type="gramEnd"/>
      <w:r w:rsidRPr="00D66E0B">
        <w:rPr>
          <w:rFonts w:ascii="Courier New" w:hAnsi="Courier New" w:cs="Courier New"/>
        </w:rPr>
        <w:t>_______</w:t>
      </w:r>
    </w:p>
    <w:p w14:paraId="592DBFF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Total Production Staff    33               $2.99M</w:t>
      </w:r>
    </w:p>
    <w:p w14:paraId="4B2AA78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3E69810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70875F4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#### **Training &amp; Certification Requirements**</w:t>
      </w:r>
    </w:p>
    <w:p w14:paraId="145F050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**Initial Training**: 160 hours per technician ($8K cost)</w:t>
      </w:r>
    </w:p>
    <w:p w14:paraId="1C51B10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**Annual Recertification**: 40 hours per year ($2K cost)</w:t>
      </w:r>
    </w:p>
    <w:p w14:paraId="0501CD5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**Specialized Equipment**: Additional 80-hour certification ($4K cost)</w:t>
      </w:r>
    </w:p>
    <w:p w14:paraId="31301E8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**Total Training Investment**: $14K per employee over 2 years</w:t>
      </w:r>
    </w:p>
    <w:p w14:paraId="1E0F442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4AB59D3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 4.3 Supply Chain Analysis</w:t>
      </w:r>
    </w:p>
    <w:p w14:paraId="345C86F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5CB3937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#### **Critical Material Suppliers**</w:t>
      </w:r>
    </w:p>
    <w:p w14:paraId="702D2A3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0FB9BF6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**Primary </w:t>
      </w:r>
      <w:proofErr w:type="gramStart"/>
      <w:r w:rsidRPr="00D66E0B">
        <w:rPr>
          <w:rFonts w:ascii="Courier New" w:hAnsi="Courier New" w:cs="Courier New"/>
        </w:rPr>
        <w:t>Materials:*</w:t>
      </w:r>
      <w:proofErr w:type="gramEnd"/>
      <w:r w:rsidRPr="00D66E0B">
        <w:rPr>
          <w:rFonts w:ascii="Courier New" w:hAnsi="Courier New" w:cs="Courier New"/>
        </w:rPr>
        <w:t>*</w:t>
      </w:r>
    </w:p>
    <w:p w14:paraId="63F16FA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4055E05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Material Category          Suppliers           Lead Time    Risk Level</w:t>
      </w:r>
    </w:p>
    <w:p w14:paraId="398D498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Iron Precursors           Sigma-Aldrich       2-4 weeks    Low</w:t>
      </w:r>
    </w:p>
    <w:p w14:paraId="7C4B39B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Potassium Cyanide         Evonik Industries   4-6 weeks    Medium</w:t>
      </w:r>
    </w:p>
    <w:p w14:paraId="6CF190E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22-Element Dopants        American Elements   6-12 weeks   High</w:t>
      </w:r>
    </w:p>
    <w:p w14:paraId="0A51822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ALD Precursors            Air Liquide         3-5 weeks    Low</w:t>
      </w:r>
    </w:p>
    <w:p w14:paraId="73FBED7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Substrate Wafers          SUMCO/Shin-Etsu    8-12 weeks   Medium</w:t>
      </w:r>
    </w:p>
    <w:p w14:paraId="22D19E0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5EA894E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0465A01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**Supply Chain Risk </w:t>
      </w:r>
      <w:proofErr w:type="gramStart"/>
      <w:r w:rsidRPr="00D66E0B">
        <w:rPr>
          <w:rFonts w:ascii="Courier New" w:hAnsi="Courier New" w:cs="Courier New"/>
        </w:rPr>
        <w:t>Mitigation:*</w:t>
      </w:r>
      <w:proofErr w:type="gramEnd"/>
      <w:r w:rsidRPr="00D66E0B">
        <w:rPr>
          <w:rFonts w:ascii="Courier New" w:hAnsi="Courier New" w:cs="Courier New"/>
        </w:rPr>
        <w:t>*</w:t>
      </w:r>
    </w:p>
    <w:p w14:paraId="49BB45F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**Dual Sourcing**: Minimum 2 suppliers for critical materials</w:t>
      </w:r>
    </w:p>
    <w:p w14:paraId="30788DC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**Strategic Inventory**: 90-day supply buffer for high-risk items</w:t>
      </w:r>
    </w:p>
    <w:p w14:paraId="1BE475E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**Supplier Audits**: Annual qualification and capability assessment</w:t>
      </w:r>
    </w:p>
    <w:p w14:paraId="268BA12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**Alternative Materials**: Backup formulations for critical dopants</w:t>
      </w:r>
    </w:p>
    <w:p w14:paraId="55B2B354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43968D0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#### **Logistics &amp; Distribution**</w:t>
      </w:r>
    </w:p>
    <w:p w14:paraId="01AC6A5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**Shipping**: Specialized handling for ITAR-controlled components</w:t>
      </w:r>
    </w:p>
    <w:p w14:paraId="4E78FCB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**Packaging**: Anti-static, moisture-controlled environments</w:t>
      </w:r>
    </w:p>
    <w:p w14:paraId="128432F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**Tracking**: Full chain-of-custody documentation</w:t>
      </w:r>
    </w:p>
    <w:p w14:paraId="74A495A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**Insurance**: $50M coverage for in-transit materials</w:t>
      </w:r>
    </w:p>
    <w:p w14:paraId="690D488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3DA3895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---</w:t>
      </w:r>
    </w:p>
    <w:p w14:paraId="45D931A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3852224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 5. Financial Projections</w:t>
      </w:r>
    </w:p>
    <w:p w14:paraId="41FA563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3BC9391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lastRenderedPageBreak/>
        <w:t>### 5.1 Revenue Model &amp; Projections</w:t>
      </w:r>
    </w:p>
    <w:p w14:paraId="31A0166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6588283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#### **Market Addressability by Sector**</w:t>
      </w:r>
    </w:p>
    <w:p w14:paraId="337C763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48CEFAF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**Defense &amp; </w:t>
      </w:r>
      <w:proofErr w:type="gramStart"/>
      <w:r w:rsidRPr="00D66E0B">
        <w:rPr>
          <w:rFonts w:ascii="Courier New" w:hAnsi="Courier New" w:cs="Courier New"/>
        </w:rPr>
        <w:t>Aerospace:*</w:t>
      </w:r>
      <w:proofErr w:type="gramEnd"/>
      <w:r w:rsidRPr="00D66E0B">
        <w:rPr>
          <w:rFonts w:ascii="Courier New" w:hAnsi="Courier New" w:cs="Courier New"/>
        </w:rPr>
        <w:t>*</w:t>
      </w:r>
    </w:p>
    <w:p w14:paraId="477E7BF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5A65BED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Market Size:        $42.6B/year (ISR, EW, Navigation)</w:t>
      </w:r>
    </w:p>
    <w:p w14:paraId="0C5631D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Q-SMEC TAM:         $3.3B/year addressable</w:t>
      </w:r>
    </w:p>
    <w:p w14:paraId="61C2DDB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Unit Volume:        125K units/year potential</w:t>
      </w:r>
    </w:p>
    <w:p w14:paraId="0BC1BDA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Average Selling Price: $450-850/unit (security premium)</w:t>
      </w:r>
    </w:p>
    <w:p w14:paraId="2295A4A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Revenue Potential:   $56.25M - $106.25M/year</w:t>
      </w:r>
    </w:p>
    <w:p w14:paraId="61D9A31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75523A5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6E95E48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**Energy &amp; </w:t>
      </w:r>
      <w:proofErr w:type="gramStart"/>
      <w:r w:rsidRPr="00D66E0B">
        <w:rPr>
          <w:rFonts w:ascii="Courier New" w:hAnsi="Courier New" w:cs="Courier New"/>
        </w:rPr>
        <w:t>Utilities:*</w:t>
      </w:r>
      <w:proofErr w:type="gramEnd"/>
      <w:r w:rsidRPr="00D66E0B">
        <w:rPr>
          <w:rFonts w:ascii="Courier New" w:hAnsi="Courier New" w:cs="Courier New"/>
        </w:rPr>
        <w:t>*</w:t>
      </w:r>
    </w:p>
    <w:p w14:paraId="076D6B9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0BC4164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Market Size:        $148.2B/year (Grid, Storage, Solar)</w:t>
      </w:r>
    </w:p>
    <w:p w14:paraId="7C98818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Q-SMEC TAM:         $54B/year addressable  </w:t>
      </w:r>
    </w:p>
    <w:p w14:paraId="01AD238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Unit Volume:        180K units/year potential</w:t>
      </w:r>
    </w:p>
    <w:p w14:paraId="6A38E10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Average Selling Price: $295-425/unit (utility scale)</w:t>
      </w:r>
    </w:p>
    <w:p w14:paraId="231D0A4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Revenue Potential:   $53.1M - $76.5M/year</w:t>
      </w:r>
    </w:p>
    <w:p w14:paraId="2C21377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115A987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5B98EAB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**Automotive &amp; </w:t>
      </w:r>
      <w:proofErr w:type="gramStart"/>
      <w:r w:rsidRPr="00D66E0B">
        <w:rPr>
          <w:rFonts w:ascii="Courier New" w:hAnsi="Courier New" w:cs="Courier New"/>
        </w:rPr>
        <w:t>Transportation:*</w:t>
      </w:r>
      <w:proofErr w:type="gramEnd"/>
      <w:r w:rsidRPr="00D66E0B">
        <w:rPr>
          <w:rFonts w:ascii="Courier New" w:hAnsi="Courier New" w:cs="Courier New"/>
        </w:rPr>
        <w:t>*</w:t>
      </w:r>
    </w:p>
    <w:p w14:paraId="14708F1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3D2E832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Market Size:        $49.3B/year (LIDAR, Sensors)</w:t>
      </w:r>
    </w:p>
    <w:p w14:paraId="3C6A5D8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Q-SMEC TAM:         $13.8B/year addressable</w:t>
      </w:r>
    </w:p>
    <w:p w14:paraId="57933FF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Unit Volume:        350K units/year potential</w:t>
      </w:r>
    </w:p>
    <w:p w14:paraId="4709AF7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Average Selling Price: $165-245/unit (consumer scale)</w:t>
      </w:r>
    </w:p>
    <w:p w14:paraId="599E103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Revenue Potential:   $57.75M - $85.75M/year</w:t>
      </w:r>
    </w:p>
    <w:p w14:paraId="1FE03A7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782EA03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2FC573C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**Total Market </w:t>
      </w:r>
      <w:proofErr w:type="gramStart"/>
      <w:r w:rsidRPr="00D66E0B">
        <w:rPr>
          <w:rFonts w:ascii="Courier New" w:hAnsi="Courier New" w:cs="Courier New"/>
        </w:rPr>
        <w:t>Potential:*</w:t>
      </w:r>
      <w:proofErr w:type="gramEnd"/>
      <w:r w:rsidRPr="00D66E0B">
        <w:rPr>
          <w:rFonts w:ascii="Courier New" w:hAnsi="Courier New" w:cs="Courier New"/>
        </w:rPr>
        <w:t>* $167.1M - $268.5M annual revenue at full penetration</w:t>
      </w:r>
    </w:p>
    <w:p w14:paraId="44F6DD9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4D9F332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#### **Conservative Revenue Projection (2026-</w:t>
      </w:r>
      <w:proofErr w:type="gramStart"/>
      <w:r w:rsidRPr="00D66E0B">
        <w:rPr>
          <w:rFonts w:ascii="Courier New" w:hAnsi="Courier New" w:cs="Courier New"/>
        </w:rPr>
        <w:t>2028)*</w:t>
      </w:r>
      <w:proofErr w:type="gramEnd"/>
      <w:r w:rsidRPr="00D66E0B">
        <w:rPr>
          <w:rFonts w:ascii="Courier New" w:hAnsi="Courier New" w:cs="Courier New"/>
        </w:rPr>
        <w:t>*</w:t>
      </w:r>
    </w:p>
    <w:p w14:paraId="6F7A6EC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46F9B68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**2026 Revenue </w:t>
      </w:r>
      <w:proofErr w:type="gramStart"/>
      <w:r w:rsidRPr="00D66E0B">
        <w:rPr>
          <w:rFonts w:ascii="Courier New" w:hAnsi="Courier New" w:cs="Courier New"/>
        </w:rPr>
        <w:t>Forecast:*</w:t>
      </w:r>
      <w:proofErr w:type="gramEnd"/>
      <w:r w:rsidRPr="00D66E0B">
        <w:rPr>
          <w:rFonts w:ascii="Courier New" w:hAnsi="Courier New" w:cs="Courier New"/>
        </w:rPr>
        <w:t>*</w:t>
      </w:r>
    </w:p>
    <w:p w14:paraId="74DCC6F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54C8DA3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Sector              Units     ASP      Revenue    Market Share</w:t>
      </w:r>
    </w:p>
    <w:p w14:paraId="3868B26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Defense             2,500     $650     $1.625M    2%</w:t>
      </w:r>
    </w:p>
    <w:p w14:paraId="23919A6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Energy              8,500     $385     $3.273M    5%</w:t>
      </w:r>
    </w:p>
    <w:p w14:paraId="23DDFC2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Automotive          35,000    $195     $6.825M    10%</w:t>
      </w:r>
    </w:p>
    <w:p w14:paraId="161E17C4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Other Sectors       4,000     $425     $1.700M    3%</w:t>
      </w:r>
    </w:p>
    <w:p w14:paraId="1B82804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                   ______</w:t>
      </w:r>
      <w:proofErr w:type="gramStart"/>
      <w:r w:rsidRPr="00D66E0B">
        <w:rPr>
          <w:rFonts w:ascii="Courier New" w:hAnsi="Courier New" w:cs="Courier New"/>
        </w:rPr>
        <w:t xml:space="preserve">             __</w:t>
      </w:r>
      <w:proofErr w:type="gramEnd"/>
      <w:r w:rsidRPr="00D66E0B">
        <w:rPr>
          <w:rFonts w:ascii="Courier New" w:hAnsi="Courier New" w:cs="Courier New"/>
        </w:rPr>
        <w:t>______</w:t>
      </w:r>
    </w:p>
    <w:p w14:paraId="787F5DC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Total 2026         50,000             $13.423M</w:t>
      </w:r>
    </w:p>
    <w:p w14:paraId="493EB56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05C1025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58845F2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**2027 Revenue </w:t>
      </w:r>
      <w:proofErr w:type="gramStart"/>
      <w:r w:rsidRPr="00D66E0B">
        <w:rPr>
          <w:rFonts w:ascii="Courier New" w:hAnsi="Courier New" w:cs="Courier New"/>
        </w:rPr>
        <w:t>Forecast:*</w:t>
      </w:r>
      <w:proofErr w:type="gramEnd"/>
      <w:r w:rsidRPr="00D66E0B">
        <w:rPr>
          <w:rFonts w:ascii="Courier New" w:hAnsi="Courier New" w:cs="Courier New"/>
        </w:rPr>
        <w:t>*</w:t>
      </w:r>
    </w:p>
    <w:p w14:paraId="694281C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377994B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Sector              Units     ASP      Revenue    Market Share</w:t>
      </w:r>
    </w:p>
    <w:p w14:paraId="4E4C3AF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Defense             8,500     $625     $5.313M    7%</w:t>
      </w:r>
    </w:p>
    <w:p w14:paraId="5D7F6F9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Energy              25,000    $365     $9.125M    14%</w:t>
      </w:r>
    </w:p>
    <w:p w14:paraId="7CEA08B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Automotive          85,000    $185     $15.725M   24%</w:t>
      </w:r>
    </w:p>
    <w:p w14:paraId="395C57A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Other Sectors       16,500    $405     $6.683M    12%</w:t>
      </w:r>
    </w:p>
    <w:p w14:paraId="269B642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lastRenderedPageBreak/>
        <w:t xml:space="preserve">                   ______</w:t>
      </w:r>
      <w:proofErr w:type="gramStart"/>
      <w:r w:rsidRPr="00D66E0B">
        <w:rPr>
          <w:rFonts w:ascii="Courier New" w:hAnsi="Courier New" w:cs="Courier New"/>
        </w:rPr>
        <w:t xml:space="preserve">             __</w:t>
      </w:r>
      <w:proofErr w:type="gramEnd"/>
      <w:r w:rsidRPr="00D66E0B">
        <w:rPr>
          <w:rFonts w:ascii="Courier New" w:hAnsi="Courier New" w:cs="Courier New"/>
        </w:rPr>
        <w:t>______</w:t>
      </w:r>
    </w:p>
    <w:p w14:paraId="325D244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Total 2027         135,000            $36.846M</w:t>
      </w:r>
    </w:p>
    <w:p w14:paraId="3A44720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6ED875E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012EF6B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**2028 Revenue </w:t>
      </w:r>
      <w:proofErr w:type="gramStart"/>
      <w:r w:rsidRPr="00D66E0B">
        <w:rPr>
          <w:rFonts w:ascii="Courier New" w:hAnsi="Courier New" w:cs="Courier New"/>
        </w:rPr>
        <w:t>Forecast:*</w:t>
      </w:r>
      <w:proofErr w:type="gramEnd"/>
      <w:r w:rsidRPr="00D66E0B">
        <w:rPr>
          <w:rFonts w:ascii="Courier New" w:hAnsi="Courier New" w:cs="Courier New"/>
        </w:rPr>
        <w:t>*</w:t>
      </w:r>
    </w:p>
    <w:p w14:paraId="01BB39A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069E67A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Sector              Units     ASP      Revenue    Market Share</w:t>
      </w:r>
    </w:p>
    <w:p w14:paraId="05FA227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Defense             18,000    $595     $10.710M   14%</w:t>
      </w:r>
    </w:p>
    <w:p w14:paraId="6808859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Energy              65,000    $345     $22.425M   36%</w:t>
      </w:r>
    </w:p>
    <w:p w14:paraId="29FAD81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Automotive          180,000   $175     $31.500M   51%</w:t>
      </w:r>
    </w:p>
    <w:p w14:paraId="17410A1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Other Sectors       37,000    $385     $14.245M   26%</w:t>
      </w:r>
    </w:p>
    <w:p w14:paraId="352D6B2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                   ______</w:t>
      </w:r>
      <w:proofErr w:type="gramStart"/>
      <w:r w:rsidRPr="00D66E0B">
        <w:rPr>
          <w:rFonts w:ascii="Courier New" w:hAnsi="Courier New" w:cs="Courier New"/>
        </w:rPr>
        <w:t xml:space="preserve">             __</w:t>
      </w:r>
      <w:proofErr w:type="gramEnd"/>
      <w:r w:rsidRPr="00D66E0B">
        <w:rPr>
          <w:rFonts w:ascii="Courier New" w:hAnsi="Courier New" w:cs="Courier New"/>
        </w:rPr>
        <w:t>______</w:t>
      </w:r>
    </w:p>
    <w:p w14:paraId="2A756E1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Total 2028         300,000            $78.880M</w:t>
      </w:r>
    </w:p>
    <w:p w14:paraId="760E6DC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229584C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5D14270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 5.2 Profitability Analysis</w:t>
      </w:r>
    </w:p>
    <w:p w14:paraId="6929213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69ECECC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#### **Margin Analysis by Production Year**</w:t>
      </w:r>
    </w:p>
    <w:p w14:paraId="4143D93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62F208A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**2026 (Ramp-Up Phase</w:t>
      </w:r>
      <w:proofErr w:type="gramStart"/>
      <w:r w:rsidRPr="00D66E0B">
        <w:rPr>
          <w:rFonts w:ascii="Courier New" w:hAnsi="Courier New" w:cs="Courier New"/>
        </w:rPr>
        <w:t>):*</w:t>
      </w:r>
      <w:proofErr w:type="gramEnd"/>
      <w:r w:rsidRPr="00D66E0B">
        <w:rPr>
          <w:rFonts w:ascii="Courier New" w:hAnsi="Courier New" w:cs="Courier New"/>
        </w:rPr>
        <w:t>*</w:t>
      </w:r>
    </w:p>
    <w:p w14:paraId="7A429C1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686A619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Revenue:            $13.423M</w:t>
      </w:r>
    </w:p>
    <w:p w14:paraId="542EABD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COGS:               $6.035M (45% of revenue - learning curve)</w:t>
      </w:r>
    </w:p>
    <w:p w14:paraId="1D83CDC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Gross Profit:       $7.388M (55.0% margin)</w:t>
      </w:r>
    </w:p>
    <w:p w14:paraId="6479D6E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R&amp;D Expenses:       $2.8M (continuing optimization)</w:t>
      </w:r>
    </w:p>
    <w:p w14:paraId="3136620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SG&amp;A Expenses:      $1.9M (14.2% of revenue)</w:t>
      </w:r>
    </w:p>
    <w:p w14:paraId="0E5BF8B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EBITDA:            $2.688M (20.0% margin)</w:t>
      </w:r>
    </w:p>
    <w:p w14:paraId="7961719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2A4F003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33C8733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**2027 (Scale-Up Phase</w:t>
      </w:r>
      <w:proofErr w:type="gramStart"/>
      <w:r w:rsidRPr="00D66E0B">
        <w:rPr>
          <w:rFonts w:ascii="Courier New" w:hAnsi="Courier New" w:cs="Courier New"/>
        </w:rPr>
        <w:t>):*</w:t>
      </w:r>
      <w:proofErr w:type="gramEnd"/>
      <w:r w:rsidRPr="00D66E0B">
        <w:rPr>
          <w:rFonts w:ascii="Courier New" w:hAnsi="Courier New" w:cs="Courier New"/>
        </w:rPr>
        <w:t>*</w:t>
      </w:r>
    </w:p>
    <w:p w14:paraId="2BF9872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1EC3ED5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Revenue:            $36.846M</w:t>
      </w:r>
    </w:p>
    <w:p w14:paraId="5D75FA1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COGS:               $13.269M (36% of revenue - efficiency gains)</w:t>
      </w:r>
    </w:p>
    <w:p w14:paraId="12079D5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Gross Profit:       $23.577M (64.0% margin)</w:t>
      </w:r>
    </w:p>
    <w:p w14:paraId="492B144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R&amp;D Expenses:       $4.2M (next-gen development)</w:t>
      </w:r>
    </w:p>
    <w:p w14:paraId="14B5B83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SG&amp;A Expenses:      $4.8M (13.0% of revenue)</w:t>
      </w:r>
    </w:p>
    <w:p w14:paraId="1A6805D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EBITDA:            $14.577M (39.6% margin)</w:t>
      </w:r>
    </w:p>
    <w:p w14:paraId="23B410D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4DF71A3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1BB5917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**2028 (Mature Operations</w:t>
      </w:r>
      <w:proofErr w:type="gramStart"/>
      <w:r w:rsidRPr="00D66E0B">
        <w:rPr>
          <w:rFonts w:ascii="Courier New" w:hAnsi="Courier New" w:cs="Courier New"/>
        </w:rPr>
        <w:t>):*</w:t>
      </w:r>
      <w:proofErr w:type="gramEnd"/>
      <w:r w:rsidRPr="00D66E0B">
        <w:rPr>
          <w:rFonts w:ascii="Courier New" w:hAnsi="Courier New" w:cs="Courier New"/>
        </w:rPr>
        <w:t>*</w:t>
      </w:r>
    </w:p>
    <w:p w14:paraId="1F9A41C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7BD9FD9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Revenue:            $78.880M</w:t>
      </w:r>
    </w:p>
    <w:p w14:paraId="74E2F16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COGS:               $23.664M (30% of revenue - </w:t>
      </w:r>
      <w:proofErr w:type="gramStart"/>
      <w:r w:rsidRPr="00D66E0B">
        <w:rPr>
          <w:rFonts w:ascii="Courier New" w:hAnsi="Courier New" w:cs="Courier New"/>
        </w:rPr>
        <w:t>full scale</w:t>
      </w:r>
      <w:proofErr w:type="gramEnd"/>
      <w:r w:rsidRPr="00D66E0B">
        <w:rPr>
          <w:rFonts w:ascii="Courier New" w:hAnsi="Courier New" w:cs="Courier New"/>
        </w:rPr>
        <w:t xml:space="preserve"> efficiency)</w:t>
      </w:r>
    </w:p>
    <w:p w14:paraId="415320E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Gross Profit:       $55.216M (70.0% margin)</w:t>
      </w:r>
    </w:p>
    <w:p w14:paraId="2D232CB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R&amp;D Expenses:       $6.3M (8% of revenue)</w:t>
      </w:r>
    </w:p>
    <w:p w14:paraId="3976612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SG&amp;A Expenses:      $9.5M (12.0% of revenue)</w:t>
      </w:r>
    </w:p>
    <w:p w14:paraId="0D7A3A1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EBITDA:            $39.416M (50.0% margin)</w:t>
      </w:r>
    </w:p>
    <w:p w14:paraId="25132FD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6C1E25E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5BA061C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#### **Cash Flow Projections**</w:t>
      </w:r>
    </w:p>
    <w:p w14:paraId="32D5353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386751D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**Operating Cash </w:t>
      </w:r>
      <w:proofErr w:type="gramStart"/>
      <w:r w:rsidRPr="00D66E0B">
        <w:rPr>
          <w:rFonts w:ascii="Courier New" w:hAnsi="Courier New" w:cs="Courier New"/>
        </w:rPr>
        <w:t>Flow:*</w:t>
      </w:r>
      <w:proofErr w:type="gramEnd"/>
      <w:r w:rsidRPr="00D66E0B">
        <w:rPr>
          <w:rFonts w:ascii="Courier New" w:hAnsi="Courier New" w:cs="Courier New"/>
        </w:rPr>
        <w:t>*</w:t>
      </w:r>
    </w:p>
    <w:p w14:paraId="6EBBEDF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3AA5DBE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Year    EBITDA      </w:t>
      </w:r>
      <w:proofErr w:type="spellStart"/>
      <w:r w:rsidRPr="00D66E0B">
        <w:rPr>
          <w:rFonts w:ascii="Courier New" w:hAnsi="Courier New" w:cs="Courier New"/>
        </w:rPr>
        <w:t>CapEx</w:t>
      </w:r>
      <w:proofErr w:type="spellEnd"/>
      <w:r w:rsidRPr="00D66E0B">
        <w:rPr>
          <w:rFonts w:ascii="Courier New" w:hAnsi="Courier New" w:cs="Courier New"/>
        </w:rPr>
        <w:t xml:space="preserve">     Working Cap   Operating CF</w:t>
      </w:r>
    </w:p>
    <w:p w14:paraId="07F2E4D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lastRenderedPageBreak/>
        <w:t>2026    $2.688M     $8.5M     $1.2M        -$7.012M</w:t>
      </w:r>
    </w:p>
    <w:p w14:paraId="0C4212D4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2027    $14.577M    $15.2M    $2.8M        -$3.423M</w:t>
      </w:r>
    </w:p>
    <w:p w14:paraId="5DD9191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2028    $39.416M    $12.0M    $4.2M        $23.216M</w:t>
      </w:r>
    </w:p>
    <w:p w14:paraId="6CA5866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252172C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0F3D556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**Cumulative Cash </w:t>
      </w:r>
      <w:proofErr w:type="gramStart"/>
      <w:r w:rsidRPr="00D66E0B">
        <w:rPr>
          <w:rFonts w:ascii="Courier New" w:hAnsi="Courier New" w:cs="Courier New"/>
        </w:rPr>
        <w:t>Flow:*</w:t>
      </w:r>
      <w:proofErr w:type="gramEnd"/>
      <w:r w:rsidRPr="00D66E0B">
        <w:rPr>
          <w:rFonts w:ascii="Courier New" w:hAnsi="Courier New" w:cs="Courier New"/>
        </w:rPr>
        <w:t>*</w:t>
      </w:r>
    </w:p>
    <w:p w14:paraId="3F00FAD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**2026**: -$7.012M (investment phase)</w:t>
      </w:r>
    </w:p>
    <w:p w14:paraId="23A5234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**2027**: -$10.435M (continued investment)</w:t>
      </w:r>
    </w:p>
    <w:p w14:paraId="1147A56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**2028**: +$12.781M (positive cumulative cash flow)</w:t>
      </w:r>
    </w:p>
    <w:p w14:paraId="04A119E4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336AFF8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**Payback </w:t>
      </w:r>
      <w:proofErr w:type="gramStart"/>
      <w:r w:rsidRPr="00D66E0B">
        <w:rPr>
          <w:rFonts w:ascii="Courier New" w:hAnsi="Courier New" w:cs="Courier New"/>
        </w:rPr>
        <w:t>Period:*</w:t>
      </w:r>
      <w:proofErr w:type="gramEnd"/>
      <w:r w:rsidRPr="00D66E0B">
        <w:rPr>
          <w:rFonts w:ascii="Courier New" w:hAnsi="Courier New" w:cs="Courier New"/>
        </w:rPr>
        <w:t>* 34 months from production start</w:t>
      </w:r>
    </w:p>
    <w:p w14:paraId="2AD953E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6E75974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 5.3 Return on Investment Analysis</w:t>
      </w:r>
    </w:p>
    <w:p w14:paraId="3039FD2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3BB2749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#### **Investment Requirements**</w:t>
      </w:r>
    </w:p>
    <w:p w14:paraId="482FF5D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72F6EDE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**Total Initial </w:t>
      </w:r>
      <w:proofErr w:type="gramStart"/>
      <w:r w:rsidRPr="00D66E0B">
        <w:rPr>
          <w:rFonts w:ascii="Courier New" w:hAnsi="Courier New" w:cs="Courier New"/>
        </w:rPr>
        <w:t>Investment:*</w:t>
      </w:r>
      <w:proofErr w:type="gramEnd"/>
      <w:r w:rsidRPr="00D66E0B">
        <w:rPr>
          <w:rFonts w:ascii="Courier New" w:hAnsi="Courier New" w:cs="Courier New"/>
        </w:rPr>
        <w:t>*</w:t>
      </w:r>
    </w:p>
    <w:p w14:paraId="06129F7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137CC0E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Category                    Amount      Description</w:t>
      </w:r>
    </w:p>
    <w:p w14:paraId="3400E62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Equipment </w:t>
      </w:r>
      <w:proofErr w:type="spellStart"/>
      <w:r w:rsidRPr="00D66E0B">
        <w:rPr>
          <w:rFonts w:ascii="Courier New" w:hAnsi="Courier New" w:cs="Courier New"/>
        </w:rPr>
        <w:t>CapEx</w:t>
      </w:r>
      <w:proofErr w:type="spellEnd"/>
      <w:r w:rsidRPr="00D66E0B">
        <w:rPr>
          <w:rFonts w:ascii="Courier New" w:hAnsi="Courier New" w:cs="Courier New"/>
        </w:rPr>
        <w:t xml:space="preserve">            $24.05M     Tier 2 production facility</w:t>
      </w:r>
    </w:p>
    <w:p w14:paraId="218A8BF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Facility &amp; </w:t>
      </w:r>
      <w:proofErr w:type="gramStart"/>
      <w:r w:rsidRPr="00D66E0B">
        <w:rPr>
          <w:rFonts w:ascii="Courier New" w:hAnsi="Courier New" w:cs="Courier New"/>
        </w:rPr>
        <w:t>Infrastructure  $</w:t>
      </w:r>
      <w:proofErr w:type="gramEnd"/>
      <w:r w:rsidRPr="00D66E0B">
        <w:rPr>
          <w:rFonts w:ascii="Courier New" w:hAnsi="Courier New" w:cs="Courier New"/>
        </w:rPr>
        <w:t>8.2M       Clean room, utilities</w:t>
      </w:r>
    </w:p>
    <w:p w14:paraId="5B291B4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Working Capital           $12.5M       Inventory, receivables</w:t>
      </w:r>
    </w:p>
    <w:p w14:paraId="5307B59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R&amp;D Investment            $15.8M       Technology development</w:t>
      </w:r>
    </w:p>
    <w:p w14:paraId="69CDB93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                         ________</w:t>
      </w:r>
    </w:p>
    <w:p w14:paraId="14486E7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Total Investment          $60.55M</w:t>
      </w:r>
    </w:p>
    <w:p w14:paraId="39C3B1F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2390051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671EFB9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#### **ROI Scenarios**</w:t>
      </w:r>
    </w:p>
    <w:p w14:paraId="2AA6ECA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60D2AFB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**Conservative Scenario (Base Case</w:t>
      </w:r>
      <w:proofErr w:type="gramStart"/>
      <w:r w:rsidRPr="00D66E0B">
        <w:rPr>
          <w:rFonts w:ascii="Courier New" w:hAnsi="Courier New" w:cs="Courier New"/>
        </w:rPr>
        <w:t>):*</w:t>
      </w:r>
      <w:proofErr w:type="gramEnd"/>
      <w:r w:rsidRPr="00D66E0B">
        <w:rPr>
          <w:rFonts w:ascii="Courier New" w:hAnsi="Courier New" w:cs="Courier New"/>
        </w:rPr>
        <w:t>*</w:t>
      </w:r>
    </w:p>
    <w:p w14:paraId="0DABFDE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1A37B15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3-Year Cumulative Revenue</w:t>
      </w:r>
      <w:proofErr w:type="gramStart"/>
      <w:r w:rsidRPr="00D66E0B">
        <w:rPr>
          <w:rFonts w:ascii="Courier New" w:hAnsi="Courier New" w:cs="Courier New"/>
        </w:rPr>
        <w:t>:  $</w:t>
      </w:r>
      <w:proofErr w:type="gramEnd"/>
      <w:r w:rsidRPr="00D66E0B">
        <w:rPr>
          <w:rFonts w:ascii="Courier New" w:hAnsi="Courier New" w:cs="Courier New"/>
        </w:rPr>
        <w:t>129.149M</w:t>
      </w:r>
    </w:p>
    <w:p w14:paraId="659B92E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3-Year Cumulative EBITDA:   $56.681M</w:t>
      </w:r>
    </w:p>
    <w:p w14:paraId="1C5F6D2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Total Investment:           $60.55M</w:t>
      </w:r>
    </w:p>
    <w:p w14:paraId="13EB44B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Net ROI:                    93.6% over 3 years</w:t>
      </w:r>
    </w:p>
    <w:p w14:paraId="43B7E84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Annualized ROI:             31.2%</w:t>
      </w:r>
    </w:p>
    <w:p w14:paraId="01562CA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IRR:                        42.8%</w:t>
      </w:r>
    </w:p>
    <w:p w14:paraId="61FAF19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NPV (12% discount):         $28.4M</w:t>
      </w:r>
    </w:p>
    <w:p w14:paraId="7313AE5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5513F52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79B1BAC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**Optimistic Scenario (+25% revenue, +5% margin</w:t>
      </w:r>
      <w:proofErr w:type="gramStart"/>
      <w:r w:rsidRPr="00D66E0B">
        <w:rPr>
          <w:rFonts w:ascii="Courier New" w:hAnsi="Courier New" w:cs="Courier New"/>
        </w:rPr>
        <w:t>):*</w:t>
      </w:r>
      <w:proofErr w:type="gramEnd"/>
      <w:r w:rsidRPr="00D66E0B">
        <w:rPr>
          <w:rFonts w:ascii="Courier New" w:hAnsi="Courier New" w:cs="Courier New"/>
        </w:rPr>
        <w:t>*</w:t>
      </w:r>
    </w:p>
    <w:p w14:paraId="32565E2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366792B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3-Year Cumulative Revenue</w:t>
      </w:r>
      <w:proofErr w:type="gramStart"/>
      <w:r w:rsidRPr="00D66E0B">
        <w:rPr>
          <w:rFonts w:ascii="Courier New" w:hAnsi="Courier New" w:cs="Courier New"/>
        </w:rPr>
        <w:t>:  $</w:t>
      </w:r>
      <w:proofErr w:type="gramEnd"/>
      <w:r w:rsidRPr="00D66E0B">
        <w:rPr>
          <w:rFonts w:ascii="Courier New" w:hAnsi="Courier New" w:cs="Courier New"/>
        </w:rPr>
        <w:t>161.436M</w:t>
      </w:r>
    </w:p>
    <w:p w14:paraId="3E74D41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3-Year Cumulative EBITDA:   $78.952M</w:t>
      </w:r>
    </w:p>
    <w:p w14:paraId="22FA67F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Total Investment:           $60.55M</w:t>
      </w:r>
    </w:p>
    <w:p w14:paraId="7B73BCE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Net ROI:                    130.4% over 3 years</w:t>
      </w:r>
    </w:p>
    <w:p w14:paraId="2223F1D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Annualized ROI:             43.5%</w:t>
      </w:r>
    </w:p>
    <w:p w14:paraId="5802B1C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IRR:                        58.3%</w:t>
      </w:r>
    </w:p>
    <w:p w14:paraId="7A6B213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NPV (12% discount):         $48.2M</w:t>
      </w:r>
    </w:p>
    <w:p w14:paraId="7AE639D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6D458E2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206B25B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**Pessimistic Scenario (-20% revenue, -3% margin</w:t>
      </w:r>
      <w:proofErr w:type="gramStart"/>
      <w:r w:rsidRPr="00D66E0B">
        <w:rPr>
          <w:rFonts w:ascii="Courier New" w:hAnsi="Courier New" w:cs="Courier New"/>
        </w:rPr>
        <w:t>):*</w:t>
      </w:r>
      <w:proofErr w:type="gramEnd"/>
      <w:r w:rsidRPr="00D66E0B">
        <w:rPr>
          <w:rFonts w:ascii="Courier New" w:hAnsi="Courier New" w:cs="Courier New"/>
        </w:rPr>
        <w:t>*</w:t>
      </w:r>
    </w:p>
    <w:p w14:paraId="4991C1B4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77C0FE6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3-Year Cumulative Revenue</w:t>
      </w:r>
      <w:proofErr w:type="gramStart"/>
      <w:r w:rsidRPr="00D66E0B">
        <w:rPr>
          <w:rFonts w:ascii="Courier New" w:hAnsi="Courier New" w:cs="Courier New"/>
        </w:rPr>
        <w:t>:  $</w:t>
      </w:r>
      <w:proofErr w:type="gramEnd"/>
      <w:r w:rsidRPr="00D66E0B">
        <w:rPr>
          <w:rFonts w:ascii="Courier New" w:hAnsi="Courier New" w:cs="Courier New"/>
        </w:rPr>
        <w:t>103.319M</w:t>
      </w:r>
    </w:p>
    <w:p w14:paraId="41EC20A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lastRenderedPageBreak/>
        <w:t>3-Year Cumulative EBITDA:   $38.126M</w:t>
      </w:r>
    </w:p>
    <w:p w14:paraId="1AADE79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Total Investment:           $60.55M</w:t>
      </w:r>
    </w:p>
    <w:p w14:paraId="1C9B1AF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Net ROI:                    63.0% over 3 years</w:t>
      </w:r>
    </w:p>
    <w:p w14:paraId="0565968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Annualized ROI:             21.0%</w:t>
      </w:r>
    </w:p>
    <w:p w14:paraId="254B652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IRR:                        29.4%</w:t>
      </w:r>
    </w:p>
    <w:p w14:paraId="5874229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NPV (12% discount):         $12.8M</w:t>
      </w:r>
    </w:p>
    <w:p w14:paraId="7A5F049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2A41097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1C154C5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 5.4 Valuation Analysis</w:t>
      </w:r>
    </w:p>
    <w:p w14:paraId="781E4FD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3DEABC3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#### **Comparable Company Analysis**</w:t>
      </w:r>
    </w:p>
    <w:p w14:paraId="71431EE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3704B7F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**Industry </w:t>
      </w:r>
      <w:proofErr w:type="gramStart"/>
      <w:r w:rsidRPr="00D66E0B">
        <w:rPr>
          <w:rFonts w:ascii="Courier New" w:hAnsi="Courier New" w:cs="Courier New"/>
        </w:rPr>
        <w:t>Multiples:*</w:t>
      </w:r>
      <w:proofErr w:type="gramEnd"/>
      <w:r w:rsidRPr="00D66E0B">
        <w:rPr>
          <w:rFonts w:ascii="Courier New" w:hAnsi="Courier New" w:cs="Courier New"/>
        </w:rPr>
        <w:t>*</w:t>
      </w:r>
    </w:p>
    <w:p w14:paraId="4B116B7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7655C3E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Metric                  Advanced Materials    Energy Storage    Defense Tech</w:t>
      </w:r>
    </w:p>
    <w:p w14:paraId="5349237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Revenue Multiple        3.2x - 4.8x          2.8x - 5.2x      4.5x - 8.2x</w:t>
      </w:r>
    </w:p>
    <w:p w14:paraId="37E1C4F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EBITDA Multiple        12x - 18x             10x - 15x        </w:t>
      </w:r>
      <w:proofErr w:type="spellStart"/>
      <w:r w:rsidRPr="00D66E0B">
        <w:rPr>
          <w:rFonts w:ascii="Courier New" w:hAnsi="Courier New" w:cs="Courier New"/>
        </w:rPr>
        <w:t>15x</w:t>
      </w:r>
      <w:proofErr w:type="spellEnd"/>
      <w:r w:rsidRPr="00D66E0B">
        <w:rPr>
          <w:rFonts w:ascii="Courier New" w:hAnsi="Courier New" w:cs="Courier New"/>
        </w:rPr>
        <w:t xml:space="preserve"> - 25x</w:t>
      </w:r>
    </w:p>
    <w:p w14:paraId="6B4E684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Technology Premium     +25% - +40%           +15% - +30%      +35% - +60%</w:t>
      </w:r>
    </w:p>
    <w:p w14:paraId="3A02AA1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1343B61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27ACFDE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**Q-SMEC Valuation (2028 Exit</w:t>
      </w:r>
      <w:proofErr w:type="gramStart"/>
      <w:r w:rsidRPr="00D66E0B">
        <w:rPr>
          <w:rFonts w:ascii="Courier New" w:hAnsi="Courier New" w:cs="Courier New"/>
        </w:rPr>
        <w:t>):*</w:t>
      </w:r>
      <w:proofErr w:type="gramEnd"/>
      <w:r w:rsidRPr="00D66E0B">
        <w:rPr>
          <w:rFonts w:ascii="Courier New" w:hAnsi="Courier New" w:cs="Courier New"/>
        </w:rPr>
        <w:t>*</w:t>
      </w:r>
    </w:p>
    <w:p w14:paraId="32962CB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463E242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2028 Revenue:          $78.880M</w:t>
      </w:r>
    </w:p>
    <w:p w14:paraId="58FCA994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Industry Multiple:     5.5x (blended premium)</w:t>
      </w:r>
    </w:p>
    <w:p w14:paraId="7002775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Revenue Valuation:     $434.8M</w:t>
      </w:r>
    </w:p>
    <w:p w14:paraId="29A8557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39E4680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2028 EBITDA:          $39.416M</w:t>
      </w:r>
    </w:p>
    <w:p w14:paraId="0A771F7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Industry Multiple:     16x (blended premium)  </w:t>
      </w:r>
    </w:p>
    <w:p w14:paraId="17000DE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EBITDA Valuation:     $630.7M</w:t>
      </w:r>
    </w:p>
    <w:p w14:paraId="7822045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4C0CC0D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Technology Premium:    +45% (quantum advantage)</w:t>
      </w:r>
    </w:p>
    <w:p w14:paraId="204EC61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Adjusted Valuation:    $914.5M</w:t>
      </w:r>
    </w:p>
    <w:p w14:paraId="0912D70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Conservative Exit:     $700M (market conditions)</w:t>
      </w:r>
    </w:p>
    <w:p w14:paraId="32CFB32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6518E54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072126F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#### **Investment Returns**</w:t>
      </w:r>
    </w:p>
    <w:p w14:paraId="1DE0BED4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5205907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Initial Investment:    $60.55M</w:t>
      </w:r>
    </w:p>
    <w:p w14:paraId="3A845A6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Exit Valuation:       $700M</w:t>
      </w:r>
    </w:p>
    <w:p w14:paraId="028D299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Total Return:         1,056%</w:t>
      </w:r>
    </w:p>
    <w:p w14:paraId="7C8054B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Annualized Return:    351.9%</w:t>
      </w:r>
    </w:p>
    <w:p w14:paraId="623F2E2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Multiple:            11.6x</w:t>
      </w:r>
    </w:p>
    <w:p w14:paraId="2CD96834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```</w:t>
      </w:r>
    </w:p>
    <w:p w14:paraId="2B7F5FE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508F89B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---</w:t>
      </w:r>
    </w:p>
    <w:p w14:paraId="2DA33F6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6AC3E094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 6. Risk Assessment &amp; Mitigation</w:t>
      </w:r>
    </w:p>
    <w:p w14:paraId="778B7444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3BF8412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 6.1 Technical Risk Analysis</w:t>
      </w:r>
    </w:p>
    <w:p w14:paraId="3DE73C2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6AFC2BC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#### **High-Impact Technical Risks**</w:t>
      </w:r>
    </w:p>
    <w:p w14:paraId="6727D87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7EA92EF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**1. Simulation-Physical Performance Mismatch (35% </w:t>
      </w:r>
      <w:proofErr w:type="gramStart"/>
      <w:r w:rsidRPr="00D66E0B">
        <w:rPr>
          <w:rFonts w:ascii="Courier New" w:hAnsi="Courier New" w:cs="Courier New"/>
        </w:rPr>
        <w:t>probability)*</w:t>
      </w:r>
      <w:proofErr w:type="gramEnd"/>
      <w:r w:rsidRPr="00D66E0B">
        <w:rPr>
          <w:rFonts w:ascii="Courier New" w:hAnsi="Courier New" w:cs="Courier New"/>
        </w:rPr>
        <w:t>*</w:t>
      </w:r>
    </w:p>
    <w:p w14:paraId="3B7BA7B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lastRenderedPageBreak/>
        <w:t>- **Impact**: Performance targets not achieved in physical prototypes</w:t>
      </w:r>
    </w:p>
    <w:p w14:paraId="11DE56E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- **Financial Impact**: $15-25M additional R&amp;D costs, </w:t>
      </w:r>
      <w:proofErr w:type="gramStart"/>
      <w:r w:rsidRPr="00D66E0B">
        <w:rPr>
          <w:rFonts w:ascii="Courier New" w:hAnsi="Courier New" w:cs="Courier New"/>
        </w:rPr>
        <w:t>12-18 month</w:t>
      </w:r>
      <w:proofErr w:type="gramEnd"/>
      <w:r w:rsidRPr="00D66E0B">
        <w:rPr>
          <w:rFonts w:ascii="Courier New" w:hAnsi="Courier New" w:cs="Courier New"/>
        </w:rPr>
        <w:t xml:space="preserve"> delay</w:t>
      </w:r>
    </w:p>
    <w:p w14:paraId="19B9791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**Mitigation Strategy**:</w:t>
      </w:r>
    </w:p>
    <w:p w14:paraId="7B6773F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  - Extensive bench-scale validation before scale-up</w:t>
      </w:r>
    </w:p>
    <w:p w14:paraId="4AD9D52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  - DOE reweighting with physical anchor points</w:t>
      </w:r>
    </w:p>
    <w:p w14:paraId="21D3190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  - Progressive validation gates with go/no-go criteria</w:t>
      </w:r>
    </w:p>
    <w:p w14:paraId="3A72FB0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  - Backup formulations and alternative approaches</w:t>
      </w:r>
    </w:p>
    <w:p w14:paraId="68160AB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30A53AD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**2. Manufacturing Yield Shortfall (30% </w:t>
      </w:r>
      <w:proofErr w:type="gramStart"/>
      <w:r w:rsidRPr="00D66E0B">
        <w:rPr>
          <w:rFonts w:ascii="Courier New" w:hAnsi="Courier New" w:cs="Courier New"/>
        </w:rPr>
        <w:t>probability)*</w:t>
      </w:r>
      <w:proofErr w:type="gramEnd"/>
      <w:r w:rsidRPr="00D66E0B">
        <w:rPr>
          <w:rFonts w:ascii="Courier New" w:hAnsi="Courier New" w:cs="Courier New"/>
        </w:rPr>
        <w:t>*</w:t>
      </w:r>
    </w:p>
    <w:p w14:paraId="4DCFEED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**Impact**: Production costs 40-60% higher than projected</w:t>
      </w:r>
    </w:p>
    <w:p w14:paraId="3D0AEE5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**Financial Impact**: $8-12M annual cost increase, margin compression</w:t>
      </w:r>
    </w:p>
    <w:p w14:paraId="67678FC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**Mitigation Strategy**:</w:t>
      </w:r>
    </w:p>
    <w:p w14:paraId="0B04646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  - Statistical process control implementation</w:t>
      </w:r>
    </w:p>
    <w:p w14:paraId="428D388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  - Real-time monitoring and feedback systems</w:t>
      </w:r>
    </w:p>
    <w:p w14:paraId="3EBDB2B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  - Yield improvement task force with Six Sigma methodology</w:t>
      </w:r>
    </w:p>
    <w:p w14:paraId="0E7CCD2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  - Equipment redundancy and preventive maintenance</w:t>
      </w:r>
    </w:p>
    <w:p w14:paraId="64D7020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27756424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**3. Material Supply Chain Disruption (25% </w:t>
      </w:r>
      <w:proofErr w:type="gramStart"/>
      <w:r w:rsidRPr="00D66E0B">
        <w:rPr>
          <w:rFonts w:ascii="Courier New" w:hAnsi="Courier New" w:cs="Courier New"/>
        </w:rPr>
        <w:t>probability)*</w:t>
      </w:r>
      <w:proofErr w:type="gramEnd"/>
      <w:r w:rsidRPr="00D66E0B">
        <w:rPr>
          <w:rFonts w:ascii="Courier New" w:hAnsi="Courier New" w:cs="Courier New"/>
        </w:rPr>
        <w:t>*</w:t>
      </w:r>
    </w:p>
    <w:p w14:paraId="5D8F894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**Impact**: Production delays, cost volatility</w:t>
      </w:r>
    </w:p>
    <w:p w14:paraId="669143B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**Financial Impact**: $5-8M cost increases, revenue delays</w:t>
      </w:r>
    </w:p>
    <w:p w14:paraId="6DE00A7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**Mitigation Strategy**:</w:t>
      </w:r>
    </w:p>
    <w:p w14:paraId="46FF480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  - Dual-source suppliers for critical materials</w:t>
      </w:r>
    </w:p>
    <w:p w14:paraId="4A7B470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  - 90-day strategic inventory buffer</w:t>
      </w:r>
    </w:p>
    <w:p w14:paraId="7660B58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  - Alternative material qualifications</w:t>
      </w:r>
    </w:p>
    <w:p w14:paraId="771FE72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  - Supplier relationship management and audits</w:t>
      </w:r>
    </w:p>
    <w:p w14:paraId="1DF3ECE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31D35D9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#### **Medium-Impact Technical Risks**</w:t>
      </w:r>
    </w:p>
    <w:p w14:paraId="14BB1CC4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694B3EA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**4. Optimization Parameter Interactions (40% </w:t>
      </w:r>
      <w:proofErr w:type="gramStart"/>
      <w:r w:rsidRPr="00D66E0B">
        <w:rPr>
          <w:rFonts w:ascii="Courier New" w:hAnsi="Courier New" w:cs="Courier New"/>
        </w:rPr>
        <w:t>probability)*</w:t>
      </w:r>
      <w:proofErr w:type="gramEnd"/>
      <w:r w:rsidRPr="00D66E0B">
        <w:rPr>
          <w:rFonts w:ascii="Courier New" w:hAnsi="Courier New" w:cs="Courier New"/>
        </w:rPr>
        <w:t>*</w:t>
      </w:r>
    </w:p>
    <w:p w14:paraId="06B06AE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**Impact**: Unforeseen parameter coupling effects</w:t>
      </w:r>
    </w:p>
    <w:p w14:paraId="3901397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**Mitigation**: Factorial DOE design, interaction term modeling</w:t>
      </w:r>
    </w:p>
    <w:p w14:paraId="7F0764F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59BA7CC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**5. Scale-Up Manufacturing Challenges (35% </w:t>
      </w:r>
      <w:proofErr w:type="gramStart"/>
      <w:r w:rsidRPr="00D66E0B">
        <w:rPr>
          <w:rFonts w:ascii="Courier New" w:hAnsi="Courier New" w:cs="Courier New"/>
        </w:rPr>
        <w:t>probability)*</w:t>
      </w:r>
      <w:proofErr w:type="gramEnd"/>
      <w:r w:rsidRPr="00D66E0B">
        <w:rPr>
          <w:rFonts w:ascii="Courier New" w:hAnsi="Courier New" w:cs="Courier New"/>
        </w:rPr>
        <w:t>*</w:t>
      </w:r>
    </w:p>
    <w:p w14:paraId="6250C42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- **Impact**: Transition from lab to production difficulties  </w:t>
      </w:r>
    </w:p>
    <w:p w14:paraId="4F82671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**Mitigation**: Pilot production validation, process development partnerships</w:t>
      </w:r>
    </w:p>
    <w:p w14:paraId="58BA6D9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030A501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**6. Regulatory Compliance Delays (20% </w:t>
      </w:r>
      <w:proofErr w:type="gramStart"/>
      <w:r w:rsidRPr="00D66E0B">
        <w:rPr>
          <w:rFonts w:ascii="Courier New" w:hAnsi="Courier New" w:cs="Courier New"/>
        </w:rPr>
        <w:t>probability)*</w:t>
      </w:r>
      <w:proofErr w:type="gramEnd"/>
      <w:r w:rsidRPr="00D66E0B">
        <w:rPr>
          <w:rFonts w:ascii="Courier New" w:hAnsi="Courier New" w:cs="Courier New"/>
        </w:rPr>
        <w:t>*</w:t>
      </w:r>
    </w:p>
    <w:p w14:paraId="3DAE170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**Impact**: Market entry delays, certification costs</w:t>
      </w:r>
    </w:p>
    <w:p w14:paraId="5AB56D1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**Mitigation**: Early regulatory engagement, compliance-by-design approach</w:t>
      </w:r>
    </w:p>
    <w:p w14:paraId="7D27C3A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7989E0D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 6.2 Market &amp; Financial Risks</w:t>
      </w:r>
    </w:p>
    <w:p w14:paraId="3984809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2B45CF8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#### **Market Risk Assessment**</w:t>
      </w:r>
    </w:p>
    <w:p w14:paraId="30379AD4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603B8B9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**1. Competition </w:t>
      </w:r>
      <w:proofErr w:type="gramStart"/>
      <w:r w:rsidRPr="00D66E0B">
        <w:rPr>
          <w:rFonts w:ascii="Courier New" w:hAnsi="Courier New" w:cs="Courier New"/>
        </w:rPr>
        <w:t>from</w:t>
      </w:r>
      <w:proofErr w:type="gramEnd"/>
      <w:r w:rsidRPr="00D66E0B">
        <w:rPr>
          <w:rFonts w:ascii="Courier New" w:hAnsi="Courier New" w:cs="Courier New"/>
        </w:rPr>
        <w:t xml:space="preserve"> Established Players (High)**</w:t>
      </w:r>
    </w:p>
    <w:p w14:paraId="6767BC4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**Risk**: Major battery/sensor companies developing competing technologies</w:t>
      </w:r>
    </w:p>
    <w:p w14:paraId="11AF037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**Impact**: Price pressure, market share loss</w:t>
      </w:r>
    </w:p>
    <w:p w14:paraId="022539B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- **Mitigation**: </w:t>
      </w:r>
    </w:p>
    <w:p w14:paraId="6922CAA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  - Strong IP portfolio and trade secrets</w:t>
      </w:r>
    </w:p>
    <w:p w14:paraId="76C5984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  - First-mover advantage in quantum materials</w:t>
      </w:r>
    </w:p>
    <w:p w14:paraId="1570A9D4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  - Exclusive partnership agreements</w:t>
      </w:r>
    </w:p>
    <w:p w14:paraId="1E2FD434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lastRenderedPageBreak/>
        <w:t xml:space="preserve">  - Continuous innovation pipeline</w:t>
      </w:r>
    </w:p>
    <w:p w14:paraId="2BEC8C7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2CD6305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**2. Economic Downturn Impact (Medium)**</w:t>
      </w:r>
    </w:p>
    <w:p w14:paraId="300A25E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**Risk**: Reduced capital investment in infrastructure</w:t>
      </w:r>
    </w:p>
    <w:p w14:paraId="105D82D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**Impact**: 25-40% revenue reduction in severe recession</w:t>
      </w:r>
    </w:p>
    <w:p w14:paraId="6E70224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**Mitigation**:</w:t>
      </w:r>
    </w:p>
    <w:p w14:paraId="5EDEF66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  - Focus on essential infrastructure (defense, energy security)</w:t>
      </w:r>
    </w:p>
    <w:p w14:paraId="2A9F785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  - Government contract diversity (recession-resistant revenue)</w:t>
      </w:r>
    </w:p>
    <w:p w14:paraId="42D8F19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  - Flexible cost structure and rapid scaling capability</w:t>
      </w:r>
    </w:p>
    <w:p w14:paraId="17B9AA24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48C0F0F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**3. Technology Disruption (Medium)**</w:t>
      </w:r>
    </w:p>
    <w:p w14:paraId="2CE8C49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**Risk**: Alternative breakthrough technologies</w:t>
      </w:r>
    </w:p>
    <w:p w14:paraId="78CAA9A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**Impact**: Platform obsolescence risk</w:t>
      </w:r>
    </w:p>
    <w:p w14:paraId="11DC1D0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**Mitigation**:</w:t>
      </w:r>
    </w:p>
    <w:p w14:paraId="44516A0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  - Continuous R&amp;D investment (8-12% of revenue)</w:t>
      </w:r>
    </w:p>
    <w:p w14:paraId="025D975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  - University partnerships and technology scouting</w:t>
      </w:r>
    </w:p>
    <w:p w14:paraId="5B84982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  - Acquisition strategy for complementary technologies</w:t>
      </w:r>
    </w:p>
    <w:p w14:paraId="08CF354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103B5BA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#### **Financial Risk Management**</w:t>
      </w:r>
    </w:p>
    <w:p w14:paraId="5037E95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0C006A8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**1. Cash Flow Management**</w:t>
      </w:r>
    </w:p>
    <w:p w14:paraId="0702A8E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**Working Capital**: Line of credit facility ($15M) for seasonal fluctuations</w:t>
      </w:r>
    </w:p>
    <w:p w14:paraId="0C16C884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**Currency Risk**: Natural hedge through international supplier base</w:t>
      </w:r>
    </w:p>
    <w:p w14:paraId="6117299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**Interest Rate Risk**: Fixed-rate debt for equipment financing</w:t>
      </w:r>
    </w:p>
    <w:p w14:paraId="50A2BA0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0DC77F4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**2. Investment Risk**</w:t>
      </w:r>
    </w:p>
    <w:p w14:paraId="396A8D6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**Stage-Gate Funding**: Milestone-based investment releases</w:t>
      </w:r>
    </w:p>
    <w:p w14:paraId="47BE79C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**Performance Bonds**: Supplier guarantees for critical deliverables</w:t>
      </w:r>
    </w:p>
    <w:p w14:paraId="7151F82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**Insurance Coverage**: Technology E&amp;O, product liability, key person</w:t>
      </w:r>
    </w:p>
    <w:p w14:paraId="70AA6AA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54CA6B3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 6.3 Contingency Planning</w:t>
      </w:r>
    </w:p>
    <w:p w14:paraId="747F57F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545EBA2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#### **Scenario Planning &amp; Response**</w:t>
      </w:r>
    </w:p>
    <w:p w14:paraId="511779B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0CA4AF9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**Best Case Scenario (25% probability</w:t>
      </w:r>
      <w:proofErr w:type="gramStart"/>
      <w:r w:rsidRPr="00D66E0B">
        <w:rPr>
          <w:rFonts w:ascii="Courier New" w:hAnsi="Courier New" w:cs="Courier New"/>
        </w:rPr>
        <w:t>):*</w:t>
      </w:r>
      <w:proofErr w:type="gramEnd"/>
      <w:r w:rsidRPr="00D66E0B">
        <w:rPr>
          <w:rFonts w:ascii="Courier New" w:hAnsi="Courier New" w:cs="Courier New"/>
        </w:rPr>
        <w:t>*</w:t>
      </w:r>
    </w:p>
    <w:p w14:paraId="24F09BA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**Trigger**: Faster than expected market adoption</w:t>
      </w:r>
    </w:p>
    <w:p w14:paraId="3D903C2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**Response**: Accelerated capacity expansion, additional production lines</w:t>
      </w:r>
    </w:p>
    <w:p w14:paraId="61612A0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**Investment**: Additional $40M for rapid scaling</w:t>
      </w:r>
    </w:p>
    <w:p w14:paraId="6796BB7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- **Expected </w:t>
      </w:r>
      <w:proofErr w:type="gramStart"/>
      <w:r w:rsidRPr="00D66E0B">
        <w:rPr>
          <w:rFonts w:ascii="Courier New" w:hAnsi="Courier New" w:cs="Courier New"/>
        </w:rPr>
        <w:t>Return**</w:t>
      </w:r>
      <w:proofErr w:type="gramEnd"/>
      <w:r w:rsidRPr="00D66E0B">
        <w:rPr>
          <w:rFonts w:ascii="Courier New" w:hAnsi="Courier New" w:cs="Courier New"/>
        </w:rPr>
        <w:t>: $1.2B+ valuation by 2029</w:t>
      </w:r>
    </w:p>
    <w:p w14:paraId="1CA2AB6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2796933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**Base Case Scenario (50% probability</w:t>
      </w:r>
      <w:proofErr w:type="gramStart"/>
      <w:r w:rsidRPr="00D66E0B">
        <w:rPr>
          <w:rFonts w:ascii="Courier New" w:hAnsi="Courier New" w:cs="Courier New"/>
        </w:rPr>
        <w:t>):*</w:t>
      </w:r>
      <w:proofErr w:type="gramEnd"/>
      <w:r w:rsidRPr="00D66E0B">
        <w:rPr>
          <w:rFonts w:ascii="Courier New" w:hAnsi="Courier New" w:cs="Courier New"/>
        </w:rPr>
        <w:t>*</w:t>
      </w:r>
    </w:p>
    <w:p w14:paraId="5699938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**Execution**: As modeled in financial projections</w:t>
      </w:r>
    </w:p>
    <w:p w14:paraId="5CBE260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**Monitoring**: Monthly performance vs. plan reviews</w:t>
      </w:r>
    </w:p>
    <w:p w14:paraId="05C65914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**Adjustments**: Quarterly forecast updates and course corrections</w:t>
      </w:r>
    </w:p>
    <w:p w14:paraId="25540904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23EAB38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**Worst Case Scenario (25% probability</w:t>
      </w:r>
      <w:proofErr w:type="gramStart"/>
      <w:r w:rsidRPr="00D66E0B">
        <w:rPr>
          <w:rFonts w:ascii="Courier New" w:hAnsi="Courier New" w:cs="Courier New"/>
        </w:rPr>
        <w:t>):*</w:t>
      </w:r>
      <w:proofErr w:type="gramEnd"/>
      <w:r w:rsidRPr="00D66E0B">
        <w:rPr>
          <w:rFonts w:ascii="Courier New" w:hAnsi="Courier New" w:cs="Courier New"/>
        </w:rPr>
        <w:t>*</w:t>
      </w:r>
    </w:p>
    <w:p w14:paraId="7DF4EF3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**Trigger**: Major technical setback or market rejection</w:t>
      </w:r>
    </w:p>
    <w:p w14:paraId="388925C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**Response**: Pivot to alternative applications or licensing model</w:t>
      </w:r>
    </w:p>
    <w:p w14:paraId="007A602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**Preservation**: Maintain core IP and technology team</w:t>
      </w:r>
    </w:p>
    <w:p w14:paraId="71C7F92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**Recovery Plan**: 18-month restructuring with focused development</w:t>
      </w:r>
    </w:p>
    <w:p w14:paraId="1FAF565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248F498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#### **Exit Strategy Options**</w:t>
      </w:r>
    </w:p>
    <w:p w14:paraId="280398C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2D09E07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**Strategic Sale (Preferred</w:t>
      </w:r>
      <w:proofErr w:type="gramStart"/>
      <w:r w:rsidRPr="00D66E0B">
        <w:rPr>
          <w:rFonts w:ascii="Courier New" w:hAnsi="Courier New" w:cs="Courier New"/>
        </w:rPr>
        <w:t>):*</w:t>
      </w:r>
      <w:proofErr w:type="gramEnd"/>
      <w:r w:rsidRPr="00D66E0B">
        <w:rPr>
          <w:rFonts w:ascii="Courier New" w:hAnsi="Courier New" w:cs="Courier New"/>
        </w:rPr>
        <w:t>*</w:t>
      </w:r>
    </w:p>
    <w:p w14:paraId="6EF60A74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**Timing**: 2027-2028 at scale demonstration</w:t>
      </w:r>
    </w:p>
    <w:p w14:paraId="6FFBE55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**Acquirers**: Fortune 500 materials, energy, or defense companies</w:t>
      </w:r>
    </w:p>
    <w:p w14:paraId="2D996B42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**Valuation**: 8-15x revenue multiple ($500M-$1.2B range)</w:t>
      </w:r>
    </w:p>
    <w:p w14:paraId="71B48F2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36E5A72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**IPO </w:t>
      </w:r>
      <w:proofErr w:type="gramStart"/>
      <w:r w:rsidRPr="00D66E0B">
        <w:rPr>
          <w:rFonts w:ascii="Courier New" w:hAnsi="Courier New" w:cs="Courier New"/>
        </w:rPr>
        <w:t>Path:*</w:t>
      </w:r>
      <w:proofErr w:type="gramEnd"/>
      <w:r w:rsidRPr="00D66E0B">
        <w:rPr>
          <w:rFonts w:ascii="Courier New" w:hAnsi="Courier New" w:cs="Courier New"/>
        </w:rPr>
        <w:t>*</w:t>
      </w:r>
    </w:p>
    <w:p w14:paraId="2349B1D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**Requirements**: $100M+ annual revenue run rate</w:t>
      </w:r>
    </w:p>
    <w:p w14:paraId="5D398EC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**Timeline**: 2028-2029 earliest</w:t>
      </w:r>
    </w:p>
    <w:p w14:paraId="04274F2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</w:t>
      </w:r>
      <w:proofErr w:type="spellStart"/>
      <w:r w:rsidRPr="00D66E0B">
        <w:rPr>
          <w:rFonts w:ascii="Courier New" w:hAnsi="Courier New" w:cs="Courier New"/>
        </w:rPr>
        <w:t>Comparables</w:t>
      </w:r>
      <w:proofErr w:type="spellEnd"/>
      <w:r w:rsidRPr="00D66E0B">
        <w:rPr>
          <w:rFonts w:ascii="Courier New" w:hAnsi="Courier New" w:cs="Courier New"/>
        </w:rPr>
        <w:t>**: Advanced materials companies (15-25x EBITDA)</w:t>
      </w:r>
    </w:p>
    <w:p w14:paraId="73150D8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09B48C8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**Licensing </w:t>
      </w:r>
      <w:proofErr w:type="gramStart"/>
      <w:r w:rsidRPr="00D66E0B">
        <w:rPr>
          <w:rFonts w:ascii="Courier New" w:hAnsi="Courier New" w:cs="Courier New"/>
        </w:rPr>
        <w:t>Model:*</w:t>
      </w:r>
      <w:proofErr w:type="gramEnd"/>
      <w:r w:rsidRPr="00D66E0B">
        <w:rPr>
          <w:rFonts w:ascii="Courier New" w:hAnsi="Courier New" w:cs="Courier New"/>
        </w:rPr>
        <w:t>*</w:t>
      </w:r>
    </w:p>
    <w:p w14:paraId="6E80999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**Fallback**: If scaling challenges emerge</w:t>
      </w:r>
    </w:p>
    <w:p w14:paraId="56923C8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**Structure**: Upfront + royalty (3-8% of sales)</w:t>
      </w:r>
    </w:p>
    <w:p w14:paraId="43290A3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**Partners**: Established manufacturers with production capabilities</w:t>
      </w:r>
    </w:p>
    <w:p w14:paraId="187AC86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39664BF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---</w:t>
      </w:r>
    </w:p>
    <w:p w14:paraId="247D1FF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6F3F38E4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 Conclusions &amp; Recommendations</w:t>
      </w:r>
    </w:p>
    <w:p w14:paraId="67766296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43B0F3BA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 Executive Summary of Findings</w:t>
      </w:r>
    </w:p>
    <w:p w14:paraId="7682FB3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19ED36B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**Technical </w:t>
      </w:r>
      <w:proofErr w:type="gramStart"/>
      <w:r w:rsidRPr="00D66E0B">
        <w:rPr>
          <w:rFonts w:ascii="Courier New" w:hAnsi="Courier New" w:cs="Courier New"/>
        </w:rPr>
        <w:t>Feasibility:*</w:t>
      </w:r>
      <w:proofErr w:type="gramEnd"/>
      <w:r w:rsidRPr="00D66E0B">
        <w:rPr>
          <w:rFonts w:ascii="Courier New" w:hAnsi="Courier New" w:cs="Courier New"/>
        </w:rPr>
        <w:t>* High confidence in achieving target optimization parameters across all five areas (matrix diffusion, conductivity, strain elimination, redox voltage, interface coating). Q-SMEC integration provides clear pathways for 21-37% energy density improvement with 46% faster energy retrieval.</w:t>
      </w:r>
    </w:p>
    <w:p w14:paraId="3C59D9E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5E0A878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**Economic </w:t>
      </w:r>
      <w:proofErr w:type="gramStart"/>
      <w:r w:rsidRPr="00D66E0B">
        <w:rPr>
          <w:rFonts w:ascii="Courier New" w:hAnsi="Courier New" w:cs="Courier New"/>
        </w:rPr>
        <w:t>Viability:*</w:t>
      </w:r>
      <w:proofErr w:type="gramEnd"/>
      <w:r w:rsidRPr="00D66E0B">
        <w:rPr>
          <w:rFonts w:ascii="Courier New" w:hAnsi="Courier New" w:cs="Courier New"/>
        </w:rPr>
        <w:t>* Strong return profile with 351.9% annualized returns and 11.6x investment multiple over 3-year horizon. Break-even achieved at 1,984 units/month with positive cash flow by month 34.</w:t>
      </w:r>
    </w:p>
    <w:p w14:paraId="54FE40D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390AB9D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**Market </w:t>
      </w:r>
      <w:proofErr w:type="gramStart"/>
      <w:r w:rsidRPr="00D66E0B">
        <w:rPr>
          <w:rFonts w:ascii="Courier New" w:hAnsi="Courier New" w:cs="Courier New"/>
        </w:rPr>
        <w:t>Opportunity:*</w:t>
      </w:r>
      <w:proofErr w:type="gramEnd"/>
      <w:r w:rsidRPr="00D66E0B">
        <w:rPr>
          <w:rFonts w:ascii="Courier New" w:hAnsi="Courier New" w:cs="Courier New"/>
        </w:rPr>
        <w:t>* $295.7B total addressable market with conservative penetration yielding $129M cumulative revenue over 2026-2028 period.</w:t>
      </w:r>
    </w:p>
    <w:p w14:paraId="6B896F3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127C443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### Strategic Recommendations</w:t>
      </w:r>
    </w:p>
    <w:p w14:paraId="44526E9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29687011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**1. Immediate Actions (0-6 months</w:t>
      </w:r>
      <w:proofErr w:type="gramStart"/>
      <w:r w:rsidRPr="00D66E0B">
        <w:rPr>
          <w:rFonts w:ascii="Courier New" w:hAnsi="Courier New" w:cs="Courier New"/>
        </w:rPr>
        <w:t>):*</w:t>
      </w:r>
      <w:proofErr w:type="gramEnd"/>
      <w:r w:rsidRPr="00D66E0B">
        <w:rPr>
          <w:rFonts w:ascii="Courier New" w:hAnsi="Courier New" w:cs="Courier New"/>
        </w:rPr>
        <w:t>*</w:t>
      </w:r>
    </w:p>
    <w:p w14:paraId="26A00947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Execute pilot production demonstration with partner funding ($770K NRE)</w:t>
      </w:r>
    </w:p>
    <w:p w14:paraId="6490BF1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Secure key supplier agreements with price protection</w:t>
      </w:r>
    </w:p>
    <w:p w14:paraId="2000789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File continuation patents on optimization parameters</w:t>
      </w:r>
    </w:p>
    <w:p w14:paraId="4D1F873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Establish regulatory compliance framework</w:t>
      </w:r>
    </w:p>
    <w:p w14:paraId="4D92DF3C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168AD89E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**2. Medium-term Strategy (6-18 months</w:t>
      </w:r>
      <w:proofErr w:type="gramStart"/>
      <w:r w:rsidRPr="00D66E0B">
        <w:rPr>
          <w:rFonts w:ascii="Courier New" w:hAnsi="Courier New" w:cs="Courier New"/>
        </w:rPr>
        <w:t>):*</w:t>
      </w:r>
      <w:proofErr w:type="gramEnd"/>
      <w:r w:rsidRPr="00D66E0B">
        <w:rPr>
          <w:rFonts w:ascii="Courier New" w:hAnsi="Courier New" w:cs="Courier New"/>
        </w:rPr>
        <w:t>*</w:t>
      </w:r>
    </w:p>
    <w:p w14:paraId="67A4D46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Scale to 1,000 units/month production capacity</w:t>
      </w:r>
    </w:p>
    <w:p w14:paraId="397462C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Validate optimization parameters in operational environments</w:t>
      </w:r>
    </w:p>
    <w:p w14:paraId="40FF634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Secure Series A funding ($15-25M) for commercial expansion</w:t>
      </w:r>
    </w:p>
    <w:p w14:paraId="2091ABD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Build strategic partnership network</w:t>
      </w:r>
    </w:p>
    <w:p w14:paraId="0F790370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30858DF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**3. Long-term Vision (18-36 months</w:t>
      </w:r>
      <w:proofErr w:type="gramStart"/>
      <w:r w:rsidRPr="00D66E0B">
        <w:rPr>
          <w:rFonts w:ascii="Courier New" w:hAnsi="Courier New" w:cs="Courier New"/>
        </w:rPr>
        <w:t>):*</w:t>
      </w:r>
      <w:proofErr w:type="gramEnd"/>
      <w:r w:rsidRPr="00D66E0B">
        <w:rPr>
          <w:rFonts w:ascii="Courier New" w:hAnsi="Courier New" w:cs="Courier New"/>
        </w:rPr>
        <w:t>*</w:t>
      </w:r>
    </w:p>
    <w:p w14:paraId="0EA52CD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Achieve 10,000+ units/month production scale</w:t>
      </w:r>
    </w:p>
    <w:p w14:paraId="71B69064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Expand to international markets with regulatory approval</w:t>
      </w:r>
    </w:p>
    <w:p w14:paraId="03CE4D6F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Develop next-generation optimization parameters</w:t>
      </w:r>
    </w:p>
    <w:p w14:paraId="1C7D4D9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 Prepare for strategic exit or IPO</w:t>
      </w:r>
    </w:p>
    <w:p w14:paraId="0E16E23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1EF12695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**Risk-Adjusted Investment </w:t>
      </w:r>
      <w:proofErr w:type="gramStart"/>
      <w:r w:rsidRPr="00D66E0B">
        <w:rPr>
          <w:rFonts w:ascii="Courier New" w:hAnsi="Courier New" w:cs="Courier New"/>
        </w:rPr>
        <w:t>Recommendation:*</w:t>
      </w:r>
      <w:proofErr w:type="gramEnd"/>
      <w:r w:rsidRPr="00D66E0B">
        <w:rPr>
          <w:rFonts w:ascii="Courier New" w:hAnsi="Courier New" w:cs="Courier New"/>
        </w:rPr>
        <w:t>* **PROCEED** with full development program. The combination of technical feasibility, market opportunity, and financial returns justifies the investment risk, particularly with the de-risked 6-task development approach and strong partner validation.</w:t>
      </w:r>
    </w:p>
    <w:p w14:paraId="2461EA5D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5B68A928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---</w:t>
      </w:r>
    </w:p>
    <w:p w14:paraId="592E4649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</w:p>
    <w:p w14:paraId="5F4B47CB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**Document </w:t>
      </w:r>
      <w:proofErr w:type="gramStart"/>
      <w:r w:rsidRPr="00D66E0B">
        <w:rPr>
          <w:rFonts w:ascii="Courier New" w:hAnsi="Courier New" w:cs="Courier New"/>
        </w:rPr>
        <w:t>Classification:*</w:t>
      </w:r>
      <w:proofErr w:type="gramEnd"/>
      <w:r w:rsidRPr="00D66E0B">
        <w:rPr>
          <w:rFonts w:ascii="Courier New" w:hAnsi="Courier New" w:cs="Courier New"/>
        </w:rPr>
        <w:t xml:space="preserve">* CII NIKET NA LLC PROPRIETARY  </w:t>
      </w:r>
    </w:p>
    <w:p w14:paraId="660E1873" w14:textId="77777777" w:rsidR="00317784" w:rsidRPr="00D66E0B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>**</w:t>
      </w:r>
      <w:proofErr w:type="gramStart"/>
      <w:r w:rsidRPr="00D66E0B">
        <w:rPr>
          <w:rFonts w:ascii="Courier New" w:hAnsi="Courier New" w:cs="Courier New"/>
        </w:rPr>
        <w:t>Distribution:*</w:t>
      </w:r>
      <w:proofErr w:type="gramEnd"/>
      <w:r w:rsidRPr="00D66E0B">
        <w:rPr>
          <w:rFonts w:ascii="Courier New" w:hAnsi="Courier New" w:cs="Courier New"/>
        </w:rPr>
        <w:t xml:space="preserve">* Authorized Personnel Only  </w:t>
      </w:r>
    </w:p>
    <w:p w14:paraId="45CCEE96" w14:textId="77777777" w:rsidR="00317784" w:rsidRDefault="00317784" w:rsidP="00D66E0B">
      <w:pPr>
        <w:pStyle w:val="PlainText"/>
        <w:rPr>
          <w:rFonts w:ascii="Courier New" w:hAnsi="Courier New" w:cs="Courier New"/>
        </w:rPr>
      </w:pPr>
      <w:r w:rsidRPr="00D66E0B">
        <w:rPr>
          <w:rFonts w:ascii="Courier New" w:hAnsi="Courier New" w:cs="Courier New"/>
        </w:rPr>
        <w:t xml:space="preserve">**Export </w:t>
      </w:r>
      <w:proofErr w:type="gramStart"/>
      <w:r w:rsidRPr="00D66E0B">
        <w:rPr>
          <w:rFonts w:ascii="Courier New" w:hAnsi="Courier New" w:cs="Courier New"/>
        </w:rPr>
        <w:t>Control:*</w:t>
      </w:r>
      <w:proofErr w:type="gramEnd"/>
      <w:r w:rsidRPr="00D66E0B">
        <w:rPr>
          <w:rFonts w:ascii="Courier New" w:hAnsi="Courier New" w:cs="Courier New"/>
        </w:rPr>
        <w:t>* Subject to ITAR/EAR Regulations</w:t>
      </w:r>
    </w:p>
    <w:p w14:paraId="41B8622A" w14:textId="6CCCC0B1" w:rsidR="00A0709A" w:rsidRDefault="00A0709A"/>
    <w:sectPr w:rsidR="00A0709A" w:rsidSect="003177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784"/>
    <w:rsid w:val="00134148"/>
    <w:rsid w:val="00317784"/>
    <w:rsid w:val="006B2AAB"/>
    <w:rsid w:val="00A07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A9AA0"/>
  <w15:chartTrackingRefBased/>
  <w15:docId w15:val="{001485B3-06EC-47FB-8161-F7CA85D60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784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31778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1778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32B79E-F477-43D5-AB95-6A434D9DD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5256</Words>
  <Characters>29962</Characters>
  <Application>Microsoft Office Word</Application>
  <DocSecurity>0</DocSecurity>
  <Lines>249</Lines>
  <Paragraphs>70</Paragraphs>
  <ScaleCrop>false</ScaleCrop>
  <Company/>
  <LinksUpToDate>false</LinksUpToDate>
  <CharactersWithSpaces>35148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 Dely</dc:creator>
  <cp:keywords/>
  <dc:description/>
  <cp:lastModifiedBy>Sal Dely</cp:lastModifiedBy>
  <cp:revision>1</cp:revision>
  <dcterms:created xsi:type="dcterms:W3CDTF">2025-10-21T19:50:00Z</dcterms:created>
  <dcterms:modified xsi:type="dcterms:W3CDTF">2025-10-21T19:53:00Z</dcterms:modified>
</cp:coreProperties>
</file>