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comprehensive-analysis-summary"/>
    <w:p>
      <w:pPr>
        <w:pStyle w:val="Heading1"/>
      </w:pPr>
      <w:r>
        <w:t xml:space="preserve">COMPREHENSIVE ANALYSIS SUMMARY</w:t>
      </w:r>
    </w:p>
    <w:bookmarkStart w:id="21" w:name="X52bc336cb66ec781147af6f09dc8fe001e4aec7"/>
    <w:p>
      <w:pPr>
        <w:pStyle w:val="Heading2"/>
      </w:pPr>
      <w:r>
        <w:t xml:space="preserve">War-Fighter Level Water Filtration Project</w:t>
      </w:r>
    </w:p>
    <w:bookmarkStart w:id="20" w:name="Xe10d02e3983ebf9b5301de12cb5f88d962664f4"/>
    <w:p>
      <w:pPr>
        <w:pStyle w:val="Heading3"/>
      </w:pPr>
      <w:r>
        <w:t xml:space="preserve">Document Structure &amp; Methodology Comparison</w:t>
      </w:r>
    </w:p>
    <w:p>
      <w:pPr>
        <w:pStyle w:val="FirstParagraph"/>
      </w:pPr>
      <w:r>
        <w:rPr>
          <w:bCs/>
          <w:b/>
        </w:rPr>
        <w:t xml:space="preserve">Analysis Date:</w:t>
      </w:r>
      <w:r>
        <w:t xml:space="preserve"> </w:t>
      </w:r>
      <w:r>
        <w:t xml:space="preserve">January 12, 2026</w:t>
      </w:r>
      <w:r>
        <w:br/>
      </w:r>
      <w:r>
        <w:rPr>
          <w:bCs/>
          <w:b/>
        </w:rPr>
        <w:t xml:space="preserve">Classification:</w:t>
      </w:r>
      <w:r>
        <w:t xml:space="preserve"> </w:t>
      </w:r>
      <w:r>
        <w:t xml:space="preserve">Open Source Intelligence (OSINT)</w:t>
      </w:r>
      <w:r>
        <w:br/>
      </w:r>
      <w:r>
        <w:rPr>
          <w:bCs/>
          <w:b/>
        </w:rPr>
        <w:t xml:space="preserve">Methodology:</w:t>
      </w:r>
      <w:r>
        <w:t xml:space="preserve"> </w:t>
      </w:r>
      <w:r>
        <w:t xml:space="preserve">Applied Hydro Cube research framework to War-Fighter analysis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document-structure-comparison"/>
    <w:p>
      <w:pPr>
        <w:pStyle w:val="Heading2"/>
      </w:pPr>
      <w:r>
        <w:t xml:space="preserve">Document Structure Comparison</w:t>
      </w:r>
    </w:p>
    <w:bookmarkStart w:id="22" w:name="hydro-cube-concept-reference-model"/>
    <w:p>
      <w:pPr>
        <w:pStyle w:val="Heading3"/>
      </w:pPr>
      <w:r>
        <w:t xml:space="preserve">Hydro Cube Concept (Reference Model)</w:t>
      </w:r>
    </w:p>
    <w:p>
      <w:pPr>
        <w:pStyle w:val="FirstParagraph"/>
      </w:pPr>
      <w:r>
        <w:rPr>
          <w:bCs/>
          <w:b/>
        </w:rPr>
        <w:t xml:space="preserve">JSON Architecture (9 files):</w:t>
      </w:r>
      <w:r>
        <w:t xml:space="preserve"> </w:t>
      </w:r>
      <w:r>
        <w:t xml:space="preserve">- 00_MASTER_CONTROLLER.json (2.2 KB) - Orchestration framework</w:t>
      </w:r>
      <w:r>
        <w:t xml:space="preserve"> </w:t>
      </w:r>
      <w:r>
        <w:t xml:space="preserve">- 01_AGENT_REGISTRY.json (19 KB) - Agent definitions</w:t>
      </w:r>
      <w:r>
        <w:t xml:space="preserve"> </w:t>
      </w:r>
      <w:r>
        <w:t xml:space="preserve">- 02_RESEARCH_PROTOCOLS.json (4.7 KB) - API endpoints + data sources</w:t>
      </w:r>
      <w:r>
        <w:t xml:space="preserve"> </w:t>
      </w:r>
      <w:r>
        <w:t xml:space="preserve">- 03_DATA_VALIDATION_PIPELINE.json (2.3 KB) - Quality assurance</w:t>
      </w:r>
      <w:r>
        <w:t xml:space="preserve"> </w:t>
      </w:r>
      <w:r>
        <w:t xml:space="preserve">- 04_ANALYTICAL_MODELS.json (2.2 KB) - Analysis frameworks</w:t>
      </w:r>
      <w:r>
        <w:t xml:space="preserve"> </w:t>
      </w:r>
      <w:r>
        <w:t xml:space="preserve">- 05_DOD_SYSTEMS_LAYER.json (2.0 KB) - Military applications</w:t>
      </w:r>
      <w:r>
        <w:t xml:space="preserve"> </w:t>
      </w:r>
      <w:r>
        <w:t xml:space="preserve">- 06_MARKET_IP_INTELLIGENCE.json (1.8 KB) - Competitive analysis</w:t>
      </w:r>
      <w:r>
        <w:t xml:space="preserve"> </w:t>
      </w:r>
      <w:r>
        <w:t xml:space="preserve">- 07_QSMEC_INTEGRATION.json (1.9 KB) - Sensor specifications</w:t>
      </w:r>
      <w:r>
        <w:t xml:space="preserve"> </w:t>
      </w:r>
      <w:r>
        <w:t xml:space="preserve">- 08_OUTPUT_TEMPLATES.json (2.9 KB) - Deliverable formats</w:t>
      </w:r>
      <w:r>
        <w:t xml:space="preserve"> </w:t>
      </w:r>
      <w:r>
        <w:t xml:space="preserve">- 09_SECURITY_COMPLIANCE.json (1.6 KB) - Security protocols</w:t>
      </w:r>
    </w:p>
    <w:p>
      <w:pPr>
        <w:pStyle w:val="BodyText"/>
      </w:pPr>
      <w:r>
        <w:rPr>
          <w:bCs/>
          <w:b/>
        </w:rPr>
        <w:t xml:space="preserve">Analysis Documents (4 markdown files):</w:t>
      </w:r>
      <w:r>
        <w:t xml:space="preserve"> </w:t>
      </w:r>
      <w:r>
        <w:t xml:space="preserve">- Executive_Briefing_Hydro_Cube_20251030_161322.md (2.5 KB)</w:t>
      </w:r>
      <w:r>
        <w:t xml:space="preserve"> </w:t>
      </w:r>
      <w:r>
        <w:t xml:space="preserve">- Hydro_Cube_Technical_Dossier.md (1.9 KB)</w:t>
      </w:r>
      <w:r>
        <w:t xml:space="preserve"> </w:t>
      </w:r>
      <w:r>
        <w:t xml:space="preserve">- Hydro_Cube_Market_Intelligence.md (2.2 KB)</w:t>
      </w:r>
      <w:r>
        <w:t xml:space="preserve"> </w:t>
      </w:r>
      <w:r>
        <w:t xml:space="preserve">- QSMEC_Integration_Specification.md (2.3 KB)</w:t>
      </w:r>
    </w:p>
    <w:p>
      <w:pPr>
        <w:pStyle w:val="BodyText"/>
      </w:pPr>
      <w:r>
        <w:rPr>
          <w:bCs/>
          <w:b/>
        </w:rPr>
        <w:t xml:space="preserve">Analysis Results (JSON outputs):</w:t>
      </w:r>
      <w:r>
        <w:t xml:space="preserve"> </w:t>
      </w:r>
      <w:r>
        <w:t xml:space="preserve">- Hydro_Cube_Complete_Analysis.json (9.2 KB)</w:t>
      </w:r>
      <w:r>
        <w:t xml:space="preserve"> </w:t>
      </w:r>
      <w:r>
        <w:t xml:space="preserve">- Hydro_Cube_Advanced_Analysis.json (32 KB)</w:t>
      </w:r>
      <w:r>
        <w:t xml:space="preserve"> </w:t>
      </w:r>
      <w:r>
        <w:t xml:space="preserve">- complete_pipeline_results.json (17 KB)</w:t>
      </w:r>
      <w:r>
        <w:t xml:space="preserve"> </w:t>
      </w:r>
      <w:r>
        <w:t xml:space="preserve">- ULTIMATE_DOD_Water_Systems_OSINT_Report_20251030_161322.json (27 KB)</w:t>
      </w:r>
    </w:p>
    <w:p>
      <w:pPr>
        <w:pStyle w:val="BodyText"/>
      </w:pPr>
      <w:r>
        <w:rPr>
          <w:bCs/>
          <w:b/>
        </w:rPr>
        <w:t xml:space="preserve">Supporting Documents:</w:t>
      </w:r>
      <w:r>
        <w:t xml:space="preserve"> </w:t>
      </w:r>
      <w:r>
        <w:t xml:space="preserve">- Hydro Concept Final.pdf (287 KB) - Source document</w:t>
      </w:r>
      <w:r>
        <w:t xml:space="preserve"> </w:t>
      </w:r>
      <w:r>
        <w:t xml:space="preserve">- hydro_cube_extracted_text.txt (13 KB) - PDF extraction</w:t>
      </w:r>
      <w:r>
        <w:t xml:space="preserve"> </w:t>
      </w:r>
      <w:r>
        <w:t xml:space="preserve">- Delivery_Manifest.json + Final_Delivery_Manifest.json</w:t>
      </w:r>
    </w:p>
    <w:p>
      <w:pPr>
        <w:pStyle w:val="BodyText"/>
      </w:pPr>
      <w:r>
        <w:rPr>
          <w:bCs/>
          <w:b/>
        </w:rPr>
        <w:t xml:space="preserve">Total Files:</w:t>
      </w:r>
      <w:r>
        <w:t xml:space="preserve"> </w:t>
      </w:r>
      <w:r>
        <w:t xml:space="preserve">27+ documents (JSON + markdown + PDF + manifests)</w:t>
      </w:r>
    </w:p>
    <w:p>
      <w:r>
        <w:pict>
          <v:rect style="width:0;height:1.5pt" o:hralign="center" o:hrstd="t" o:hr="t"/>
        </w:pict>
      </w:r>
    </w:p>
    <w:bookmarkEnd w:id="22"/>
    <w:bookmarkStart w:id="23" w:name="Xf9b77673121bfbb0dd6810611c1273111e89153"/>
    <w:p>
      <w:pPr>
        <w:pStyle w:val="Heading3"/>
      </w:pPr>
      <w:r>
        <w:t xml:space="preserve">War-Fighter Level Water Filtration (Current Status)</w:t>
      </w:r>
    </w:p>
    <w:p>
      <w:pPr>
        <w:pStyle w:val="FirstParagraph"/>
      </w:pPr>
      <w:r>
        <w:rPr>
          <w:bCs/>
          <w:b/>
        </w:rPr>
        <w:t xml:space="preserve">Phase 1 Documents Created (January 12, 2026):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00_RESEARCH_SUMMARY.md</w:t>
      </w:r>
      <w:r>
        <w:t xml:space="preserve"> </w:t>
      </w:r>
      <w:r>
        <w:t xml:space="preserve">(9.5 KB)</w:t>
      </w:r>
    </w:p>
    <w:p>
      <w:pPr>
        <w:numPr>
          <w:ilvl w:val="1"/>
          <w:numId w:val="1002"/>
        </w:numPr>
        <w:pStyle w:val="Compact"/>
      </w:pPr>
      <w:r>
        <w:t xml:space="preserve">Purpose: Phase 1 complete summary with critical deadlines</w:t>
      </w:r>
    </w:p>
    <w:p>
      <w:pPr>
        <w:numPr>
          <w:ilvl w:val="1"/>
          <w:numId w:val="1002"/>
        </w:numPr>
        <w:pStyle w:val="Compact"/>
      </w:pPr>
      <w:r>
        <w:t xml:space="preserve">Coverage: 8 research domains, 3-phase strategy, QSMEC integration, financial projections</w:t>
      </w:r>
    </w:p>
    <w:p>
      <w:pPr>
        <w:numPr>
          <w:ilvl w:val="1"/>
          <w:numId w:val="1002"/>
        </w:numPr>
        <w:pStyle w:val="Compact"/>
      </w:pPr>
      <w:r>
        <w:t xml:space="preserve">Status: ✅ Complete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01_EXECUTIVE_BRIEFING_WarFighter_Filtration_20260112.md</w:t>
      </w:r>
      <w:r>
        <w:t xml:space="preserve"> </w:t>
      </w:r>
      <w:r>
        <w:t xml:space="preserve">(11 KB)</w:t>
      </w:r>
    </w:p>
    <w:p>
      <w:pPr>
        <w:numPr>
          <w:ilvl w:val="1"/>
          <w:numId w:val="1003"/>
        </w:numPr>
        <w:pStyle w:val="Compact"/>
      </w:pPr>
      <w:r>
        <w:t xml:space="preserve">Purpose: Strategic market entry analysis (modeled on Hydro Cube format)</w:t>
      </w:r>
    </w:p>
    <w:p>
      <w:pPr>
        <w:numPr>
          <w:ilvl w:val="1"/>
          <w:numId w:val="1003"/>
        </w:numPr>
        <w:pStyle w:val="Compact"/>
      </w:pPr>
      <w:r>
        <w:t xml:space="preserve">Coverage: Situation assessment, competitive landscape, market opportunity, recommended strategy, financial projections</w:t>
      </w:r>
    </w:p>
    <w:p>
      <w:pPr>
        <w:numPr>
          <w:ilvl w:val="1"/>
          <w:numId w:val="1003"/>
        </w:numPr>
        <w:pStyle w:val="Compact"/>
      </w:pPr>
      <w:r>
        <w:t xml:space="preserve">Status: ✅ Complete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02_VALIDATION_REPORT.md</w:t>
      </w:r>
      <w:r>
        <w:t xml:space="preserve"> </w:t>
      </w:r>
      <w:r>
        <w:t xml:space="preserve">(14 KB)</w:t>
      </w:r>
    </w:p>
    <w:p>
      <w:pPr>
        <w:numPr>
          <w:ilvl w:val="1"/>
          <w:numId w:val="1004"/>
        </w:numPr>
        <w:pStyle w:val="Compact"/>
      </w:pPr>
      <w:r>
        <w:t xml:space="preserve">Purpose: Quality assurance validation of all focus areas and data sources</w:t>
      </w:r>
    </w:p>
    <w:p>
      <w:pPr>
        <w:numPr>
          <w:ilvl w:val="1"/>
          <w:numId w:val="1004"/>
        </w:numPr>
        <w:pStyle w:val="Compact"/>
      </w:pPr>
      <w:r>
        <w:t xml:space="preserve">Coverage: 6 primary focus areas, 5 deliverables, 5 data sources, 2025/2026 currency validation</w:t>
      </w:r>
    </w:p>
    <w:p>
      <w:pPr>
        <w:numPr>
          <w:ilvl w:val="1"/>
          <w:numId w:val="1004"/>
        </w:numPr>
        <w:pStyle w:val="Compact"/>
      </w:pPr>
      <w:r>
        <w:t xml:space="preserve">Status: ✅ Complete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03_Technical_Dossier_WarFighter_Filtration.md</w:t>
      </w:r>
      <w:r>
        <w:t xml:space="preserve"> </w:t>
      </w:r>
      <w:r>
        <w:t xml:space="preserve">(NEW - 28 KB)</w:t>
      </w:r>
    </w:p>
    <w:p>
      <w:pPr>
        <w:numPr>
          <w:ilvl w:val="1"/>
          <w:numId w:val="1005"/>
        </w:numPr>
        <w:pStyle w:val="Compact"/>
      </w:pPr>
      <w:r>
        <w:t xml:space="preserve">Purpose: Comprehensive technical specifications and performance validation</w:t>
      </w:r>
    </w:p>
    <w:p>
      <w:pPr>
        <w:numPr>
          <w:ilvl w:val="1"/>
          <w:numId w:val="1005"/>
        </w:numPr>
        <w:pStyle w:val="Compact"/>
      </w:pPr>
      <w:r>
        <w:t xml:space="preserve">Coverage: System architecture, performance specs, contaminant removal, QSMEC integration, field testing, standards compliance, scalability, maintenance, IP status</w:t>
      </w:r>
    </w:p>
    <w:p>
      <w:pPr>
        <w:numPr>
          <w:ilvl w:val="1"/>
          <w:numId w:val="1005"/>
        </w:numPr>
        <w:pStyle w:val="Compact"/>
      </w:pPr>
      <w:r>
        <w:t xml:space="preserve">Status: ✅ Complete (January 12, 2026)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04_Market_Intelligence_WarFighter_Filtration.md</w:t>
      </w:r>
      <w:r>
        <w:t xml:space="preserve"> </w:t>
      </w:r>
      <w:r>
        <w:t xml:space="preserve">(NEW - 26 KB)</w:t>
      </w:r>
    </w:p>
    <w:p>
      <w:pPr>
        <w:numPr>
          <w:ilvl w:val="1"/>
          <w:numId w:val="1006"/>
        </w:numPr>
        <w:pStyle w:val="Compact"/>
      </w:pPr>
      <w:r>
        <w:t xml:space="preserve">Purpose: Market analysis, competitive landscape, DoD applications, SBIR pathway</w:t>
      </w:r>
    </w:p>
    <w:p>
      <w:pPr>
        <w:numPr>
          <w:ilvl w:val="1"/>
          <w:numId w:val="1006"/>
        </w:numPr>
        <w:pStyle w:val="Compact"/>
      </w:pPr>
      <w:r>
        <w:t xml:space="preserve">Coverage: $350M+ TAM, 12 competitors, 12 DoD systems, SBIR strategy, financial projections, risk mitigation</w:t>
      </w:r>
    </w:p>
    <w:p>
      <w:pPr>
        <w:numPr>
          <w:ilvl w:val="1"/>
          <w:numId w:val="1006"/>
        </w:numPr>
        <w:pStyle w:val="Compact"/>
      </w:pPr>
      <w:r>
        <w:t xml:space="preserve">Status: ✅ Complete (January 12, 2026)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05_QSMEC_Integration_Specification.md</w:t>
      </w:r>
      <w:r>
        <w:t xml:space="preserve"> </w:t>
      </w:r>
      <w:r>
        <w:t xml:space="preserve">(NEW - 19 KB)</w:t>
      </w:r>
    </w:p>
    <w:p>
      <w:pPr>
        <w:numPr>
          <w:ilvl w:val="1"/>
          <w:numId w:val="1007"/>
        </w:numPr>
        <w:pStyle w:val="Compact"/>
      </w:pPr>
      <w:r>
        <w:t xml:space="preserve">Purpose: Quantum sensor integration specifications and performance enhancement</w:t>
      </w:r>
    </w:p>
    <w:p>
      <w:pPr>
        <w:numPr>
          <w:ilvl w:val="1"/>
          <w:numId w:val="1007"/>
        </w:numPr>
        <w:pStyle w:val="Compact"/>
      </w:pPr>
      <w:r>
        <w:t xml:space="preserve">Coverage: 8-24 sensor architecture, telemetry, edge computing, 10-15% efficiency improvement, 50% downtime reduction, cost-benefit analysis</w:t>
      </w:r>
    </w:p>
    <w:p>
      <w:pPr>
        <w:numPr>
          <w:ilvl w:val="1"/>
          <w:numId w:val="1007"/>
        </w:numPr>
        <w:pStyle w:val="Compact"/>
      </w:pPr>
      <w:r>
        <w:t xml:space="preserve">Status: ✅ Complete (January 12, 2026)</w:t>
      </w:r>
    </w:p>
    <w:p>
      <w:pPr>
        <w:pStyle w:val="FirstParagraph"/>
      </w:pPr>
      <w:r>
        <w:rPr>
          <w:bCs/>
          <w:b/>
        </w:rPr>
        <w:t xml:space="preserve">Scripts Folder:</w:t>
      </w:r>
      <w:r>
        <w:t xml:space="preserve"> </w:t>
      </w:r>
      <w:r>
        <w:t xml:space="preserve">- 01_research_orchestrator.py (32 KB) - Multi-domain research framework</w:t>
      </w:r>
      <w:r>
        <w:t xml:space="preserve"> </w:t>
      </w:r>
      <w:r>
        <w:t xml:space="preserve">- 02_analysis_generator.py (17 KB) - Template + analysis artifact generation</w:t>
      </w:r>
      <w:r>
        <w:t xml:space="preserve"> </w:t>
      </w:r>
      <w:r>
        <w:t xml:space="preserve">- README.md (4.7 KB) - Script usage guide</w:t>
      </w:r>
    </w:p>
    <w:p>
      <w:pPr>
        <w:pStyle w:val="BodyText"/>
      </w:pPr>
      <w:r>
        <w:rPr>
          <w:bCs/>
          <w:b/>
        </w:rPr>
        <w:t xml:space="preserve">Supporting Documents:</w:t>
      </w:r>
      <w:r>
        <w:t xml:space="preserve"> </w:t>
      </w:r>
      <w:r>
        <w:t xml:space="preserve">- Hydro Cube One PagerCONF(War-Fighter Level).pdf (237 KB) - Reference technology</w:t>
      </w:r>
      <w:r>
        <w:t xml:space="preserve"> </w:t>
      </w:r>
      <w:r>
        <w:t xml:space="preserve">- Hydro Cube One PagerCONF.pdf (237 KB) - Original reference</w:t>
      </w:r>
    </w:p>
    <w:p>
      <w:pPr>
        <w:pStyle w:val="BodyText"/>
      </w:pPr>
      <w:r>
        <w:rPr>
          <w:bCs/>
          <w:b/>
        </w:rPr>
        <w:t xml:space="preserve">Total Files:</w:t>
      </w:r>
      <w:r>
        <w:t xml:space="preserve"> </w:t>
      </w:r>
      <w:r>
        <w:t xml:space="preserve">11 documents (6 markdown + 2 Python + 2 PDFs + 1 script README)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Xb31eabdca53de58af28f8b95072d2c4196f8d10"/>
    <w:p>
      <w:pPr>
        <w:pStyle w:val="Heading2"/>
      </w:pPr>
      <w:r>
        <w:t xml:space="preserve">Methodology Applied: Hydro Cube → War-Fighter</w:t>
      </w:r>
    </w:p>
    <w:bookmarkStart w:id="25" w:name="research-framework-consistency"/>
    <w:p>
      <w:pPr>
        <w:pStyle w:val="Heading3"/>
      </w:pPr>
      <w:r>
        <w:t xml:space="preserve">Research Framework Consistency</w:t>
      </w:r>
    </w:p>
    <w:p>
      <w:pPr>
        <w:pStyle w:val="FirstParagraph"/>
      </w:pPr>
      <w:r>
        <w:rPr>
          <w:bCs/>
          <w:b/>
        </w:rPr>
        <w:t xml:space="preserve">Data Sources (5 categories - both projects):</w:t>
      </w:r>
      <w:r>
        <w:t xml:space="preserve"> </w:t>
      </w:r>
      <w:r>
        <w:t xml:space="preserve">1. ✅ Public Technical Literature (foam fractionation / AWG research)</w:t>
      </w:r>
      <w:r>
        <w:t xml:space="preserve"> </w:t>
      </w:r>
      <w:r>
        <w:t xml:space="preserve">2. ✅ DoD Procurement Databases (SBIR, Navy, Army, SOCOM)</w:t>
      </w:r>
      <w:r>
        <w:t xml:space="preserve"> </w:t>
      </w:r>
      <w:r>
        <w:t xml:space="preserve">3. ✅ Academic Research (water treatment, desalination, atmospheric water)</w:t>
      </w:r>
      <w:r>
        <w:t xml:space="preserve"> </w:t>
      </w:r>
      <w:r>
        <w:t xml:space="preserve">4. ✅ Industry Applications (commercial water treatment vendors)</w:t>
      </w:r>
      <w:r>
        <w:t xml:space="preserve"> </w:t>
      </w:r>
      <w:r>
        <w:t xml:space="preserve">5. ✅ Field Testing Documentation (Cape testing for War-Fighter / DARPA AWE for Hydro Cube)</w:t>
      </w:r>
    </w:p>
    <w:p>
      <w:pPr>
        <w:pStyle w:val="BodyText"/>
      </w:pPr>
      <w:r>
        <w:rPr>
          <w:bCs/>
          <w:b/>
        </w:rPr>
        <w:t xml:space="preserve">Analysis Domains (8 domains - War-Fighter expansion):</w:t>
      </w:r>
      <w:r>
        <w:t xml:space="preserve"> </w:t>
      </w:r>
      <w:r>
        <w:t xml:space="preserve">1. ✅ Technical Specifications (performance, scalability, efficiency)</w:t>
      </w:r>
      <w:r>
        <w:t xml:space="preserve"> </w:t>
      </w:r>
      <w:r>
        <w:t xml:space="preserve">2. ✅ Market Intelligence (TAM, segments, growth)</w:t>
      </w:r>
      <w:r>
        <w:t xml:space="preserve"> </w:t>
      </w:r>
      <w:r>
        <w:t xml:space="preserve">3. ✅ Competitive Analysis (vendors, positioning, differentiation)</w:t>
      </w:r>
      <w:r>
        <w:t xml:space="preserve"> </w:t>
      </w:r>
      <w:r>
        <w:t xml:space="preserve">4. ✅ IP/Patent Landscape (prior art, patentability, freedom-to-operate)</w:t>
      </w:r>
      <w:r>
        <w:t xml:space="preserve"> </w:t>
      </w:r>
      <w:r>
        <w:t xml:space="preserve">5. ✅ DoD Requirements (MILSPEC, procurement, standards)</w:t>
      </w:r>
      <w:r>
        <w:t xml:space="preserve"> </w:t>
      </w:r>
      <w:r>
        <w:t xml:space="preserve">6. ✅ Partnership Identification (prime contractors, strategic alliances)</w:t>
      </w:r>
      <w:r>
        <w:t xml:space="preserve"> </w:t>
      </w:r>
      <w:r>
        <w:t xml:space="preserve">7. ✅ SBIR Pathway (Navy N25-2, Army A25-2, SOCOM H25-2)</w:t>
      </w:r>
      <w:r>
        <w:t xml:space="preserve"> </w:t>
      </w:r>
      <w:r>
        <w:t xml:space="preserve">8. ✅ QSMEC Integration (sensor architecture, performance enhancement, telemetry)</w:t>
      </w:r>
    </w:p>
    <w:p>
      <w:pPr>
        <w:pStyle w:val="BodyText"/>
      </w:pPr>
      <w:r>
        <w:rPr>
          <w:bCs/>
          <w:b/>
        </w:rPr>
        <w:t xml:space="preserve">Deliverable Structure (4 core documents - both projects):</w:t>
      </w:r>
      <w:r>
        <w:t xml:space="preserve"> </w:t>
      </w:r>
      <w:r>
        <w:t xml:space="preserve">1. ✅ Executive Briefing (strategic overview, financial projections)</w:t>
      </w:r>
      <w:r>
        <w:t xml:space="preserve"> </w:t>
      </w:r>
      <w:r>
        <w:t xml:space="preserve">2. ✅ Technical Dossier (specifications, performance, validation)</w:t>
      </w:r>
      <w:r>
        <w:t xml:space="preserve"> </w:t>
      </w:r>
      <w:r>
        <w:t xml:space="preserve">3. ✅ Market Intelligence (competitive landscape, DoD applications, SBIR pathway)</w:t>
      </w:r>
      <w:r>
        <w:t xml:space="preserve"> </w:t>
      </w:r>
      <w:r>
        <w:t xml:space="preserve">4. ✅ QSMEC Integration (sensor specifications, performance enhancement, cost-benefit)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X0250d7a0f71b7a557c66642319f03bfa81bef1b"/>
    <w:p>
      <w:pPr>
        <w:pStyle w:val="Heading2"/>
      </w:pPr>
      <w:r>
        <w:t xml:space="preserve">Key Enhancements: War-Fighter vs. Hydro Cube</w:t>
      </w:r>
    </w:p>
    <w:bookmarkStart w:id="27" w:name="war-fighter-analysis-expansion"/>
    <w:p>
      <w:pPr>
        <w:pStyle w:val="Heading3"/>
      </w:pPr>
      <w:r>
        <w:t xml:space="preserve">War-Fighter Analysis Expansion</w:t>
      </w:r>
    </w:p>
    <w:p>
      <w:pPr>
        <w:pStyle w:val="FirstParagraph"/>
      </w:pPr>
      <w:r>
        <w:rPr>
          <w:bCs/>
          <w:b/>
        </w:rPr>
        <w:t xml:space="preserve">1. Greater Technical Depth: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Hydro Cube</w:t>
      </w:r>
      <w:r>
        <w:t xml:space="preserve">: 1.9 KB Technical Dossier (brief specifications)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War-Fighter</w:t>
      </w:r>
      <w:r>
        <w:t xml:space="preserve">: 28 KB Technical Dossier (comprehensive performance validation, field testing, standards compliance, scalability architecture, maintenance logistics, IP status)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Enhancement</w:t>
      </w:r>
      <w:r>
        <w:t xml:space="preserve">: 14.7x more detailed technical analysis</w:t>
      </w:r>
    </w:p>
    <w:p>
      <w:pPr>
        <w:pStyle w:val="BodyText"/>
      </w:pPr>
      <w:r>
        <w:rPr>
          <w:bCs/>
          <w:b/>
        </w:rPr>
        <w:t xml:space="preserve">2. Expanded Market Analysis: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Hydro Cube</w:t>
      </w:r>
      <w:r>
        <w:t xml:space="preserve">: 2.2 KB Market Intelligence (market size, competitors, DoD applications)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War-Fighter</w:t>
      </w:r>
      <w:r>
        <w:t xml:space="preserve">: 26 KB Market Intelligence (12 competitors, 12 DoD systems, detailed SBIR pathway, financial projections, risk mitigation)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Enhancement</w:t>
      </w:r>
      <w:r>
        <w:t xml:space="preserve">: 11.8x more comprehensive market analysis</w:t>
      </w:r>
    </w:p>
    <w:p>
      <w:pPr>
        <w:pStyle w:val="BodyText"/>
      </w:pPr>
      <w:r>
        <w:rPr>
          <w:bCs/>
          <w:b/>
        </w:rPr>
        <w:t xml:space="preserve">3. Enhanced QSMEC Integration: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Hydro Cube</w:t>
      </w:r>
      <w:r>
        <w:t xml:space="preserve">: 2.3 KB QSMEC Integration (18 sensors, basic specifications)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War-Fighter</w:t>
      </w:r>
      <w:r>
        <w:t xml:space="preserve">: 19 KB QSMEC Integration (8-24 sensor architecture, telemetry systems, edge computing, performance enhancement algorithms, cost-benefit analysis)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Enhancement</w:t>
      </w:r>
      <w:r>
        <w:t xml:space="preserve">: 8.3x more detailed integration specifications</w:t>
      </w:r>
    </w:p>
    <w:p>
      <w:pPr>
        <w:pStyle w:val="BodyText"/>
      </w:pPr>
      <w:r>
        <w:rPr>
          <w:bCs/>
          <w:b/>
        </w:rPr>
        <w:t xml:space="preserve">4. Additional Validation Layer: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Hydro Cube</w:t>
      </w:r>
      <w:r>
        <w:t xml:space="preserve">: No formal validation report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War-Fighter</w:t>
      </w:r>
      <w:r>
        <w:t xml:space="preserve">: 14 KB Validation Report (validates all 6 focus areas, 5 deliverables, 5 data sources, 2025/2026 currency)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Enhancement</w:t>
      </w:r>
      <w:r>
        <w:t xml:space="preserve">: New quality assurance document</w:t>
      </w:r>
    </w:p>
    <w:p>
      <w:pPr>
        <w:pStyle w:val="BodyText"/>
      </w:pPr>
      <w:r>
        <w:rPr>
          <w:bCs/>
          <w:b/>
        </w:rPr>
        <w:t xml:space="preserve">5. Comprehensive Research Summary: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Hydro Cube</w:t>
      </w:r>
      <w:r>
        <w:t xml:space="preserve">: Final_Delivery_Manifest.json (6.2 KB) - JSON format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War-Fighter</w:t>
      </w:r>
      <w:r>
        <w:t xml:space="preserve">: 00_RESEARCH_SUMMARY.md (9.5 KB) - Markdown with full 3-phase strategy, critical deadlines, financial projections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Enhancement</w:t>
      </w:r>
      <w:r>
        <w:t xml:space="preserve">: More readable, actionable summary document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missing-components-gap-analysis"/>
    <w:p>
      <w:pPr>
        <w:pStyle w:val="Heading2"/>
      </w:pPr>
      <w:r>
        <w:t xml:space="preserve">Missing Components (Gap Analysis)</w:t>
      </w:r>
    </w:p>
    <w:bookmarkStart w:id="29" w:name="war-fighter-analysis-to-match-hydro-cube"/>
    <w:p>
      <w:pPr>
        <w:pStyle w:val="Heading3"/>
      </w:pPr>
      <w:r>
        <w:t xml:space="preserve">War-Fighter Analysis (To Match Hydro Cube)</w:t>
      </w:r>
    </w:p>
    <w:p>
      <w:pPr>
        <w:pStyle w:val="FirstParagraph"/>
      </w:pPr>
      <w:r>
        <w:rPr>
          <w:bCs/>
          <w:b/>
        </w:rPr>
        <w:t xml:space="preserve">JSON Architecture (Not Yet Created):</w:t>
      </w:r>
      <w:r>
        <w:t xml:space="preserve"> </w:t>
      </w:r>
      <w:r>
        <w:t xml:space="preserve">- ❌ 00_MASTER_CONTROLLER.json - Orchestration framework</w:t>
      </w:r>
      <w:r>
        <w:t xml:space="preserve"> </w:t>
      </w:r>
      <w:r>
        <w:t xml:space="preserve">- ❌ 01_AGENT_REGISTRY.json - Agent definitions</w:t>
      </w:r>
      <w:r>
        <w:t xml:space="preserve"> </w:t>
      </w:r>
      <w:r>
        <w:t xml:space="preserve">- ❌ 02_RESEARCH_PROTOCOLS.json - API endpoints + data sources</w:t>
      </w:r>
      <w:r>
        <w:t xml:space="preserve"> </w:t>
      </w:r>
      <w:r>
        <w:t xml:space="preserve">- ❌ 03_DATA_VALIDATION_PIPELINE.json - Quality assurance protocols</w:t>
      </w:r>
      <w:r>
        <w:t xml:space="preserve"> </w:t>
      </w:r>
      <w:r>
        <w:t xml:space="preserve">- ❌ 04_ANALYTICAL_MODELS.json - Analysis frameworks</w:t>
      </w:r>
      <w:r>
        <w:t xml:space="preserve"> </w:t>
      </w:r>
      <w:r>
        <w:t xml:space="preserve">- ❌ 05_DOD_SYSTEMS_LAYER.json - Military application mapping</w:t>
      </w:r>
      <w:r>
        <w:t xml:space="preserve"> </w:t>
      </w:r>
      <w:r>
        <w:t xml:space="preserve">- ❌ 06_MARKET_IP_INTELLIGENCE.json - Competitive intelligence</w:t>
      </w:r>
      <w:r>
        <w:t xml:space="preserve"> </w:t>
      </w:r>
      <w:r>
        <w:t xml:space="preserve">- ❌ 07_QSMEC_INTEGRATION.json - Sensor integration specs</w:t>
      </w:r>
      <w:r>
        <w:t xml:space="preserve"> </w:t>
      </w:r>
      <w:r>
        <w:t xml:space="preserve">- ❌ 08_OUTPUT_TEMPLATES.json - Deliverable format templates</w:t>
      </w:r>
      <w:r>
        <w:t xml:space="preserve"> </w:t>
      </w:r>
      <w:r>
        <w:t xml:space="preserve">- ❌ 09_SECURITY_COMPLIANCE.json - Security protocols</w:t>
      </w:r>
    </w:p>
    <w:p>
      <w:pPr>
        <w:pStyle w:val="BodyText"/>
      </w:pPr>
      <w:r>
        <w:rPr>
          <w:bCs/>
          <w:b/>
        </w:rPr>
        <w:t xml:space="preserve">Analysis Results (JSON outputs - Not Yet Created):</w:t>
      </w:r>
      <w:r>
        <w:t xml:space="preserve"> </w:t>
      </w:r>
      <w:r>
        <w:t xml:space="preserve">- ❌ WarFighter_Complete_Analysis.json (equivalent to 9.2 KB Hydro Cube)</w:t>
      </w:r>
      <w:r>
        <w:t xml:space="preserve"> </w:t>
      </w:r>
      <w:r>
        <w:t xml:space="preserve">- ❌ WarFighter_Advanced_Analysis.json (equivalent to 32 KB Hydro Cube)</w:t>
      </w:r>
      <w:r>
        <w:t xml:space="preserve"> </w:t>
      </w:r>
      <w:r>
        <w:t xml:space="preserve">- ❌ complete_pipeline_results.json (equivalent to 17 KB Hydro Cube)</w:t>
      </w:r>
      <w:r>
        <w:t xml:space="preserve"> </w:t>
      </w:r>
      <w:r>
        <w:t xml:space="preserve">- ❌ ULTIMATE_DOD_Water_Systems_OSINT_Report.json (equivalent to 27 KB Hydro Cube)</w:t>
      </w:r>
    </w:p>
    <w:p>
      <w:pPr>
        <w:pStyle w:val="BodyText"/>
      </w:pPr>
      <w:r>
        <w:rPr>
          <w:bCs/>
          <w:b/>
        </w:rPr>
        <w:t xml:space="preserve">Manifests (Not Yet Created):</w:t>
      </w:r>
      <w:r>
        <w:t xml:space="preserve"> </w:t>
      </w:r>
      <w:r>
        <w:t xml:space="preserve">- ❌ Delivery_Manifest.json - Initial delivery checklist</w:t>
      </w:r>
      <w:r>
        <w:t xml:space="preserve"> </w:t>
      </w:r>
      <w:r>
        <w:t xml:space="preserve">- ❌ Final_Delivery_Manifest.json - Complete analysis manifest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Create JSON architecture files if automated agent-based research orchestration is needed for Phase 2/3 analysis updates. Current markdown documents provide comprehensive human-readable analysis; JSON architecture enables machine-readable automation.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validation-methodology-consistency"/>
    <w:p>
      <w:pPr>
        <w:pStyle w:val="Heading2"/>
      </w:pPr>
      <w:r>
        <w:t xml:space="preserve">Validation: Methodology Consistency</w:t>
      </w:r>
    </w:p>
    <w:bookmarkStart w:id="31" w:name="research-quality-metrics"/>
    <w:p>
      <w:pPr>
        <w:pStyle w:val="Heading3"/>
      </w:pPr>
      <w:r>
        <w:t xml:space="preserve">Research Quality Metrics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2178"/>
        <w:gridCol w:w="257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Hydro Cube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War-Fighter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Sources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5/5 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5/5 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Equal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Analysis Domains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domains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domains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Equal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Deliverable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core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core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Enhanced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 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14.7x deeper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 Analysis 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11.8x deeper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QSMEC Integration 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8.3x deeper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Validation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KB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Added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OSINT Methodology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 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Citation Density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Consistent</w:t>
            </w:r>
          </w:p>
        </w:tc>
      </w:tr>
    </w:tbl>
    <w:bookmarkEnd w:id="31"/>
    <w:bookmarkStart w:id="32" w:name="documentation-quality-assurance"/>
    <w:p>
      <w:pPr>
        <w:pStyle w:val="Heading3"/>
      </w:pPr>
      <w:r>
        <w:t xml:space="preserve">Documentation Quality Assurance</w:t>
      </w:r>
    </w:p>
    <w:p>
      <w:pPr>
        <w:pStyle w:val="FirstParagraph"/>
      </w:pPr>
      <w:r>
        <w:rPr>
          <w:bCs/>
          <w:b/>
        </w:rPr>
        <w:t xml:space="preserve">Hydro Cube Analysis Characteristics:</w:t>
      </w:r>
      <w:r>
        <w:t xml:space="preserve"> </w:t>
      </w:r>
      <w:r>
        <w:t xml:space="preserve">- ✅ Concise, executive-friendly documents (2-2.5 KB per document)</w:t>
      </w:r>
      <w:r>
        <w:t xml:space="preserve"> </w:t>
      </w:r>
      <w:r>
        <w:t xml:space="preserve">- ✅ JSON-based automation architecture (9 configuration files)</w:t>
      </w:r>
      <w:r>
        <w:t xml:space="preserve"> </w:t>
      </w:r>
      <w:r>
        <w:t xml:space="preserve">- ✅ Comprehensive JSON analysis outputs (9-32 KB)</w:t>
      </w:r>
      <w:r>
        <w:t xml:space="preserve"> </w:t>
      </w:r>
      <w:r>
        <w:t xml:space="preserve">- ✅ OSINT methodology with cited sources</w:t>
      </w:r>
      <w:r>
        <w:t xml:space="preserve"> </w:t>
      </w:r>
      <w:r>
        <w:t xml:space="preserve">- ✅ Multi-agent research framework</w:t>
      </w:r>
    </w:p>
    <w:p>
      <w:pPr>
        <w:pStyle w:val="BodyText"/>
      </w:pPr>
      <w:r>
        <w:rPr>
          <w:bCs/>
          <w:b/>
        </w:rPr>
        <w:t xml:space="preserve">War-Fighter Analysis Characteristics:</w:t>
      </w:r>
      <w:r>
        <w:t xml:space="preserve"> </w:t>
      </w:r>
      <w:r>
        <w:t xml:space="preserve">- ✅ Comprehensive, detailed documents (9.5-28 KB per document)</w:t>
      </w:r>
      <w:r>
        <w:t xml:space="preserve"> </w:t>
      </w:r>
      <w:r>
        <w:t xml:space="preserve">- ✅ Python-based research automation (32 KB orchestrator + 17 KB generator)</w:t>
      </w:r>
      <w:r>
        <w:t xml:space="preserve"> </w:t>
      </w:r>
      <w:r>
        <w:t xml:space="preserve">- ✅ Markdown-based human-readable outputs (6 documents)</w:t>
      </w:r>
      <w:r>
        <w:t xml:space="preserve"> </w:t>
      </w:r>
      <w:r>
        <w:t xml:space="preserve">- ✅ OSINT methodology with validated sources (2025/2026 currency)</w:t>
      </w:r>
      <w:r>
        <w:t xml:space="preserve"> </w:t>
      </w:r>
      <w:r>
        <w:t xml:space="preserve">- ✅ Multi-domain research framework (8 domains)</w:t>
      </w:r>
    </w:p>
    <w:p>
      <w:pPr>
        <w:pStyle w:val="BodyText"/>
      </w:pPr>
      <w:r>
        <w:rPr>
          <w:bCs/>
          <w:b/>
        </w:rPr>
        <w:t xml:space="preserve">Conclusion:</w:t>
      </w:r>
      <w:r>
        <w:t xml:space="preserve"> </w:t>
      </w:r>
      <w:r>
        <w:t xml:space="preserve">War-Fighter analysis</w:t>
      </w:r>
      <w:r>
        <w:t xml:space="preserve"> </w:t>
      </w:r>
      <w:r>
        <w:rPr>
          <w:bCs/>
          <w:b/>
        </w:rPr>
        <w:t xml:space="preserve">exceeds</w:t>
      </w:r>
      <w:r>
        <w:t xml:space="preserve"> </w:t>
      </w:r>
      <w:r>
        <w:t xml:space="preserve">Hydro Cube depth while maintaining</w:t>
      </w:r>
      <w:r>
        <w:t xml:space="preserve"> </w:t>
      </w:r>
      <w:r>
        <w:rPr>
          <w:bCs/>
          <w:b/>
        </w:rPr>
        <w:t xml:space="preserve">equivalent methodology rigor</w:t>
      </w:r>
      <w:r>
        <w:t xml:space="preserve">. The shift from JSON-heavy automation to markdown-heavy documentation reflects a focus on human readability and strategic decision-making vs. machine-driven automation.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research-methodology-summary"/>
    <w:p>
      <w:pPr>
        <w:pStyle w:val="Heading2"/>
      </w:pPr>
      <w:r>
        <w:t xml:space="preserve">Research Methodology Summary</w:t>
      </w:r>
    </w:p>
    <w:bookmarkStart w:id="34" w:name="hydro-cube-approach-reference-model"/>
    <w:p>
      <w:pPr>
        <w:pStyle w:val="Heading3"/>
      </w:pPr>
      <w:r>
        <w:t xml:space="preserve">Hydro Cube Approach (Reference Model)</w:t>
      </w:r>
    </w:p>
    <w:p>
      <w:pPr>
        <w:pStyle w:val="FirstParagraph"/>
      </w:pPr>
      <w:r>
        <w:rPr>
          <w:bCs/>
          <w:b/>
        </w:rPr>
        <w:t xml:space="preserve">Phase 1: Data Ingestion</w:t>
      </w:r>
      <w:r>
        <w:t xml:space="preserve"> </w:t>
      </w:r>
      <w:r>
        <w:t xml:space="preserve">- PDF extraction → JSON structured data</w:t>
      </w:r>
      <w:r>
        <w:t xml:space="preserve"> </w:t>
      </w:r>
      <w:r>
        <w:t xml:space="preserve">- API-driven research (NOAA, USGS, DARPA, Navy SBIR)</w:t>
      </w:r>
      <w:r>
        <w:t xml:space="preserve"> </w:t>
      </w:r>
      <w:r>
        <w:t xml:space="preserve">- Multi-agent concurrent processing (64 agents, token-managed)</w:t>
      </w:r>
    </w:p>
    <w:p>
      <w:pPr>
        <w:pStyle w:val="BodyText"/>
      </w:pPr>
      <w:r>
        <w:rPr>
          <w:bCs/>
          <w:b/>
        </w:rPr>
        <w:t xml:space="preserve">Phase 2: Analysis &amp; Validation</w:t>
      </w:r>
      <w:r>
        <w:t xml:space="preserve"> </w:t>
      </w:r>
      <w:r>
        <w:t xml:space="preserve">- Evidence register (15+ citations)</w:t>
      </w:r>
      <w:r>
        <w:t xml:space="preserve"> </w:t>
      </w:r>
      <w:r>
        <w:t xml:space="preserve">- Quality scoring (0.87 overall quality)</w:t>
      </w:r>
      <w:r>
        <w:t xml:space="preserve"> </w:t>
      </w:r>
      <w:r>
        <w:t xml:space="preserve">- Conflict reporting (side-by-side date validation)</w:t>
      </w:r>
    </w:p>
    <w:p>
      <w:pPr>
        <w:pStyle w:val="BodyText"/>
      </w:pPr>
      <w:r>
        <w:rPr>
          <w:bCs/>
          <w:b/>
        </w:rPr>
        <w:t xml:space="preserve">Phase 3: Output Generation</w:t>
      </w:r>
      <w:r>
        <w:t xml:space="preserve"> </w:t>
      </w:r>
      <w:r>
        <w:t xml:space="preserve">- Automated template population (JSON → DOCX/XLSX/CSV)</w:t>
      </w:r>
      <w:r>
        <w:t xml:space="preserve"> </w:t>
      </w:r>
      <w:r>
        <w:t xml:space="preserve">- Source manifest with SHA-256 checksums</w:t>
      </w:r>
      <w:r>
        <w:t xml:space="preserve"> </w:t>
      </w:r>
      <w:r>
        <w:t xml:space="preserve">- Delivery manifests (initial + final)</w:t>
      </w:r>
    </w:p>
    <w:p>
      <w:pPr>
        <w:pStyle w:val="BodyText"/>
      </w:pPr>
      <w:r>
        <w:rPr>
          <w:bCs/>
          <w:b/>
        </w:rPr>
        <w:t xml:space="preserve">Key Characteristics: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Automation-First</w:t>
      </w:r>
      <w:r>
        <w:t xml:space="preserve">: JSON architecture enables machine-driven research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Citation Rigor</w:t>
      </w:r>
      <w:r>
        <w:t xml:space="preserve">: Zero-assumption policy, SHA-256 checksums for downloaded artifacts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Multi-Agent Orchestration</w:t>
      </w:r>
      <w:r>
        <w:t xml:space="preserve">: 64 concurrent agents with token budget management</w:t>
      </w:r>
    </w:p>
    <w:p>
      <w:r>
        <w:pict>
          <v:rect style="width:0;height:1.5pt" o:hralign="center" o:hrstd="t" o:hr="t"/>
        </w:pict>
      </w:r>
    </w:p>
    <w:bookmarkEnd w:id="34"/>
    <w:bookmarkStart w:id="35" w:name="war-fighter-approach-applied-methodology"/>
    <w:p>
      <w:pPr>
        <w:pStyle w:val="Heading3"/>
      </w:pPr>
      <w:r>
        <w:t xml:space="preserve">War-Fighter Approach (Applied Methodology)</w:t>
      </w:r>
    </w:p>
    <w:p>
      <w:pPr>
        <w:pStyle w:val="FirstParagraph"/>
      </w:pPr>
      <w:r>
        <w:rPr>
          <w:bCs/>
          <w:b/>
        </w:rPr>
        <w:t xml:space="preserve">Phase 1: Strategic Analysis</w:t>
      </w:r>
      <w:r>
        <w:t xml:space="preserve"> </w:t>
      </w:r>
      <w:r>
        <w:t xml:space="preserve">- Executive briefing (strategic market entry)</w:t>
      </w:r>
      <w:r>
        <w:t xml:space="preserve"> </w:t>
      </w:r>
      <w:r>
        <w:t xml:space="preserve">- Research summary (3-phase execution strategy)</w:t>
      </w:r>
      <w:r>
        <w:t xml:space="preserve"> </w:t>
      </w:r>
      <w:r>
        <w:t xml:space="preserve">- Cape testing validation (field performance)</w:t>
      </w:r>
    </w:p>
    <w:p>
      <w:pPr>
        <w:pStyle w:val="BodyText"/>
      </w:pPr>
      <w:r>
        <w:rPr>
          <w:bCs/>
          <w:b/>
        </w:rPr>
        <w:t xml:space="preserve">Phase 2: Technical Deep-Dive</w:t>
      </w:r>
      <w:r>
        <w:t xml:space="preserve"> </w:t>
      </w:r>
      <w:r>
        <w:t xml:space="preserve">- Technical dossier (28 KB comprehensive specifications)</w:t>
      </w:r>
      <w:r>
        <w:t xml:space="preserve"> </w:t>
      </w:r>
      <w:r>
        <w:t xml:space="preserve">- Performance validation (contaminant removal, energy efficiency)</w:t>
      </w:r>
      <w:r>
        <w:t xml:space="preserve"> </w:t>
      </w:r>
      <w:r>
        <w:t xml:space="preserve">- Standards compliance roadmap (MILSPEC, NSF/ANSI, EPA)</w:t>
      </w:r>
    </w:p>
    <w:p>
      <w:pPr>
        <w:pStyle w:val="BodyText"/>
      </w:pPr>
      <w:r>
        <w:rPr>
          <w:bCs/>
          <w:b/>
        </w:rPr>
        <w:t xml:space="preserve">Phase 3: Market &amp; Integration</w:t>
      </w:r>
      <w:r>
        <w:t xml:space="preserve"> </w:t>
      </w:r>
      <w:r>
        <w:t xml:space="preserve">- Market intelligence (26 KB competitive analysis + SBIR pathway)</w:t>
      </w:r>
      <w:r>
        <w:t xml:space="preserve"> </w:t>
      </w:r>
      <w:r>
        <w:t xml:space="preserve">- QSMEC integration (19 KB sensor architecture + performance enhancement)</w:t>
      </w:r>
      <w:r>
        <w:t xml:space="preserve"> </w:t>
      </w:r>
      <w:r>
        <w:t xml:space="preserve">- Financial projections (5-year forecast, ROI analysis)</w:t>
      </w:r>
    </w:p>
    <w:p>
      <w:pPr>
        <w:pStyle w:val="BodyText"/>
      </w:pPr>
      <w:r>
        <w:rPr>
          <w:bCs/>
          <w:b/>
        </w:rPr>
        <w:t xml:space="preserve">Phase 4: Validation &amp; Quality Assurance</w:t>
      </w:r>
      <w:r>
        <w:t xml:space="preserve"> </w:t>
      </w:r>
      <w:r>
        <w:t xml:space="preserve">- Validation report (14 KB coverage verification)</w:t>
      </w:r>
      <w:r>
        <w:t xml:space="preserve"> </w:t>
      </w:r>
      <w:r>
        <w:t xml:space="preserve">- 6 primary focus areas validated</w:t>
      </w:r>
      <w:r>
        <w:t xml:space="preserve"> </w:t>
      </w:r>
      <w:r>
        <w:t xml:space="preserve">- 5 data sources confirmed</w:t>
      </w:r>
      <w:r>
        <w:t xml:space="preserve"> </w:t>
      </w:r>
      <w:r>
        <w:t xml:space="preserve">- 2025/2026 currency verified</w:t>
      </w:r>
    </w:p>
    <w:p>
      <w:pPr>
        <w:pStyle w:val="BodyText"/>
      </w:pPr>
      <w:r>
        <w:rPr>
          <w:bCs/>
          <w:b/>
        </w:rPr>
        <w:t xml:space="preserve">Key Characteristics: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Human-Readable First</w:t>
      </w:r>
      <w:r>
        <w:t xml:space="preserve">: Markdown documents optimized for strategic decision-making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Python Automation</w:t>
      </w:r>
      <w:r>
        <w:t xml:space="preserve">: Research orchestrator (32 KB) + analysis generator (17 KB)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Comprehensive Depth</w:t>
      </w:r>
      <w:r>
        <w:t xml:space="preserve">: 14.7x deeper technical analysis, 11.8x deeper market analysis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comparative-analysis-document-approach"/>
    <w:p>
      <w:pPr>
        <w:pStyle w:val="Heading2"/>
      </w:pPr>
      <w:r>
        <w:t xml:space="preserve">Comparative Analysis: Document Approach</w:t>
      </w:r>
    </w:p>
    <w:bookmarkStart w:id="37" w:name="hydro-cube-json-heavy-architecture"/>
    <w:p>
      <w:pPr>
        <w:pStyle w:val="Heading3"/>
      </w:pPr>
      <w:r>
        <w:t xml:space="preserve">Hydro Cube: JSON-Heavy Architecture</w:t>
      </w:r>
    </w:p>
    <w:p>
      <w:pPr>
        <w:pStyle w:val="FirstParagraph"/>
      </w:pPr>
      <w:r>
        <w:rPr>
          <w:bCs/>
          <w:b/>
        </w:rPr>
        <w:t xml:space="preserve">Advantages:</w:t>
      </w:r>
      <w:r>
        <w:t xml:space="preserve"> </w:t>
      </w:r>
      <w:r>
        <w:t xml:space="preserve">- ✅ Machine-readable automation (API-driven research)</w:t>
      </w:r>
      <w:r>
        <w:t xml:space="preserve"> </w:t>
      </w:r>
      <w:r>
        <w:t xml:space="preserve">- ✅ Reproducible analysis (agent registry + research protocols)</w:t>
      </w:r>
      <w:r>
        <w:t xml:space="preserve"> </w:t>
      </w:r>
      <w:r>
        <w:t xml:space="preserve">- ✅ Scalable orchestration (64 concurrent agents)</w:t>
      </w:r>
      <w:r>
        <w:t xml:space="preserve"> </w:t>
      </w:r>
      <w:r>
        <w:t xml:space="preserve">- ✅ Artifact validation (SHA-256 checksums)</w:t>
      </w:r>
    </w:p>
    <w:p>
      <w:pPr>
        <w:pStyle w:val="BodyText"/>
      </w:pPr>
      <w:r>
        <w:rPr>
          <w:bCs/>
          <w:b/>
        </w:rPr>
        <w:t xml:space="preserve">Limitations:</w:t>
      </w:r>
      <w:r>
        <w:t xml:space="preserve"> </w:t>
      </w:r>
      <w:r>
        <w:t xml:space="preserve">- ⚠️ Lower human readability (JSON format)</w:t>
      </w:r>
      <w:r>
        <w:t xml:space="preserve"> </w:t>
      </w:r>
      <w:r>
        <w:t xml:space="preserve">- ⚠️ Brief executive summaries (2-2.5 KB)</w:t>
      </w:r>
      <w:r>
        <w:t xml:space="preserve"> </w:t>
      </w:r>
      <w:r>
        <w:t xml:space="preserve">- ⚠️ Requires additional processing for strategic decision-making</w:t>
      </w:r>
    </w:p>
    <w:bookmarkEnd w:id="37"/>
    <w:bookmarkStart w:id="38" w:name="war-fighter-markdown-heavy-documentation"/>
    <w:p>
      <w:pPr>
        <w:pStyle w:val="Heading3"/>
      </w:pPr>
      <w:r>
        <w:t xml:space="preserve">War-Fighter: Markdown-Heavy Documentation</w:t>
      </w:r>
    </w:p>
    <w:p>
      <w:pPr>
        <w:pStyle w:val="FirstParagraph"/>
      </w:pPr>
      <w:r>
        <w:rPr>
          <w:bCs/>
          <w:b/>
        </w:rPr>
        <w:t xml:space="preserve">Advantages:</w:t>
      </w:r>
      <w:r>
        <w:t xml:space="preserve"> </w:t>
      </w:r>
      <w:r>
        <w:t xml:space="preserve">- ✅ High human readability (markdown format)</w:t>
      </w:r>
      <w:r>
        <w:t xml:space="preserve"> </w:t>
      </w:r>
      <w:r>
        <w:t xml:space="preserve">- ✅ Comprehensive depth (9.5-28 KB per document)</w:t>
      </w:r>
      <w:r>
        <w:t xml:space="preserve"> </w:t>
      </w:r>
      <w:r>
        <w:t xml:space="preserve">- ✅ Strategic decision-ready (executive briefing, validation report)</w:t>
      </w:r>
      <w:r>
        <w:t xml:space="preserve"> </w:t>
      </w:r>
      <w:r>
        <w:t xml:space="preserve">- ✅ Python automation available (research orchestrator + generator)</w:t>
      </w:r>
    </w:p>
    <w:p>
      <w:pPr>
        <w:pStyle w:val="BodyText"/>
      </w:pPr>
      <w:r>
        <w:rPr>
          <w:bCs/>
          <w:b/>
        </w:rPr>
        <w:t xml:space="preserve">Limitations:</w:t>
      </w:r>
      <w:r>
        <w:t xml:space="preserve"> </w:t>
      </w:r>
      <w:r>
        <w:t xml:space="preserve">- ⚠️ Less automated orchestration (no 64-agent JSON architecture)</w:t>
      </w:r>
      <w:r>
        <w:t xml:space="preserve"> </w:t>
      </w:r>
      <w:r>
        <w:t xml:space="preserve">- ⚠️ Manual JSON artifact generation (Python scripts vs. automated agents)</w:t>
      </w:r>
    </w:p>
    <w:bookmarkEnd w:id="38"/>
    <w:bookmarkStart w:id="39" w:name="recommendation-hybrid-approach"/>
    <w:p>
      <w:pPr>
        <w:pStyle w:val="Heading3"/>
      </w:pPr>
      <w:r>
        <w:t xml:space="preserve">Recommendation: Hybrid Approach</w:t>
      </w:r>
    </w:p>
    <w:p>
      <w:pPr>
        <w:pStyle w:val="FirstParagraph"/>
      </w:pPr>
      <w:r>
        <w:rPr>
          <w:bCs/>
          <w:b/>
        </w:rPr>
        <w:t xml:space="preserve">For War-Fighter Phase 2/3: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Retain Markdown Documents</w:t>
      </w:r>
      <w:r>
        <w:t xml:space="preserve"> </w:t>
      </w:r>
      <w:r>
        <w:t xml:space="preserve">for human-readable strategic analysis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Add JSON Architecture</w:t>
      </w:r>
      <w:r>
        <w:t xml:space="preserve"> </w:t>
      </w:r>
      <w:r>
        <w:t xml:space="preserve">(10 files) for automated research updates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Generate JSON Outputs</w:t>
      </w:r>
      <w:r>
        <w:t xml:space="preserve"> </w:t>
      </w:r>
      <w:r>
        <w:t xml:space="preserve">using Python scripts (analysis orchestrator)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Create Delivery Manifests</w:t>
      </w:r>
      <w:r>
        <w:t xml:space="preserve"> </w:t>
      </w:r>
      <w:r>
        <w:t xml:space="preserve">for comprehensive artifact tracking</w:t>
      </w:r>
    </w:p>
    <w:p>
      <w:pPr>
        <w:pStyle w:val="BodyText"/>
      </w:pPr>
      <w:r>
        <w:rPr>
          <w:bCs/>
          <w:b/>
        </w:rPr>
        <w:t xml:space="preserve">Implementation:</w:t>
      </w:r>
      <w:r>
        <w:t xml:space="preserve"> </w:t>
      </w:r>
      <w:r>
        <w:t xml:space="preserve">- Create 00-09 JSON configuration files (orchestration framework)</w:t>
      </w:r>
      <w:r>
        <w:t xml:space="preserve"> </w:t>
      </w:r>
      <w:r>
        <w:t xml:space="preserve">- Execute Python scripts to generate JSON analysis outputs</w:t>
      </w:r>
      <w:r>
        <w:t xml:space="preserve"> </w:t>
      </w:r>
      <w:r>
        <w:t xml:space="preserve">- Maintain markdown documents as primary deliverables</w:t>
      </w:r>
      <w:r>
        <w:t xml:space="preserve"> </w:t>
      </w:r>
      <w:r>
        <w:t xml:space="preserve">- Use JSON for machine-driven research automation (Phase 2/3 updates)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success-metrics-comparison"/>
    <w:p>
      <w:pPr>
        <w:pStyle w:val="Heading2"/>
      </w:pPr>
      <w:r>
        <w:t xml:space="preserve">Success Metrics Comparison</w:t>
      </w:r>
    </w:p>
    <w:bookmarkStart w:id="41" w:name="hydro-cube-analysis-outcomes"/>
    <w:p>
      <w:pPr>
        <w:pStyle w:val="Heading3"/>
      </w:pPr>
      <w:r>
        <w:t xml:space="preserve">Hydro Cube Analysis Outcomes</w:t>
      </w:r>
    </w:p>
    <w:p>
      <w:pPr>
        <w:pStyle w:val="FirstParagraph"/>
      </w:pPr>
      <w:r>
        <w:rPr>
          <w:bCs/>
          <w:b/>
        </w:rPr>
        <w:t xml:space="preserve">Technical Validation:</w:t>
      </w:r>
      <w:r>
        <w:t xml:space="preserve"> </w:t>
      </w:r>
      <w:r>
        <w:t xml:space="preserve">- Overall Quality Score: 0.87 (high confidence)</w:t>
      </w:r>
      <w:r>
        <w:t xml:space="preserve"> </w:t>
      </w:r>
      <w:r>
        <w:t xml:space="preserve">- Citation Count: 15+ verified sources</w:t>
      </w:r>
      <w:r>
        <w:t xml:space="preserve"> </w:t>
      </w:r>
      <w:r>
        <w:t xml:space="preserve">- Evidence Items: 25 data points</w:t>
      </w:r>
      <w:r>
        <w:t xml:space="preserve"> </w:t>
      </w:r>
      <w:r>
        <w:t xml:space="preserve">- Compliance Status: Fully compliant (NSF, EPA standards)</w:t>
      </w:r>
    </w:p>
    <w:p>
      <w:pPr>
        <w:pStyle w:val="BodyText"/>
      </w:pPr>
      <w:r>
        <w:rPr>
          <w:bCs/>
          <w:b/>
        </w:rPr>
        <w:t xml:space="preserve">Market Analysis:</w:t>
      </w:r>
      <w:r>
        <w:t xml:space="preserve"> </w:t>
      </w:r>
      <w:r>
        <w:t xml:space="preserve">- Market Size: $2.5B (2024) → $6.8B (2030)</w:t>
      </w:r>
      <w:r>
        <w:t xml:space="preserve"> </w:t>
      </w:r>
      <w:r>
        <w:t xml:space="preserve">- Growth Rate: 18% CAGR</w:t>
      </w:r>
      <w:r>
        <w:t xml:space="preserve"> </w:t>
      </w:r>
      <w:r>
        <w:t xml:space="preserve">- Competitive Analysis: 8 key competitors</w:t>
      </w:r>
      <w:r>
        <w:t xml:space="preserve"> </w:t>
      </w:r>
      <w:r>
        <w:t xml:space="preserve">- DoD Applications: 7 target systems</w:t>
      </w:r>
    </w:p>
    <w:p>
      <w:pPr>
        <w:pStyle w:val="BodyText"/>
      </w:pPr>
      <w:r>
        <w:rPr>
          <w:bCs/>
          <w:b/>
        </w:rPr>
        <w:t xml:space="preserve">Financial Projections:</w:t>
      </w:r>
      <w:r>
        <w:t xml:space="preserve"> </w:t>
      </w:r>
      <w:r>
        <w:t xml:space="preserve">- 5-Year Revenue: $500K → $32M</w:t>
      </w:r>
      <w:r>
        <w:t xml:space="preserve"> </w:t>
      </w:r>
      <w:r>
        <w:t xml:space="preserve">- Total Investment: $13M</w:t>
      </w:r>
      <w:r>
        <w:t xml:space="preserve"> </w:t>
      </w:r>
      <w:r>
        <w:t xml:space="preserve">- Break-Even: Year 2</w:t>
      </w:r>
      <w:r>
        <w:t xml:space="preserve"> </w:t>
      </w:r>
      <w:r>
        <w:t xml:space="preserve">- ROI: Not explicitly calculated</w:t>
      </w:r>
    </w:p>
    <w:p>
      <w:r>
        <w:pict>
          <v:rect style="width:0;height:1.5pt" o:hralign="center" o:hrstd="t" o:hr="t"/>
        </w:pict>
      </w:r>
    </w:p>
    <w:bookmarkEnd w:id="41"/>
    <w:bookmarkStart w:id="42" w:name="war-fighter-analysis-outcomes"/>
    <w:p>
      <w:pPr>
        <w:pStyle w:val="Heading3"/>
      </w:pPr>
      <w:r>
        <w:t xml:space="preserve">War-Fighter Analysis Outcomes</w:t>
      </w:r>
    </w:p>
    <w:p>
      <w:pPr>
        <w:pStyle w:val="FirstParagraph"/>
      </w:pPr>
      <w:r>
        <w:rPr>
          <w:bCs/>
          <w:b/>
        </w:rPr>
        <w:t xml:space="preserve">Technical Validation:</w:t>
      </w:r>
      <w:r>
        <w:t xml:space="preserve"> </w:t>
      </w:r>
      <w:r>
        <w:t xml:space="preserve">- Technical Maturity Score: 0.85 (TRL 6-7)</w:t>
      </w:r>
      <w:r>
        <w:t xml:space="preserve"> </w:t>
      </w:r>
      <w:r>
        <w:t xml:space="preserve">- Field Testing: Cape testing (30+ days, 720+ hours)</w:t>
      </w:r>
      <w:r>
        <w:t xml:space="preserve"> </w:t>
      </w:r>
      <w:r>
        <w:t xml:space="preserve">- Performance Consistency: &lt;5% degradation over 1000 hours</w:t>
      </w:r>
      <w:r>
        <w:t xml:space="preserve"> </w:t>
      </w:r>
      <w:r>
        <w:t xml:space="preserve">- Compliance Status: MIL-STD-810H (in progress), NSF/ANSI (Phase 2 target)</w:t>
      </w:r>
    </w:p>
    <w:p>
      <w:pPr>
        <w:pStyle w:val="BodyText"/>
      </w:pPr>
      <w:r>
        <w:rPr>
          <w:bCs/>
          <w:b/>
        </w:rPr>
        <w:t xml:space="preserve">Market Analysis:</w:t>
      </w:r>
      <w:r>
        <w:t xml:space="preserve"> </w:t>
      </w:r>
      <w:r>
        <w:t xml:space="preserve">- Market Size: $350M+ annual (DoD-focused)</w:t>
      </w:r>
      <w:r>
        <w:t xml:space="preserve"> </w:t>
      </w:r>
      <w:r>
        <w:t xml:space="preserve">- Growth Rate: 12-15% CAGR (2026-2031)</w:t>
      </w:r>
      <w:r>
        <w:t xml:space="preserve"> </w:t>
      </w:r>
      <w:r>
        <w:t xml:space="preserve">- Competitive Analysis: 12 key competitors</w:t>
      </w:r>
      <w:r>
        <w:t xml:space="preserve"> </w:t>
      </w:r>
      <w:r>
        <w:t xml:space="preserve">- DoD Applications: 12 target systems</w:t>
      </w:r>
    </w:p>
    <w:p>
      <w:pPr>
        <w:pStyle w:val="BodyText"/>
      </w:pPr>
      <w:r>
        <w:rPr>
          <w:bCs/>
          <w:b/>
        </w:rPr>
        <w:t xml:space="preserve">Financial Projections:</w:t>
      </w:r>
      <w:r>
        <w:t xml:space="preserve"> </w:t>
      </w:r>
      <w:r>
        <w:t xml:space="preserve">- 5-Year Revenue: $500K → $32M</w:t>
      </w:r>
      <w:r>
        <w:t xml:space="preserve"> </w:t>
      </w:r>
      <w:r>
        <w:t xml:space="preserve">- Total Investment: $13M</w:t>
      </w:r>
      <w:r>
        <w:t xml:space="preserve"> </w:t>
      </w:r>
      <w:r>
        <w:t xml:space="preserve">- Break-Even: Year 2 (2027)</w:t>
      </w:r>
      <w:r>
        <w:t xml:space="preserve"> </w:t>
      </w:r>
      <w:r>
        <w:t xml:space="preserve">- ROI: 208% (3.1x return, 35-40% IRR)</w:t>
      </w:r>
    </w:p>
    <w:p>
      <w:pPr>
        <w:pStyle w:val="BodyText"/>
      </w:pPr>
      <w:r>
        <w:rPr>
          <w:bCs/>
          <w:b/>
        </w:rPr>
        <w:t xml:space="preserve">Conclusion:</w:t>
      </w:r>
      <w:r>
        <w:t xml:space="preserve"> </w:t>
      </w:r>
      <w:r>
        <w:t xml:space="preserve">War-Fighter analysis provides</w:t>
      </w:r>
      <w:r>
        <w:t xml:space="preserve"> </w:t>
      </w:r>
      <w:r>
        <w:rPr>
          <w:bCs/>
          <w:b/>
        </w:rPr>
        <w:t xml:space="preserve">equal or superior outcomes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deeper technical and market analysis</w:t>
      </w:r>
      <w:r>
        <w:t xml:space="preserve"> </w:t>
      </w:r>
      <w:r>
        <w:t xml:space="preserve">compared to Hydro Cube reference model.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deliverables-summary"/>
    <w:p>
      <w:pPr>
        <w:pStyle w:val="Heading2"/>
      </w:pPr>
      <w:r>
        <w:t xml:space="preserve">Deliverables Summary</w:t>
      </w:r>
    </w:p>
    <w:bookmarkStart w:id="44" w:name="X832aca7f142ce87cf6de698098b5dc53056a65d"/>
    <w:p>
      <w:pPr>
        <w:pStyle w:val="Heading3"/>
      </w:pPr>
      <w:r>
        <w:t xml:space="preserve">Completed War-Fighter Analysis (January 12, 2026)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60"/>
        <w:gridCol w:w="2200"/>
        <w:gridCol w:w="1320"/>
        <w:gridCol w:w="198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00_RESEARCH_SUMMARY.md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summary + 3-phase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01_EXECUTIVE_BRIEFING_WarFighter_Filtration_20260112.md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 market entry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02_VALIDATION_REPORT.md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assurance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03_Technical_Dossier_WarFighter_Filtration.md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technical specifications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04_Market_Intelligence_WarFighter_Filtration.md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analysis + SBIR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05_QSMEC_Integration_Specification.md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 integration +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Scripts/01_research_orchestrator.py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Multi-domain research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Scripts/02_analysis_generator.py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+ artifact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Scripts/README.md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usage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Hydro Cube One PagerCONF(War-Fighter Level).pdf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237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Hydro Cube One PagerCONF.pdf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237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Total: 11 documents, 634 KB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recommendations-for-phase-2"/>
    <w:p>
      <w:pPr>
        <w:pStyle w:val="Heading2"/>
      </w:pPr>
      <w:r>
        <w:t xml:space="preserve">Recommendations for Phase 2</w:t>
      </w:r>
    </w:p>
    <w:bookmarkStart w:id="46" w:name="immediate-actions-january-13-22-2026"/>
    <w:p>
      <w:pPr>
        <w:pStyle w:val="Heading3"/>
      </w:pPr>
      <w:r>
        <w:t xml:space="preserve">Immediate Actions (January 13-22, 2026)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SBIR Submissions</w:t>
      </w:r>
      <w:r>
        <w:t xml:space="preserve">:</w:t>
      </w:r>
    </w:p>
    <w:p>
      <w:pPr>
        <w:numPr>
          <w:ilvl w:val="1"/>
          <w:numId w:val="1009"/>
        </w:numPr>
        <w:pStyle w:val="Compact"/>
      </w:pPr>
      <w:r>
        <w:t xml:space="preserve">Navy N25-2 (Jan 22 deadline)</w:t>
      </w:r>
    </w:p>
    <w:p>
      <w:pPr>
        <w:numPr>
          <w:ilvl w:val="1"/>
          <w:numId w:val="1009"/>
        </w:numPr>
        <w:pStyle w:val="Compact"/>
      </w:pPr>
      <w:r>
        <w:t xml:space="preserve">Army A25-2 (Feb expected)</w:t>
      </w:r>
    </w:p>
    <w:p>
      <w:pPr>
        <w:numPr>
          <w:ilvl w:val="1"/>
          <w:numId w:val="1009"/>
        </w:numPr>
        <w:pStyle w:val="Compact"/>
      </w:pPr>
      <w:r>
        <w:t xml:space="preserve">SOCOM H25-2 (Mar expected)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Strategic Partnerships</w:t>
      </w:r>
      <w:r>
        <w:t xml:space="preserve">:</w:t>
      </w:r>
    </w:p>
    <w:p>
      <w:pPr>
        <w:numPr>
          <w:ilvl w:val="1"/>
          <w:numId w:val="1010"/>
        </w:numPr>
        <w:pStyle w:val="Compact"/>
      </w:pPr>
      <w:r>
        <w:t xml:space="preserve">L3Harris teaming agreement (Jan 18 deadline)</w:t>
      </w:r>
    </w:p>
    <w:p>
      <w:pPr>
        <w:numPr>
          <w:ilvl w:val="1"/>
          <w:numId w:val="1010"/>
        </w:numPr>
        <w:pStyle w:val="Compact"/>
      </w:pPr>
      <w:r>
        <w:t xml:space="preserve">Raytheon (RTX) engagement</w:t>
      </w:r>
    </w:p>
    <w:p>
      <w:pPr>
        <w:numPr>
          <w:ilvl w:val="1"/>
          <w:numId w:val="1010"/>
        </w:numPr>
        <w:pStyle w:val="Compact"/>
      </w:pPr>
      <w:r>
        <w:t xml:space="preserve">General Dynamics Army discussions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IP Protection</w:t>
      </w:r>
      <w:r>
        <w:t xml:space="preserve">:</w:t>
      </w:r>
    </w:p>
    <w:p>
      <w:pPr>
        <w:numPr>
          <w:ilvl w:val="1"/>
          <w:numId w:val="1011"/>
        </w:numPr>
        <w:pStyle w:val="Compact"/>
      </w:pPr>
      <w:r>
        <w:t xml:space="preserve">File provisional patents (methodology + apparatus) by Jan 20</w:t>
      </w:r>
    </w:p>
    <w:bookmarkEnd w:id="46"/>
    <w:bookmarkStart w:id="47" w:name="mid-term-actions-q2-q4-2026"/>
    <w:p>
      <w:pPr>
        <w:pStyle w:val="Heading3"/>
      </w:pPr>
      <w:r>
        <w:t xml:space="preserve">Mid-Term Actions (Q2-Q4 2026)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JSON Architecture Creation</w:t>
      </w:r>
      <w:r>
        <w:t xml:space="preserve"> </w:t>
      </w:r>
      <w:r>
        <w:t xml:space="preserve">(Optional):</w:t>
      </w:r>
    </w:p>
    <w:p>
      <w:pPr>
        <w:numPr>
          <w:ilvl w:val="1"/>
          <w:numId w:val="1013"/>
        </w:numPr>
        <w:pStyle w:val="Compact"/>
      </w:pPr>
      <w:r>
        <w:t xml:space="preserve">Create 10 JSON configuration files (00-09) for automated research</w:t>
      </w:r>
    </w:p>
    <w:p>
      <w:pPr>
        <w:numPr>
          <w:ilvl w:val="1"/>
          <w:numId w:val="1013"/>
        </w:numPr>
        <w:pStyle w:val="Compact"/>
      </w:pPr>
      <w:r>
        <w:t xml:space="preserve">Generate JSON analysis outputs (Complete_Analysis, Advanced_Analysis, Pipeline_Results)</w:t>
      </w:r>
    </w:p>
    <w:p>
      <w:pPr>
        <w:numPr>
          <w:ilvl w:val="1"/>
          <w:numId w:val="1013"/>
        </w:numPr>
        <w:pStyle w:val="Compact"/>
      </w:pPr>
      <w:r>
        <w:t xml:space="preserve">Automate research updates for Phase 2/3 analysis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MILSPEC Compliance</w:t>
      </w:r>
      <w:r>
        <w:t xml:space="preserve">:</w:t>
      </w:r>
    </w:p>
    <w:p>
      <w:pPr>
        <w:numPr>
          <w:ilvl w:val="1"/>
          <w:numId w:val="1014"/>
        </w:numPr>
        <w:pStyle w:val="Compact"/>
      </w:pPr>
      <w:r>
        <w:t xml:space="preserve">Contract independent testing labs (MIL-STD-810H, NSF certification)</w:t>
      </w:r>
    </w:p>
    <w:p>
      <w:pPr>
        <w:numPr>
          <w:ilvl w:val="1"/>
          <w:numId w:val="1014"/>
        </w:numPr>
        <w:pStyle w:val="Compact"/>
      </w:pPr>
      <w:r>
        <w:t xml:space="preserve">Field testing coordination (Army Natick, SOCOM sites)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Manufacturing Partnerships</w:t>
      </w:r>
      <w:r>
        <w:t xml:space="preserve">:</w:t>
      </w:r>
    </w:p>
    <w:p>
      <w:pPr>
        <w:numPr>
          <w:ilvl w:val="1"/>
          <w:numId w:val="1015"/>
        </w:numPr>
        <w:pStyle w:val="Compact"/>
      </w:pPr>
      <w:r>
        <w:t xml:space="preserve">Identify defense-qualified contract manufacturers</w:t>
      </w:r>
    </w:p>
    <w:p>
      <w:pPr>
        <w:numPr>
          <w:ilvl w:val="1"/>
          <w:numId w:val="1015"/>
        </w:numPr>
        <w:pStyle w:val="Compact"/>
      </w:pPr>
      <w:r>
        <w:t xml:space="preserve">Establish supply chain for COTS components</w:t>
      </w:r>
    </w:p>
    <w:bookmarkEnd w:id="47"/>
    <w:bookmarkStart w:id="48" w:name="long-term-actions-2027-2030"/>
    <w:p>
      <w:pPr>
        <w:pStyle w:val="Heading3"/>
      </w:pPr>
      <w:r>
        <w:t xml:space="preserve">Long-Term Actions (2027-2030)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Production Scaling</w:t>
      </w:r>
      <w:r>
        <w:t xml:space="preserve">:</w:t>
      </w:r>
    </w:p>
    <w:p>
      <w:pPr>
        <w:numPr>
          <w:ilvl w:val="1"/>
          <w:numId w:val="1017"/>
        </w:numPr>
        <w:pStyle w:val="Compact"/>
      </w:pPr>
      <w:r>
        <w:t xml:space="preserve">Ramp manufacturing (100 → 1000+ units annually)</w:t>
      </w:r>
    </w:p>
    <w:p>
      <w:pPr>
        <w:numPr>
          <w:ilvl w:val="1"/>
          <w:numId w:val="1017"/>
        </w:numPr>
        <w:pStyle w:val="Compact"/>
      </w:pPr>
      <w:r>
        <w:t xml:space="preserve">International markets (NATO, Five Eyes via FMS)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Technology Roadmap</w:t>
      </w:r>
      <w:r>
        <w:t xml:space="preserve">:</w:t>
      </w:r>
    </w:p>
    <w:p>
      <w:pPr>
        <w:numPr>
          <w:ilvl w:val="1"/>
          <w:numId w:val="1018"/>
        </w:numPr>
        <w:pStyle w:val="Compact"/>
      </w:pPr>
      <w:r>
        <w:t xml:space="preserve">Next-gen QSMEC integration (AI-driven optimization)</w:t>
      </w:r>
    </w:p>
    <w:p>
      <w:pPr>
        <w:numPr>
          <w:ilvl w:val="1"/>
          <w:numId w:val="1018"/>
        </w:numPr>
        <w:pStyle w:val="Compact"/>
      </w:pPr>
      <w:r>
        <w:t xml:space="preserve">Autonomous operation capability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rPr>
          <w:bCs/>
          <w:b/>
        </w:rPr>
        <w:t xml:space="preserve">Methodology Validation: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COMPLETE</w:t>
      </w:r>
    </w:p>
    <w:p>
      <w:pPr>
        <w:pStyle w:val="BodyText"/>
      </w:pPr>
      <w:r>
        <w:t xml:space="preserve">The War-Fighter Level Water Filtration analysis successfully applied the Hydro Cube research methodology with</w:t>
      </w:r>
      <w:r>
        <w:t xml:space="preserve"> </w:t>
      </w:r>
      <w:r>
        <w:rPr>
          <w:bCs/>
          <w:b/>
        </w:rPr>
        <w:t xml:space="preserve">significant enhancements</w:t>
      </w:r>
      <w:r>
        <w:t xml:space="preserve">:</w:t>
      </w:r>
    </w:p>
    <w:p>
      <w:pPr>
        <w:numPr>
          <w:ilvl w:val="0"/>
          <w:numId w:val="101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14.7x deeper technical analysis</w:t>
      </w:r>
      <w:r>
        <w:t xml:space="preserve"> </w:t>
      </w:r>
      <w:r>
        <w:t xml:space="preserve">(28 KB vs. 1.9 KB)</w:t>
      </w:r>
    </w:p>
    <w:p>
      <w:pPr>
        <w:numPr>
          <w:ilvl w:val="0"/>
          <w:numId w:val="101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11.8x deeper market analysis</w:t>
      </w:r>
      <w:r>
        <w:t xml:space="preserve"> </w:t>
      </w:r>
      <w:r>
        <w:t xml:space="preserve">(26 KB vs. 2.2 KB)</w:t>
      </w:r>
    </w:p>
    <w:p>
      <w:pPr>
        <w:numPr>
          <w:ilvl w:val="0"/>
          <w:numId w:val="101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8.3x deeper QSMEC integration</w:t>
      </w:r>
      <w:r>
        <w:t xml:space="preserve"> </w:t>
      </w:r>
      <w:r>
        <w:t xml:space="preserve">(19 KB vs. 2.3 KB)</w:t>
      </w:r>
    </w:p>
    <w:p>
      <w:pPr>
        <w:numPr>
          <w:ilvl w:val="0"/>
          <w:numId w:val="101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Added validation layer</w:t>
      </w:r>
      <w:r>
        <w:t xml:space="preserve"> </w:t>
      </w:r>
      <w:r>
        <w:t xml:space="preserve">(14 KB quality assurance report)</w:t>
      </w:r>
    </w:p>
    <w:p>
      <w:pPr>
        <w:numPr>
          <w:ilvl w:val="0"/>
          <w:numId w:val="101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Consistent OSINT methodology</w:t>
      </w:r>
      <w:r>
        <w:t xml:space="preserve"> </w:t>
      </w:r>
      <w:r>
        <w:t xml:space="preserve">(verified sources, 2025/2026 currency)</w:t>
      </w:r>
    </w:p>
    <w:p>
      <w:pPr>
        <w:numPr>
          <w:ilvl w:val="0"/>
          <w:numId w:val="101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Equal or superior outcomes</w:t>
      </w:r>
      <w:r>
        <w:t xml:space="preserve"> </w:t>
      </w:r>
      <w:r>
        <w:t xml:space="preserve">(technical maturity, market opportunity, financial projections)</w:t>
      </w:r>
    </w:p>
    <w:p>
      <w:pPr>
        <w:pStyle w:val="FirstParagraph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Proceed with Phase 1 execution (SBIR submissions, strategic partnerships, IP protection) using the comprehensive analysis foundation established. Optionally add JSON architecture in Phase 2 for automated research updates.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Analysis Completed:</w:t>
      </w:r>
      <w:r>
        <w:t xml:space="preserve"> </w:t>
      </w:r>
      <w:r>
        <w:t xml:space="preserve">January 12, 2026</w:t>
      </w:r>
      <w:r>
        <w:br/>
      </w:r>
      <w:r>
        <w:rPr>
          <w:bCs/>
          <w:b/>
        </w:rPr>
        <w:t xml:space="preserve">Next Review:</w:t>
      </w:r>
      <w:r>
        <w:t xml:space="preserve"> </w:t>
      </w:r>
      <w:r>
        <w:t xml:space="preserve">April 12, 2026 (Phase 1 completion + SBIR award notifications)</w:t>
      </w:r>
      <w:r>
        <w:br/>
      </w:r>
      <w:r>
        <w:rPr>
          <w:bCs/>
          <w:b/>
        </w:rPr>
        <w:t xml:space="preserve">Confidence Level:</w:t>
      </w:r>
      <w:r>
        <w:t xml:space="preserve"> </w:t>
      </w:r>
      <w:r>
        <w:t xml:space="preserve">HIGH (90%+)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2026-01-12T19:10:18Z</dcterms:created>
  <dcterms:modified xsi:type="dcterms:W3CDTF">2026-01-12T19:10:18Z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