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DD9D6" w14:textId="77777777" w:rsidR="007D0D72" w:rsidRDefault="007D0D72" w:rsidP="007D0D72">
      <w:pPr>
        <w:pStyle w:val="Title"/>
        <w:rPr>
          <w:rFonts w:ascii="Aptos Display" w:hAnsi="Aptos Display"/>
          <w:color w:val="000000"/>
        </w:rPr>
      </w:pPr>
      <w:r w:rsidRPr="007D0D72">
        <w:rPr>
          <w:rFonts w:ascii="Aptos Display" w:hAnsi="Aptos Display"/>
          <w:color w:val="000000"/>
        </w:rPr>
        <w:t>Quantum AI Model Tools and Simulation Tools: Detailed Comparative Analysis</w:t>
      </w:r>
    </w:p>
    <w:p w14:paraId="7C5C85AC" w14:textId="77777777" w:rsidR="007D0D72" w:rsidRPr="007D0D72" w:rsidRDefault="007D0D72" w:rsidP="007D0D72"/>
    <w:p w14:paraId="500F2B95" w14:textId="77777777" w:rsidR="007D0D72" w:rsidRDefault="007D0D72" w:rsidP="007D0D72">
      <w:pPr>
        <w:pStyle w:val="Title"/>
        <w:rPr>
          <w:rFonts w:ascii="Aptos Display" w:hAnsi="Aptos Display"/>
          <w:color w:val="000000"/>
        </w:rPr>
      </w:pPr>
      <w:r w:rsidRPr="007D0D72">
        <w:rPr>
          <w:rFonts w:ascii="Aptos Display" w:hAnsi="Aptos Display"/>
          <w:color w:val="000000"/>
        </w:rPr>
        <w:t>1. Accessibility of Quantum AI Model Tools</w:t>
      </w:r>
    </w:p>
    <w:p w14:paraId="15AAB862" w14:textId="77777777" w:rsidR="007D0D72" w:rsidRDefault="007D0D72" w:rsidP="007D0D72">
      <w:pPr>
        <w:pStyle w:val="ListParagraph"/>
        <w:numPr>
          <w:ilvl w:val="0"/>
          <w:numId w:val="10"/>
        </w:numPr>
        <w:ind w:left="720"/>
        <w:rPr>
          <w:rFonts w:ascii="Aptos" w:hAnsi="Aptos"/>
          <w:color w:val="000000"/>
        </w:rPr>
      </w:pPr>
      <w:r w:rsidRPr="007D0D72">
        <w:rPr>
          <w:rFonts w:ascii="Aptos" w:hAnsi="Aptos"/>
          <w:color w:val="000000"/>
        </w:rPr>
        <w:t>Conduct a comprehensive review and evaluation of commercially available quantum AI simulation and model tools, excluding open-source options.</w:t>
      </w:r>
    </w:p>
    <w:p w14:paraId="29F20E4E" w14:textId="77777777" w:rsidR="007D0D72" w:rsidRDefault="007D0D72" w:rsidP="007D0D72">
      <w:pPr>
        <w:pStyle w:val="ListParagraph"/>
        <w:numPr>
          <w:ilvl w:val="0"/>
          <w:numId w:val="10"/>
        </w:numPr>
        <w:rPr>
          <w:rFonts w:ascii="Aptos" w:hAnsi="Aptos"/>
          <w:color w:val="000000"/>
        </w:rPr>
      </w:pPr>
      <w:r w:rsidRPr="007D0D72">
        <w:rPr>
          <w:rFonts w:ascii="Aptos" w:hAnsi="Aptos"/>
          <w:color w:val="000000"/>
        </w:rPr>
        <w:t>Outline the acquisition process for each tool, including steps required for licensing, initialization, and installation of quantum models and simulations.</w:t>
      </w:r>
    </w:p>
    <w:p w14:paraId="185AA1BE" w14:textId="77777777" w:rsidR="007D0D72" w:rsidRDefault="007D0D72" w:rsidP="007D0D72">
      <w:pPr>
        <w:pStyle w:val="ListParagraph"/>
        <w:numPr>
          <w:ilvl w:val="0"/>
          <w:numId w:val="10"/>
        </w:numPr>
        <w:rPr>
          <w:rFonts w:ascii="Aptos" w:hAnsi="Aptos"/>
          <w:color w:val="000000"/>
        </w:rPr>
      </w:pPr>
      <w:r w:rsidRPr="007D0D72">
        <w:rPr>
          <w:rFonts w:ascii="Aptos" w:hAnsi="Aptos"/>
          <w:color w:val="000000"/>
        </w:rPr>
        <w:t>Provide a financial assessment detailing monthly and annual costs for each quantum tool.</w:t>
      </w:r>
    </w:p>
    <w:p w14:paraId="56C2A00F" w14:textId="77777777" w:rsidR="007D0D72" w:rsidRDefault="007D0D72" w:rsidP="007D0D72">
      <w:pPr>
        <w:pStyle w:val="ListParagraph"/>
        <w:numPr>
          <w:ilvl w:val="1"/>
          <w:numId w:val="10"/>
        </w:numPr>
        <w:ind w:left="1440"/>
        <w:rPr>
          <w:rFonts w:ascii="Aptos" w:hAnsi="Aptos"/>
          <w:color w:val="000000"/>
        </w:rPr>
      </w:pPr>
      <w:r w:rsidRPr="007D0D72">
        <w:rPr>
          <w:rFonts w:ascii="Aptos" w:hAnsi="Aptos"/>
          <w:color w:val="000000"/>
        </w:rPr>
        <w:t>Identify quantum AI model tools with the highest approval ratings.</w:t>
      </w:r>
    </w:p>
    <w:p w14:paraId="720C495E" w14:textId="77777777" w:rsidR="007D0D72" w:rsidRDefault="007D0D72" w:rsidP="007D0D72">
      <w:pPr>
        <w:pStyle w:val="ListParagraph"/>
        <w:numPr>
          <w:ilvl w:val="1"/>
          <w:numId w:val="10"/>
        </w:numPr>
        <w:ind w:left="1440"/>
        <w:rPr>
          <w:rFonts w:ascii="Aptos" w:hAnsi="Aptos"/>
          <w:color w:val="000000"/>
        </w:rPr>
      </w:pPr>
      <w:r w:rsidRPr="007D0D72">
        <w:rPr>
          <w:rFonts w:ascii="Aptos" w:hAnsi="Aptos"/>
          <w:color w:val="000000"/>
        </w:rPr>
        <w:t>Highlight quantum AI simulation tools that are most highly regarded by users.</w:t>
      </w:r>
    </w:p>
    <w:p w14:paraId="24F8904F" w14:textId="77777777" w:rsidR="007D0D72" w:rsidRDefault="007D0D72" w:rsidP="007D0D72">
      <w:pPr>
        <w:pStyle w:val="Title"/>
        <w:rPr>
          <w:rFonts w:ascii="Aptos Display" w:hAnsi="Aptos Display"/>
          <w:color w:val="000000"/>
        </w:rPr>
      </w:pPr>
      <w:r w:rsidRPr="007D0D72">
        <w:rPr>
          <w:rFonts w:ascii="Aptos Display" w:hAnsi="Aptos Display"/>
          <w:color w:val="000000"/>
        </w:rPr>
        <w:t>2. System Optimization Strategies</w:t>
      </w:r>
    </w:p>
    <w:p w14:paraId="68B10B89" w14:textId="77777777" w:rsidR="007D0D72" w:rsidRDefault="007D0D72" w:rsidP="007D0D72">
      <w:pPr>
        <w:pStyle w:val="ListParagraph"/>
        <w:numPr>
          <w:ilvl w:val="0"/>
          <w:numId w:val="11"/>
        </w:numPr>
        <w:ind w:left="720"/>
        <w:rPr>
          <w:rFonts w:ascii="Aptos" w:hAnsi="Aptos"/>
          <w:color w:val="000000"/>
        </w:rPr>
      </w:pPr>
      <w:r w:rsidRPr="007D0D72">
        <w:rPr>
          <w:rFonts w:ascii="Aptos" w:hAnsi="Aptos"/>
          <w:color w:val="000000"/>
        </w:rPr>
        <w:t>Evaluate potential combinations of quantum AI model tools to determine those that offer the greatest likelihood of successful system integration and optimization.</w:t>
      </w:r>
    </w:p>
    <w:p w14:paraId="12283B05" w14:textId="77777777" w:rsidR="007D0D72" w:rsidRDefault="007D0D72" w:rsidP="007D0D72">
      <w:pPr>
        <w:pStyle w:val="ListParagraph"/>
        <w:numPr>
          <w:ilvl w:val="0"/>
          <w:numId w:val="11"/>
        </w:numPr>
        <w:ind w:left="720"/>
        <w:rPr>
          <w:rFonts w:ascii="Aptos" w:hAnsi="Aptos"/>
          <w:color w:val="000000"/>
        </w:rPr>
      </w:pPr>
      <w:r w:rsidRPr="007D0D72">
        <w:rPr>
          <w:rFonts w:ascii="Aptos" w:hAnsi="Aptos"/>
          <w:color w:val="000000"/>
        </w:rPr>
        <w:t>Assess feasible pairings of quantum AI simulation tools for enhanced integration outcomes.</w:t>
      </w:r>
    </w:p>
    <w:p w14:paraId="1C4720E1" w14:textId="77777777" w:rsidR="007D0D72" w:rsidRDefault="007D0D72" w:rsidP="007D0D72">
      <w:pPr>
        <w:pStyle w:val="ListParagraph"/>
        <w:numPr>
          <w:ilvl w:val="0"/>
          <w:numId w:val="11"/>
        </w:numPr>
        <w:ind w:left="720"/>
        <w:rPr>
          <w:rFonts w:ascii="Aptos" w:hAnsi="Aptos"/>
          <w:color w:val="000000"/>
        </w:rPr>
      </w:pPr>
      <w:r w:rsidRPr="007D0D72">
        <w:rPr>
          <w:rFonts w:ascii="Aptos" w:hAnsi="Aptos"/>
          <w:color w:val="000000"/>
        </w:rPr>
        <w:t>Present a structured overview of the advantages and disadvantages of each individual quantum AI model tool and simulation tool.</w:t>
      </w:r>
    </w:p>
    <w:p w14:paraId="390DB9B5" w14:textId="77777777" w:rsidR="007D0D72" w:rsidRDefault="007D0D72" w:rsidP="007D0D72">
      <w:pPr>
        <w:pStyle w:val="Title"/>
        <w:rPr>
          <w:rFonts w:ascii="Aptos Display" w:hAnsi="Aptos Display"/>
          <w:color w:val="000000"/>
        </w:rPr>
      </w:pPr>
      <w:r w:rsidRPr="007D0D72">
        <w:rPr>
          <w:rFonts w:ascii="Aptos Display" w:hAnsi="Aptos Display"/>
          <w:color w:val="000000"/>
        </w:rPr>
        <w:t>3. Validation and Performance Assessment</w:t>
      </w:r>
    </w:p>
    <w:p w14:paraId="46594A63" w14:textId="77777777" w:rsidR="007D0D72" w:rsidRDefault="007D0D72" w:rsidP="007D0D72">
      <w:pPr>
        <w:pStyle w:val="ListParagraph"/>
        <w:numPr>
          <w:ilvl w:val="0"/>
          <w:numId w:val="12"/>
        </w:numPr>
        <w:ind w:left="720"/>
        <w:rPr>
          <w:rFonts w:ascii="Aptos" w:hAnsi="Aptos"/>
          <w:color w:val="000000"/>
        </w:rPr>
      </w:pPr>
      <w:r w:rsidRPr="007D0D72">
        <w:rPr>
          <w:rFonts w:ascii="Aptos" w:hAnsi="Aptos"/>
          <w:color w:val="000000"/>
        </w:rPr>
        <w:t>Address the need for robust evidence demonstrating the capabilities and performance metrics of quantum AI simulation tools.</w:t>
      </w:r>
    </w:p>
    <w:p w14:paraId="6B82EA6D" w14:textId="77777777" w:rsidR="007D0D72" w:rsidRDefault="007D0D72" w:rsidP="007D0D72">
      <w:pPr>
        <w:pStyle w:val="ListParagraph"/>
        <w:numPr>
          <w:ilvl w:val="0"/>
          <w:numId w:val="12"/>
        </w:numPr>
        <w:ind w:left="720"/>
        <w:rPr>
          <w:rFonts w:ascii="Aptos" w:hAnsi="Aptos"/>
          <w:color w:val="000000"/>
        </w:rPr>
      </w:pPr>
      <w:r w:rsidRPr="007D0D72">
        <w:rPr>
          <w:rFonts w:ascii="Aptos" w:hAnsi="Aptos"/>
          <w:color w:val="000000"/>
        </w:rPr>
        <w:t>Ensure validation protocols are established for each quantum AI model tool to verify proper functionality and effectiveness.</w:t>
      </w:r>
    </w:p>
    <w:p w14:paraId="70AB0297" w14:textId="77777777" w:rsidR="007D0D72" w:rsidRDefault="007D0D72" w:rsidP="007D0D72">
      <w:pPr>
        <w:pStyle w:val="Title"/>
        <w:rPr>
          <w:rFonts w:ascii="Aptos Display" w:hAnsi="Aptos Display"/>
          <w:color w:val="000000"/>
        </w:rPr>
      </w:pPr>
      <w:r w:rsidRPr="007D0D72">
        <w:rPr>
          <w:rFonts w:ascii="Aptos Display" w:hAnsi="Aptos Display"/>
          <w:color w:val="000000"/>
        </w:rPr>
        <w:t>4. Task Sequencing and Prioritization</w:t>
      </w:r>
    </w:p>
    <w:p w14:paraId="4884AA39" w14:textId="77777777" w:rsidR="007D0D72" w:rsidRDefault="007D0D72" w:rsidP="007D0D72">
      <w:pPr>
        <w:pStyle w:val="ListParagraph"/>
        <w:numPr>
          <w:ilvl w:val="0"/>
          <w:numId w:val="13"/>
        </w:numPr>
        <w:ind w:left="720"/>
        <w:rPr>
          <w:rFonts w:ascii="Aptos" w:hAnsi="Aptos"/>
          <w:color w:val="000000"/>
        </w:rPr>
      </w:pPr>
      <w:r w:rsidRPr="007D0D72">
        <w:rPr>
          <w:rFonts w:ascii="Aptos" w:hAnsi="Aptos"/>
          <w:color w:val="000000"/>
        </w:rPr>
        <w:t>Define the optimal sequence of tasks and prioritize activities associated with quantum model tools and simulation tools for maximum project efficiency.</w:t>
      </w:r>
    </w:p>
    <w:p w14:paraId="3ACC7611" w14:textId="77777777" w:rsidR="007D0D72" w:rsidRDefault="007D0D72" w:rsidP="007D0D72">
      <w:pPr>
        <w:pStyle w:val="Title"/>
        <w:rPr>
          <w:rFonts w:ascii="Aptos Display" w:hAnsi="Aptos Display"/>
          <w:color w:val="000000"/>
        </w:rPr>
      </w:pPr>
      <w:r w:rsidRPr="007D0D72">
        <w:rPr>
          <w:rFonts w:ascii="Aptos Display" w:hAnsi="Aptos Display"/>
          <w:color w:val="000000"/>
        </w:rPr>
        <w:lastRenderedPageBreak/>
        <w:t>5. Application Mapping</w:t>
      </w:r>
    </w:p>
    <w:p w14:paraId="315D7CC5" w14:textId="582266BE" w:rsidR="00F858E9" w:rsidRPr="007D0D72" w:rsidRDefault="007D0D72" w:rsidP="007D0D72">
      <w:pPr>
        <w:pStyle w:val="ListParagraph"/>
        <w:numPr>
          <w:ilvl w:val="0"/>
          <w:numId w:val="14"/>
        </w:numPr>
        <w:ind w:left="720"/>
        <w:rPr>
          <w:rFonts w:ascii="Aptos" w:hAnsi="Aptos"/>
          <w:color w:val="000000"/>
        </w:rPr>
      </w:pPr>
      <w:r w:rsidRPr="007D0D72">
        <w:rPr>
          <w:rFonts w:ascii="Aptos" w:hAnsi="Aptos"/>
          <w:color w:val="000000"/>
        </w:rPr>
        <w:t xml:space="preserve">Specify which quantum models and simulations are best suited for </w:t>
      </w:r>
      <w:proofErr w:type="gramStart"/>
      <w:r w:rsidRPr="007D0D72">
        <w:rPr>
          <w:rFonts w:ascii="Aptos" w:hAnsi="Aptos"/>
          <w:color w:val="000000"/>
        </w:rPr>
        <w:t>particular applications</w:t>
      </w:r>
      <w:proofErr w:type="gramEnd"/>
      <w:r w:rsidRPr="007D0D72">
        <w:rPr>
          <w:rFonts w:ascii="Aptos" w:hAnsi="Aptos"/>
          <w:color w:val="000000"/>
        </w:rPr>
        <w:t xml:space="preserve"> and use cases, providing clear recommendations for their deployment.</w:t>
      </w:r>
    </w:p>
    <w:sectPr w:rsidR="00F858E9" w:rsidRPr="007D0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05407"/>
    <w:multiLevelType w:val="hybridMultilevel"/>
    <w:tmpl w:val="A106D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85027"/>
    <w:multiLevelType w:val="hybridMultilevel"/>
    <w:tmpl w:val="3F76F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15385"/>
    <w:multiLevelType w:val="hybridMultilevel"/>
    <w:tmpl w:val="BD1EBF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657D70"/>
    <w:multiLevelType w:val="hybridMultilevel"/>
    <w:tmpl w:val="0C66E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9208BE"/>
    <w:multiLevelType w:val="hybridMultilevel"/>
    <w:tmpl w:val="2278D6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073C24"/>
    <w:multiLevelType w:val="hybridMultilevel"/>
    <w:tmpl w:val="C562DC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037F91"/>
    <w:multiLevelType w:val="hybridMultilevel"/>
    <w:tmpl w:val="686EC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EE622F"/>
    <w:multiLevelType w:val="hybridMultilevel"/>
    <w:tmpl w:val="D3588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377DE6"/>
    <w:multiLevelType w:val="hybridMultilevel"/>
    <w:tmpl w:val="4DE82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8A0627"/>
    <w:multiLevelType w:val="hybridMultilevel"/>
    <w:tmpl w:val="66D8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E80711"/>
    <w:multiLevelType w:val="hybridMultilevel"/>
    <w:tmpl w:val="92FAF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2005E9"/>
    <w:multiLevelType w:val="hybridMultilevel"/>
    <w:tmpl w:val="E10E7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512ABB"/>
    <w:multiLevelType w:val="hybridMultilevel"/>
    <w:tmpl w:val="1D468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101564"/>
    <w:multiLevelType w:val="hybridMultilevel"/>
    <w:tmpl w:val="9E42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8302834">
    <w:abstractNumId w:val="12"/>
  </w:num>
  <w:num w:numId="2" w16cid:durableId="1681590439">
    <w:abstractNumId w:val="1"/>
  </w:num>
  <w:num w:numId="3" w16cid:durableId="1003824078">
    <w:abstractNumId w:val="9"/>
  </w:num>
  <w:num w:numId="4" w16cid:durableId="141317527">
    <w:abstractNumId w:val="8"/>
  </w:num>
  <w:num w:numId="5" w16cid:durableId="258955535">
    <w:abstractNumId w:val="11"/>
  </w:num>
  <w:num w:numId="6" w16cid:durableId="392850506">
    <w:abstractNumId w:val="3"/>
  </w:num>
  <w:num w:numId="7" w16cid:durableId="1891185277">
    <w:abstractNumId w:val="0"/>
  </w:num>
  <w:num w:numId="8" w16cid:durableId="1475681379">
    <w:abstractNumId w:val="7"/>
  </w:num>
  <w:num w:numId="9" w16cid:durableId="1526483513">
    <w:abstractNumId w:val="6"/>
  </w:num>
  <w:num w:numId="10" w16cid:durableId="28074755">
    <w:abstractNumId w:val="2"/>
  </w:num>
  <w:num w:numId="11" w16cid:durableId="1409421744">
    <w:abstractNumId w:val="5"/>
  </w:num>
  <w:num w:numId="12" w16cid:durableId="415178311">
    <w:abstractNumId w:val="4"/>
  </w:num>
  <w:num w:numId="13" w16cid:durableId="1828473205">
    <w:abstractNumId w:val="10"/>
  </w:num>
  <w:num w:numId="14" w16cid:durableId="11460490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28F"/>
    <w:rsid w:val="00007CA8"/>
    <w:rsid w:val="0007728F"/>
    <w:rsid w:val="0010702B"/>
    <w:rsid w:val="00305543"/>
    <w:rsid w:val="005F61D5"/>
    <w:rsid w:val="007D0D72"/>
    <w:rsid w:val="00F8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B8613"/>
  <w15:chartTrackingRefBased/>
  <w15:docId w15:val="{2D600F2A-1B48-4D67-860B-CDC306EA2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296</Words>
  <Characters>1431</Characters>
  <Application>Microsoft Office Word</Application>
  <DocSecurity>0</DocSecurity>
  <Lines>75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 Dely</dc:creator>
  <cp:keywords/>
  <dc:description/>
  <cp:lastModifiedBy>Sal Dely</cp:lastModifiedBy>
  <cp:revision>1</cp:revision>
  <dcterms:created xsi:type="dcterms:W3CDTF">2026-01-06T10:24:00Z</dcterms:created>
  <dcterms:modified xsi:type="dcterms:W3CDTF">2026-01-06T10:42:00Z</dcterms:modified>
</cp:coreProperties>
</file>