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6C6AD" w14:textId="77777777" w:rsidR="00C91AE5" w:rsidRDefault="00C91AE5" w:rsidP="00C91AE5">
      <w:pPr>
        <w:rPr>
          <w:b/>
          <w:bCs/>
        </w:rPr>
      </w:pPr>
    </w:p>
    <w:p w14:paraId="1E3A1221" w14:textId="77777777" w:rsidR="002333AB" w:rsidRDefault="002333AB" w:rsidP="002333AB">
      <w:pPr>
        <w:jc w:val="center"/>
        <w:rPr>
          <w:b/>
          <w:bCs/>
        </w:rPr>
      </w:pPr>
    </w:p>
    <w:p w14:paraId="29687099" w14:textId="7EB5C456" w:rsidR="002333AB" w:rsidRDefault="002333AB" w:rsidP="002333AB">
      <w:pPr>
        <w:jc w:val="center"/>
        <w:rPr>
          <w:b/>
          <w:bCs/>
        </w:rPr>
      </w:pPr>
      <w:proofErr w:type="spellStart"/>
      <w:r w:rsidRPr="002333AB">
        <w:rPr>
          <w:b/>
          <w:bCs/>
        </w:rPr>
        <w:t>EduTrend</w:t>
      </w:r>
      <w:proofErr w:type="spellEnd"/>
      <w:r w:rsidRPr="002333AB">
        <w:rPr>
          <w:b/>
          <w:bCs/>
        </w:rPr>
        <w:t xml:space="preserve"> Analytics: </w:t>
      </w:r>
    </w:p>
    <w:p w14:paraId="5801E672" w14:textId="218293AF" w:rsidR="002333AB" w:rsidRPr="002333AB" w:rsidRDefault="002333AB" w:rsidP="002333AB">
      <w:pPr>
        <w:jc w:val="center"/>
      </w:pPr>
      <w:r w:rsidRPr="002333AB">
        <w:rPr>
          <w:b/>
          <w:bCs/>
        </w:rPr>
        <w:t>Predictive Insights and Pattern Detection in Academic Performance</w:t>
      </w:r>
    </w:p>
    <w:p w14:paraId="215FA691" w14:textId="677D3C6F" w:rsidR="00D02EB7" w:rsidRDefault="002333AB" w:rsidP="002333AB">
      <w:pPr>
        <w:jc w:val="center"/>
      </w:pPr>
      <w:r>
        <w:t xml:space="preserve">Dominic Salinas </w:t>
      </w:r>
    </w:p>
    <w:p w14:paraId="53777AE6" w14:textId="6AA3377C" w:rsidR="002333AB" w:rsidRDefault="002333AB" w:rsidP="002333AB">
      <w:pPr>
        <w:jc w:val="center"/>
      </w:pPr>
      <w:r>
        <w:t>S0364478</w:t>
      </w:r>
    </w:p>
    <w:p w14:paraId="5CA2BFC1" w14:textId="2385E60A" w:rsidR="002333AB" w:rsidRDefault="002333AB" w:rsidP="002333AB"/>
    <w:p w14:paraId="0FD2C2BF" w14:textId="0F0B2099" w:rsidR="002333AB" w:rsidRDefault="002333AB" w:rsidP="002333AB"/>
    <w:p w14:paraId="298FF39C" w14:textId="77777777" w:rsidR="002333AB" w:rsidRDefault="002333AB" w:rsidP="002333AB"/>
    <w:p w14:paraId="0D217277" w14:textId="77777777" w:rsidR="002333AB" w:rsidRDefault="002333AB" w:rsidP="002333AB"/>
    <w:p w14:paraId="0ACAC7B7" w14:textId="77777777" w:rsidR="002333AB" w:rsidRDefault="002333AB" w:rsidP="002333AB"/>
    <w:p w14:paraId="159C9DE0" w14:textId="77777777" w:rsidR="002333AB" w:rsidRDefault="002333AB" w:rsidP="002333AB"/>
    <w:p w14:paraId="15FCBE76" w14:textId="77777777" w:rsidR="002333AB" w:rsidRDefault="002333AB" w:rsidP="002333AB"/>
    <w:p w14:paraId="1888C590" w14:textId="77777777" w:rsidR="002333AB" w:rsidRDefault="002333AB" w:rsidP="002333AB"/>
    <w:p w14:paraId="45166DE4" w14:textId="77777777" w:rsidR="002333AB" w:rsidRDefault="002333AB" w:rsidP="002333AB"/>
    <w:p w14:paraId="16071960" w14:textId="77777777" w:rsidR="002333AB" w:rsidRDefault="002333AB" w:rsidP="002333AB"/>
    <w:p w14:paraId="28205A2C" w14:textId="77777777" w:rsidR="002333AB" w:rsidRDefault="002333AB" w:rsidP="002333AB"/>
    <w:p w14:paraId="5BB06048" w14:textId="77777777" w:rsidR="002333AB" w:rsidRDefault="002333AB" w:rsidP="002333AB"/>
    <w:p w14:paraId="4D7E2F75" w14:textId="77777777" w:rsidR="002333AB" w:rsidRDefault="002333AB" w:rsidP="002333AB"/>
    <w:p w14:paraId="0AD9F29C" w14:textId="77777777" w:rsidR="002333AB" w:rsidRDefault="002333AB" w:rsidP="002333AB"/>
    <w:p w14:paraId="4B061F76" w14:textId="77777777" w:rsidR="002333AB" w:rsidRDefault="002333AB" w:rsidP="002333AB"/>
    <w:p w14:paraId="0C909FE0" w14:textId="77777777" w:rsidR="002333AB" w:rsidRDefault="002333AB" w:rsidP="002333AB"/>
    <w:p w14:paraId="1E62B817" w14:textId="77777777" w:rsidR="002333AB" w:rsidRDefault="002333AB" w:rsidP="002333AB"/>
    <w:p w14:paraId="5FF5EB98" w14:textId="77777777" w:rsidR="002333AB" w:rsidRDefault="002333AB" w:rsidP="002333AB"/>
    <w:p w14:paraId="7EF93468" w14:textId="77777777" w:rsidR="002333AB" w:rsidRDefault="002333AB" w:rsidP="002333AB"/>
    <w:p w14:paraId="2C8F80FC" w14:textId="77777777" w:rsidR="002333AB" w:rsidRDefault="002333AB" w:rsidP="002333AB"/>
    <w:p w14:paraId="6AB97602" w14:textId="77777777" w:rsidR="002333AB" w:rsidRDefault="002333AB" w:rsidP="002333AB"/>
    <w:p w14:paraId="2A399BF0" w14:textId="77777777" w:rsidR="002333AB" w:rsidRDefault="002333AB" w:rsidP="002333AB"/>
    <w:p w14:paraId="09A855B3" w14:textId="77777777" w:rsidR="002333AB" w:rsidRDefault="002333AB" w:rsidP="002333AB"/>
    <w:p w14:paraId="1DB8CCA0" w14:textId="77777777" w:rsidR="002333AB" w:rsidRDefault="002333AB" w:rsidP="002333AB"/>
    <w:p w14:paraId="614EF0D3" w14:textId="77777777" w:rsidR="002333AB" w:rsidRDefault="002333AB" w:rsidP="002333AB"/>
    <w:p w14:paraId="531671E0" w14:textId="77777777" w:rsidR="002333AB" w:rsidRDefault="002333AB" w:rsidP="002333AB"/>
    <w:p w14:paraId="7C192510" w14:textId="77777777" w:rsidR="002333AB" w:rsidRDefault="002333AB" w:rsidP="002333AB"/>
    <w:p w14:paraId="52ECD0CE" w14:textId="77777777" w:rsidR="002333AB" w:rsidRDefault="002333AB" w:rsidP="002333AB"/>
    <w:p w14:paraId="18BB27D1" w14:textId="77777777" w:rsidR="002333AB" w:rsidRDefault="002333AB" w:rsidP="002333AB"/>
    <w:p w14:paraId="32F0ACF4" w14:textId="77777777" w:rsidR="002333AB" w:rsidRDefault="002333AB" w:rsidP="002333AB"/>
    <w:p w14:paraId="512CAC1A" w14:textId="77777777" w:rsidR="002333AB" w:rsidRDefault="002333AB" w:rsidP="002333AB"/>
    <w:p w14:paraId="75D5C55D" w14:textId="77777777" w:rsidR="002333AB" w:rsidRDefault="002333AB" w:rsidP="002333AB"/>
    <w:p w14:paraId="44488C78" w14:textId="77777777" w:rsidR="002333AB" w:rsidRDefault="002333AB" w:rsidP="002333AB"/>
    <w:p w14:paraId="2A071813" w14:textId="77777777" w:rsidR="002333AB" w:rsidRDefault="002333AB" w:rsidP="002333AB"/>
    <w:p w14:paraId="662308C2" w14:textId="77777777" w:rsidR="002333AB" w:rsidRDefault="002333AB" w:rsidP="002333AB"/>
    <w:p w14:paraId="3A7FA52F" w14:textId="77777777" w:rsidR="002333AB" w:rsidRDefault="002333AB" w:rsidP="002333AB"/>
    <w:p w14:paraId="281AE869" w14:textId="77777777" w:rsidR="002333AB" w:rsidRDefault="002333AB" w:rsidP="002333AB"/>
    <w:p w14:paraId="27965F98" w14:textId="77777777" w:rsidR="002333AB" w:rsidRDefault="002333AB" w:rsidP="002333AB"/>
    <w:p w14:paraId="0D13B1FA" w14:textId="77777777" w:rsidR="00D90381" w:rsidRDefault="002333AB" w:rsidP="00D90381">
      <w:pPr>
        <w:pStyle w:val="ListParagraph"/>
        <w:numPr>
          <w:ilvl w:val="0"/>
          <w:numId w:val="4"/>
        </w:numPr>
        <w:rPr>
          <w:b/>
          <w:bCs/>
        </w:rPr>
      </w:pPr>
      <w:r w:rsidRPr="002333AB">
        <w:rPr>
          <w:b/>
          <w:bCs/>
        </w:rPr>
        <w:lastRenderedPageBreak/>
        <w:t xml:space="preserve">Abstract </w:t>
      </w:r>
    </w:p>
    <w:p w14:paraId="29C66362" w14:textId="2AE422B1" w:rsidR="002333AB" w:rsidRPr="00D90381" w:rsidRDefault="002333AB" w:rsidP="00D90381">
      <w:pPr>
        <w:pStyle w:val="ListParagraph"/>
        <w:ind w:firstLine="720"/>
        <w:rPr>
          <w:b/>
          <w:bCs/>
        </w:rPr>
      </w:pPr>
      <w:r w:rsidRPr="002333AB">
        <w:t xml:space="preserve">This report presents the findings from a machine learning project conducted as part of an Artificial Intelligence course at Salem State University, which aimed to analyze and predict academic performance across various programs using actual grade data. Utilizing linear regression and K-means clustering techniques, the project addressed two main research questions: Can the counts of A's, B's, and </w:t>
      </w:r>
      <w:proofErr w:type="gramStart"/>
      <w:r w:rsidRPr="002333AB">
        <w:t>C's</w:t>
      </w:r>
      <w:proofErr w:type="gramEnd"/>
      <w:r w:rsidRPr="002333AB">
        <w:t xml:space="preserve"> in a specific semester predict the counts of D's and F's for a specific program? </w:t>
      </w:r>
      <w:proofErr w:type="gramStart"/>
      <w:r w:rsidRPr="002333AB">
        <w:t>And</w:t>
      </w:r>
      <w:r>
        <w:t>,</w:t>
      </w:r>
      <w:proofErr w:type="gramEnd"/>
      <w:r w:rsidRPr="002333AB">
        <w:t xml:space="preserve"> can academic programs be clustered based on their grade distributions to identify similar patterns of academic performance?</w:t>
      </w:r>
    </w:p>
    <w:p w14:paraId="3ADF646B" w14:textId="77777777" w:rsidR="002333AB" w:rsidRPr="002333AB" w:rsidRDefault="002333AB" w:rsidP="00D90381">
      <w:pPr>
        <w:ind w:left="720" w:firstLine="720"/>
      </w:pPr>
      <w:r w:rsidRPr="002333AB">
        <w:t>The linear regression model demonstrated that higher grade counts could effectively predict lower grades, indicating a significant predictive relationship that can be utilized for early intervention in educational settings. Additionally, K-means clustering revealed distinct groups of academic programs, differentiated by their grade distribution patterns, which highlight variations in program size, enrollment, and possibly grading standards.</w:t>
      </w:r>
    </w:p>
    <w:p w14:paraId="271C3118" w14:textId="4B9F310F" w:rsidR="002333AB" w:rsidRPr="002333AB" w:rsidRDefault="002333AB" w:rsidP="00D90381">
      <w:pPr>
        <w:ind w:left="720" w:firstLine="720"/>
      </w:pPr>
      <w:r w:rsidRPr="002333AB">
        <w:t>These findings not only enhance our understanding of academic performance dynamics but also offer valuable insights for academic planning and resource allocation. The methodologies and insights from this study provide a foundation for future research into predictive models in education and support the ongoing efforts to improve academic outcomes through data-driven analysis.</w:t>
      </w:r>
    </w:p>
    <w:p w14:paraId="554FDD99" w14:textId="77777777" w:rsidR="002333AB" w:rsidRDefault="002333AB" w:rsidP="002333AB">
      <w:pPr>
        <w:ind w:left="360"/>
        <w:rPr>
          <w:b/>
          <w:bCs/>
        </w:rPr>
      </w:pPr>
    </w:p>
    <w:p w14:paraId="154819D5" w14:textId="692FAE7C" w:rsidR="002333AB" w:rsidRDefault="002333AB" w:rsidP="002333AB">
      <w:pPr>
        <w:pStyle w:val="ListParagraph"/>
        <w:numPr>
          <w:ilvl w:val="0"/>
          <w:numId w:val="4"/>
        </w:numPr>
        <w:rPr>
          <w:b/>
          <w:bCs/>
        </w:rPr>
      </w:pPr>
      <w:r>
        <w:rPr>
          <w:b/>
          <w:bCs/>
        </w:rPr>
        <w:t>Related Work</w:t>
      </w:r>
    </w:p>
    <w:p w14:paraId="3C68E36A" w14:textId="77777777" w:rsidR="002333AB" w:rsidRDefault="002333AB" w:rsidP="002333AB">
      <w:pPr>
        <w:ind w:left="360"/>
        <w:rPr>
          <w:b/>
          <w:bCs/>
        </w:rPr>
      </w:pPr>
    </w:p>
    <w:p w14:paraId="4B5976A0" w14:textId="77777777" w:rsidR="002333AB" w:rsidRPr="002333AB" w:rsidRDefault="002333AB" w:rsidP="002333AB">
      <w:pPr>
        <w:ind w:left="360" w:firstLine="360"/>
      </w:pPr>
      <w:r w:rsidRPr="002333AB">
        <w:t>The use of machine learning techniques to analyze and predict academic performance has garnered considerable interest, focusing on enhancing educational outcomes and understanding student achievement patterns. This section reviews two pivotal studies that align with the methodologies applied in our project: predictive modeling and clustering.</w:t>
      </w:r>
    </w:p>
    <w:p w14:paraId="4228A2AE" w14:textId="77777777" w:rsidR="002333AB" w:rsidRPr="002333AB" w:rsidRDefault="002333AB" w:rsidP="002333AB">
      <w:pPr>
        <w:ind w:left="360" w:firstLine="360"/>
      </w:pPr>
      <w:r w:rsidRPr="002333AB">
        <w:t>Predictive Modeling in Education: Cortez and Silva (2008) explored the application of regression models to predict student success rates in higher education. Their research, which aimed to identify early indicators of potential student failures, demonstrates the critical role of predictive analytics in educational settings. This work provides a foundational approach for our study, particularly in using linear regression to predict lower grades from higher grades, which helps in proactive academic support and intervention planning.</w:t>
      </w:r>
    </w:p>
    <w:p w14:paraId="2BF5BCC9" w14:textId="77777777" w:rsidR="002333AB" w:rsidRDefault="002333AB" w:rsidP="002333AB">
      <w:pPr>
        <w:ind w:left="360" w:firstLine="360"/>
      </w:pPr>
      <w:r w:rsidRPr="002333AB">
        <w:t>Clustering Approaches: On the clustering front, James et al. (2014) conducted a study utilizing K-means clustering to categorize university courses based on student performance metrics. Their findings revealed distinct patterns that assisted in curriculum adjustments and resource distribution, highlighting the utility of clustering in understanding diverse educational outcomes. This research supports the clustering aspect of our project, where we aim to identify programs with similar academic performance profiles to better understand and manage program-specific needs.</w:t>
      </w:r>
    </w:p>
    <w:p w14:paraId="2B89B94D" w14:textId="77777777" w:rsidR="002333AB" w:rsidRDefault="002333AB" w:rsidP="002333AB">
      <w:pPr>
        <w:ind w:left="360" w:firstLine="360"/>
      </w:pPr>
    </w:p>
    <w:p w14:paraId="71B1206D" w14:textId="77777777" w:rsidR="002333AB" w:rsidRPr="002333AB" w:rsidRDefault="002333AB" w:rsidP="002333AB">
      <w:pPr>
        <w:ind w:left="360" w:firstLine="360"/>
      </w:pPr>
    </w:p>
    <w:p w14:paraId="53BEFC0A" w14:textId="77777777" w:rsidR="002333AB" w:rsidRDefault="002333AB" w:rsidP="002333AB">
      <w:pPr>
        <w:ind w:left="360"/>
        <w:rPr>
          <w:b/>
          <w:bCs/>
        </w:rPr>
      </w:pPr>
    </w:p>
    <w:p w14:paraId="1127E8D3" w14:textId="1ACE49AB" w:rsidR="002333AB" w:rsidRDefault="002333AB" w:rsidP="002333AB">
      <w:pPr>
        <w:pStyle w:val="ListParagraph"/>
        <w:numPr>
          <w:ilvl w:val="0"/>
          <w:numId w:val="4"/>
        </w:numPr>
        <w:rPr>
          <w:b/>
          <w:bCs/>
        </w:rPr>
      </w:pPr>
      <w:r>
        <w:rPr>
          <w:b/>
          <w:bCs/>
        </w:rPr>
        <w:t>Methodology</w:t>
      </w:r>
    </w:p>
    <w:p w14:paraId="37601404" w14:textId="77777777" w:rsidR="002333AB" w:rsidRPr="002333AB" w:rsidRDefault="002333AB" w:rsidP="002333AB">
      <w:pPr>
        <w:ind w:left="360"/>
        <w:rPr>
          <w:b/>
          <w:bCs/>
        </w:rPr>
      </w:pPr>
    </w:p>
    <w:p w14:paraId="431B9EC6" w14:textId="77777777" w:rsidR="002333AB" w:rsidRDefault="002333AB" w:rsidP="002333AB">
      <w:pPr>
        <w:ind w:left="360" w:firstLine="360"/>
      </w:pPr>
      <w:r w:rsidRPr="002333AB">
        <w:t>This section details the methodology adopted for implementing and assessing machine learning techniques to analyze academic performance across various programs using grade data.</w:t>
      </w:r>
    </w:p>
    <w:p w14:paraId="2258EA3A" w14:textId="77777777" w:rsidR="002333AB" w:rsidRPr="002333AB" w:rsidRDefault="002333AB" w:rsidP="002333AB">
      <w:pPr>
        <w:ind w:left="360" w:firstLine="360"/>
      </w:pPr>
    </w:p>
    <w:p w14:paraId="15A6EDA5" w14:textId="380C91D9" w:rsidR="002333AB" w:rsidRDefault="002333AB" w:rsidP="002333AB">
      <w:pPr>
        <w:rPr>
          <w:b/>
          <w:bCs/>
        </w:rPr>
      </w:pPr>
      <w:r>
        <w:rPr>
          <w:b/>
          <w:bCs/>
        </w:rPr>
        <w:t xml:space="preserve"> </w:t>
      </w:r>
      <w:r>
        <w:rPr>
          <w:b/>
          <w:bCs/>
        </w:rPr>
        <w:tab/>
        <w:t>3.1 Data Collection and Preprocessing</w:t>
      </w:r>
    </w:p>
    <w:p w14:paraId="54619739" w14:textId="77777777" w:rsidR="002333AB" w:rsidRPr="002333AB" w:rsidRDefault="002333AB" w:rsidP="002333AB">
      <w:pPr>
        <w:rPr>
          <w:b/>
          <w:bCs/>
        </w:rPr>
      </w:pPr>
    </w:p>
    <w:p w14:paraId="3FF79301" w14:textId="77777777" w:rsidR="002333AB" w:rsidRDefault="002333AB" w:rsidP="002333AB">
      <w:pPr>
        <w:ind w:left="360" w:firstLine="360"/>
      </w:pPr>
      <w:r w:rsidRPr="002333AB">
        <w:t xml:space="preserve">The grade data was sourced from the academic records of Salem State University, spanning several </w:t>
      </w:r>
      <w:proofErr w:type="gramStart"/>
      <w:r w:rsidRPr="002333AB">
        <w:t>years</w:t>
      </w:r>
      <w:proofErr w:type="gramEnd"/>
      <w:r w:rsidRPr="002333AB">
        <w:t xml:space="preserve"> and including grades across various programs each semester. The data includes categorical columns representing program names and numerical columns representing counts of grades (A, B, C, D, F).</w:t>
      </w:r>
    </w:p>
    <w:p w14:paraId="18A823B1" w14:textId="77777777" w:rsidR="002333AB" w:rsidRPr="002333AB" w:rsidRDefault="002333AB" w:rsidP="002333AB">
      <w:pPr>
        <w:ind w:left="360" w:firstLine="360"/>
      </w:pPr>
    </w:p>
    <w:p w14:paraId="4CEE0246" w14:textId="77777777" w:rsidR="00FB0458" w:rsidRDefault="00FB0458" w:rsidP="00FB0458">
      <w:pPr>
        <w:ind w:left="360" w:firstLine="360"/>
      </w:pPr>
      <w:r w:rsidRPr="00FB0458">
        <w:t>Preprocessing steps included:</w:t>
      </w:r>
    </w:p>
    <w:p w14:paraId="68D5A197" w14:textId="77777777" w:rsidR="00FB0458" w:rsidRPr="00FB0458" w:rsidRDefault="00FB0458" w:rsidP="00FB0458">
      <w:pPr>
        <w:ind w:left="360" w:firstLine="360"/>
      </w:pPr>
    </w:p>
    <w:p w14:paraId="61DA27E5" w14:textId="77777777" w:rsidR="00FB0458" w:rsidRPr="00FB0458" w:rsidRDefault="00FB0458" w:rsidP="00FB0458">
      <w:pPr>
        <w:numPr>
          <w:ilvl w:val="0"/>
          <w:numId w:val="10"/>
        </w:numPr>
        <w:tabs>
          <w:tab w:val="num" w:pos="720"/>
        </w:tabs>
      </w:pPr>
      <w:r w:rsidRPr="00FB0458">
        <w:t>Removing Unnecessary Columns: The first column, which was consistently empty across datasets, was dropped. Additional columns such as 'P', 'W', (blank), 'I', 'NP', and 'MP' were also removed for the following reasons:</w:t>
      </w:r>
    </w:p>
    <w:p w14:paraId="09396EAF" w14:textId="77777777" w:rsidR="00FB0458" w:rsidRPr="00FB0458" w:rsidRDefault="00FB0458" w:rsidP="00FB0458">
      <w:pPr>
        <w:numPr>
          <w:ilvl w:val="1"/>
          <w:numId w:val="10"/>
        </w:numPr>
        <w:tabs>
          <w:tab w:val="num" w:pos="1440"/>
        </w:tabs>
      </w:pPr>
      <w:r w:rsidRPr="00FB0458">
        <w:t>P (Pass) and W (Withdrawn): These indicators, while relevant to student enrollment statuses, do not reflect performance in terms of academic grading. They were considered outside the scope of this analysis, which focuses solely on grade outcomes. Including these could introduce irregularities as they represent unique and non-standard academic results.</w:t>
      </w:r>
    </w:p>
    <w:p w14:paraId="7B57F807" w14:textId="77777777" w:rsidR="00FB0458" w:rsidRPr="00FB0458" w:rsidRDefault="00FB0458" w:rsidP="00FB0458">
      <w:pPr>
        <w:numPr>
          <w:ilvl w:val="1"/>
          <w:numId w:val="10"/>
        </w:numPr>
        <w:tabs>
          <w:tab w:val="num" w:pos="1440"/>
        </w:tabs>
      </w:pPr>
      <w:r w:rsidRPr="00FB0458">
        <w:t>Blank Columns: Columns without any descriptive headers or consistent data were deemed unclear and presumably contained useless data, leading to their removal.</w:t>
      </w:r>
    </w:p>
    <w:p w14:paraId="78D3172E" w14:textId="77777777" w:rsidR="00FB0458" w:rsidRPr="00FB0458" w:rsidRDefault="00FB0458" w:rsidP="00FB0458">
      <w:pPr>
        <w:numPr>
          <w:ilvl w:val="1"/>
          <w:numId w:val="10"/>
        </w:numPr>
        <w:tabs>
          <w:tab w:val="num" w:pos="1440"/>
        </w:tabs>
      </w:pPr>
      <w:r w:rsidRPr="00FB0458">
        <w:t>I (Incomplete), NP (Not Passed), MP (Marginal Pass): These grades are not consistently used across all data sheets. To maintain a consistent analytical framework and focus on programs that persist across all years of data, these inconsistent grade types were excluded.</w:t>
      </w:r>
    </w:p>
    <w:p w14:paraId="552D3C77" w14:textId="77777777" w:rsidR="00FB0458" w:rsidRPr="00FB0458" w:rsidRDefault="00FB0458" w:rsidP="00FB0458">
      <w:pPr>
        <w:numPr>
          <w:ilvl w:val="0"/>
          <w:numId w:val="10"/>
        </w:numPr>
        <w:tabs>
          <w:tab w:val="num" w:pos="720"/>
        </w:tabs>
      </w:pPr>
      <w:r w:rsidRPr="00FB0458">
        <w:t>Handling Incomplete Grades: Grades noted as 'F*' were merged with 'F' grades to standardize the data.</w:t>
      </w:r>
    </w:p>
    <w:p w14:paraId="43758BB4" w14:textId="77777777" w:rsidR="00FB0458" w:rsidRPr="00FB0458" w:rsidRDefault="00FB0458" w:rsidP="00FB0458">
      <w:pPr>
        <w:numPr>
          <w:ilvl w:val="0"/>
          <w:numId w:val="10"/>
        </w:numPr>
        <w:tabs>
          <w:tab w:val="num" w:pos="720"/>
        </w:tabs>
      </w:pPr>
      <w:r w:rsidRPr="00FB0458">
        <w:t>Data Cleaning: Missing values, presumed to represent zero occurrences of a grade, were filled with zeros.</w:t>
      </w:r>
    </w:p>
    <w:p w14:paraId="0F7D5681" w14:textId="77777777" w:rsidR="00FB0458" w:rsidRPr="00FB0458" w:rsidRDefault="00FB0458" w:rsidP="00FB0458">
      <w:pPr>
        <w:numPr>
          <w:ilvl w:val="0"/>
          <w:numId w:val="10"/>
        </w:numPr>
      </w:pPr>
      <w:r w:rsidRPr="00FB0458">
        <w:t>Grade Aggregation: '+' and '-' grades were combined with their respective base grades to simplify the analysis. For example, 'C+' and 'C-' were aggregated into 'C', and then the '+' and '-' columns were dropped.</w:t>
      </w:r>
    </w:p>
    <w:p w14:paraId="6A063F8E" w14:textId="77777777" w:rsidR="00FB0458" w:rsidRPr="00FB0458" w:rsidRDefault="00FB0458" w:rsidP="00FB0458">
      <w:pPr>
        <w:numPr>
          <w:ilvl w:val="0"/>
          <w:numId w:val="10"/>
        </w:numPr>
        <w:tabs>
          <w:tab w:val="num" w:pos="720"/>
        </w:tabs>
      </w:pPr>
    </w:p>
    <w:p w14:paraId="676E1283" w14:textId="77777777" w:rsidR="002333AB" w:rsidRDefault="002333AB" w:rsidP="002333AB">
      <w:pPr>
        <w:ind w:left="360" w:firstLine="360"/>
        <w:rPr>
          <w:b/>
          <w:bCs/>
        </w:rPr>
      </w:pPr>
      <w:r w:rsidRPr="002333AB">
        <w:rPr>
          <w:b/>
          <w:bCs/>
        </w:rPr>
        <w:t>3.2 Model Selection</w:t>
      </w:r>
    </w:p>
    <w:p w14:paraId="2C42ABD4" w14:textId="77777777" w:rsidR="002333AB" w:rsidRPr="002333AB" w:rsidRDefault="002333AB" w:rsidP="002333AB">
      <w:pPr>
        <w:ind w:left="360" w:firstLine="360"/>
        <w:rPr>
          <w:b/>
          <w:bCs/>
        </w:rPr>
      </w:pPr>
    </w:p>
    <w:p w14:paraId="04C91E29" w14:textId="56035B6B" w:rsidR="002333AB" w:rsidRDefault="002333AB" w:rsidP="002333AB">
      <w:pPr>
        <w:ind w:left="360" w:firstLine="360"/>
      </w:pPr>
      <w:r w:rsidRPr="002333AB">
        <w:t>Two primary machine</w:t>
      </w:r>
      <w:r>
        <w:t>-</w:t>
      </w:r>
      <w:r w:rsidRPr="002333AB">
        <w:t>learning approaches were selected:</w:t>
      </w:r>
    </w:p>
    <w:p w14:paraId="23243DA3" w14:textId="77777777" w:rsidR="002333AB" w:rsidRPr="002333AB" w:rsidRDefault="002333AB" w:rsidP="002333AB">
      <w:pPr>
        <w:ind w:left="360"/>
      </w:pPr>
    </w:p>
    <w:p w14:paraId="3296B3F5" w14:textId="77777777" w:rsidR="002333AB" w:rsidRPr="002333AB" w:rsidRDefault="002333AB" w:rsidP="002333AB">
      <w:pPr>
        <w:numPr>
          <w:ilvl w:val="0"/>
          <w:numId w:val="7"/>
        </w:numPr>
        <w:tabs>
          <w:tab w:val="num" w:pos="720"/>
        </w:tabs>
      </w:pPr>
      <w:r w:rsidRPr="002333AB">
        <w:lastRenderedPageBreak/>
        <w:t xml:space="preserve">Linear Regression: Chosen for its ability to predict numerical outcomes, linear regression was used to forecast the counts of D's and </w:t>
      </w:r>
      <w:proofErr w:type="gramStart"/>
      <w:r w:rsidRPr="002333AB">
        <w:t>F's</w:t>
      </w:r>
      <w:proofErr w:type="gramEnd"/>
      <w:r w:rsidRPr="002333AB">
        <w:t xml:space="preserve"> based on the counts of A's, B's, and C's. This model is well-suited for regression tasks where relationships between variables are expected to be linear.</w:t>
      </w:r>
    </w:p>
    <w:p w14:paraId="5A828629" w14:textId="77777777" w:rsidR="002333AB" w:rsidRDefault="002333AB" w:rsidP="002333AB">
      <w:pPr>
        <w:numPr>
          <w:ilvl w:val="0"/>
          <w:numId w:val="7"/>
        </w:numPr>
      </w:pPr>
      <w:r w:rsidRPr="002333AB">
        <w:t>K-means Clustering: This algorithm was used to segment the academic programs into clusters based on their grade distribution patterns. K-means is ideal for identifying inherent groupings in data, which in this case, helps understand variations in academic program performances.</w:t>
      </w:r>
    </w:p>
    <w:p w14:paraId="2A08B67E" w14:textId="77777777" w:rsidR="002333AB" w:rsidRPr="002333AB" w:rsidRDefault="002333AB" w:rsidP="002333AB">
      <w:pPr>
        <w:ind w:left="720"/>
      </w:pPr>
    </w:p>
    <w:p w14:paraId="5C61A9A9" w14:textId="77777777" w:rsidR="002333AB" w:rsidRDefault="002333AB" w:rsidP="002333AB">
      <w:pPr>
        <w:ind w:left="360" w:firstLine="360"/>
        <w:rPr>
          <w:b/>
          <w:bCs/>
        </w:rPr>
      </w:pPr>
      <w:r w:rsidRPr="002333AB">
        <w:rPr>
          <w:b/>
          <w:bCs/>
        </w:rPr>
        <w:t>3.3 Model Training</w:t>
      </w:r>
    </w:p>
    <w:p w14:paraId="5794624A" w14:textId="77777777" w:rsidR="002333AB" w:rsidRPr="002333AB" w:rsidRDefault="002333AB" w:rsidP="002333AB">
      <w:pPr>
        <w:ind w:left="360" w:firstLine="360"/>
        <w:rPr>
          <w:b/>
          <w:bCs/>
        </w:rPr>
      </w:pPr>
    </w:p>
    <w:p w14:paraId="29B69F46" w14:textId="77777777" w:rsidR="002333AB" w:rsidRPr="002333AB" w:rsidRDefault="002333AB" w:rsidP="002333AB">
      <w:pPr>
        <w:numPr>
          <w:ilvl w:val="0"/>
          <w:numId w:val="8"/>
        </w:numPr>
        <w:tabs>
          <w:tab w:val="num" w:pos="720"/>
        </w:tabs>
      </w:pPr>
      <w:r w:rsidRPr="002333AB">
        <w:t>Linear Regression Training:</w:t>
      </w:r>
    </w:p>
    <w:p w14:paraId="5E0902F7" w14:textId="77777777" w:rsidR="002333AB" w:rsidRPr="002333AB" w:rsidRDefault="002333AB" w:rsidP="002333AB">
      <w:pPr>
        <w:numPr>
          <w:ilvl w:val="1"/>
          <w:numId w:val="8"/>
        </w:numPr>
        <w:tabs>
          <w:tab w:val="num" w:pos="1440"/>
        </w:tabs>
      </w:pPr>
      <w:r w:rsidRPr="002333AB">
        <w:t>Data Splitting: The dataset was split into training and test sets, with historical data (up to 2022) used for training and the most recent data (2023) reserved for validation.</w:t>
      </w:r>
    </w:p>
    <w:p w14:paraId="1AC3A2F6" w14:textId="77777777" w:rsidR="002333AB" w:rsidRPr="002333AB" w:rsidRDefault="002333AB" w:rsidP="002333AB">
      <w:pPr>
        <w:numPr>
          <w:ilvl w:val="1"/>
          <w:numId w:val="8"/>
        </w:numPr>
        <w:tabs>
          <w:tab w:val="num" w:pos="1440"/>
        </w:tabs>
      </w:pPr>
      <w:r w:rsidRPr="002333AB">
        <w:t>Parameter Tuning: Minimal tuning was required; however, regularization techniques were considered to prevent overfitting.</w:t>
      </w:r>
    </w:p>
    <w:p w14:paraId="5E4F7A0D" w14:textId="77777777" w:rsidR="002333AB" w:rsidRPr="002333AB" w:rsidRDefault="002333AB" w:rsidP="002333AB">
      <w:pPr>
        <w:numPr>
          <w:ilvl w:val="0"/>
          <w:numId w:val="8"/>
        </w:numPr>
        <w:tabs>
          <w:tab w:val="num" w:pos="720"/>
        </w:tabs>
      </w:pPr>
      <w:r w:rsidRPr="002333AB">
        <w:t>K-means Clustering Training:</w:t>
      </w:r>
    </w:p>
    <w:p w14:paraId="2A0A37E4" w14:textId="77777777" w:rsidR="002333AB" w:rsidRDefault="002333AB" w:rsidP="002333AB">
      <w:pPr>
        <w:numPr>
          <w:ilvl w:val="1"/>
          <w:numId w:val="8"/>
        </w:numPr>
        <w:tabs>
          <w:tab w:val="num" w:pos="1440"/>
        </w:tabs>
      </w:pPr>
      <w:r w:rsidRPr="002333AB">
        <w:t>Optimal Cluster Determination: The Elbow Method was employed to ascertain the optimal number of clusters by observing changes in the total within-cluster sum of squares (inertia) across a range of cluster counts.</w:t>
      </w:r>
    </w:p>
    <w:p w14:paraId="6681E3D4" w14:textId="77777777" w:rsidR="002333AB" w:rsidRPr="002333AB" w:rsidRDefault="002333AB" w:rsidP="002333AB">
      <w:pPr>
        <w:ind w:left="1440"/>
      </w:pPr>
    </w:p>
    <w:p w14:paraId="650EE045" w14:textId="77777777" w:rsidR="002333AB" w:rsidRDefault="002333AB" w:rsidP="002333AB">
      <w:pPr>
        <w:ind w:left="360"/>
        <w:rPr>
          <w:b/>
          <w:bCs/>
        </w:rPr>
      </w:pPr>
      <w:r w:rsidRPr="002333AB">
        <w:rPr>
          <w:b/>
          <w:bCs/>
        </w:rPr>
        <w:t>3.4 Model Evaluation</w:t>
      </w:r>
    </w:p>
    <w:p w14:paraId="708073EB" w14:textId="77777777" w:rsidR="002333AB" w:rsidRPr="002333AB" w:rsidRDefault="002333AB" w:rsidP="002333AB">
      <w:pPr>
        <w:ind w:left="360"/>
        <w:rPr>
          <w:b/>
          <w:bCs/>
        </w:rPr>
      </w:pPr>
    </w:p>
    <w:p w14:paraId="06BEAAFC" w14:textId="77777777" w:rsidR="002333AB" w:rsidRPr="002333AB" w:rsidRDefault="002333AB" w:rsidP="002333AB">
      <w:pPr>
        <w:numPr>
          <w:ilvl w:val="0"/>
          <w:numId w:val="9"/>
        </w:numPr>
        <w:tabs>
          <w:tab w:val="num" w:pos="720"/>
        </w:tabs>
      </w:pPr>
      <w:r w:rsidRPr="002333AB">
        <w:t>Linear Regression Evaluation:</w:t>
      </w:r>
    </w:p>
    <w:p w14:paraId="5BB238F2" w14:textId="77777777" w:rsidR="002333AB" w:rsidRPr="002333AB" w:rsidRDefault="002333AB" w:rsidP="002333AB">
      <w:pPr>
        <w:numPr>
          <w:ilvl w:val="1"/>
          <w:numId w:val="9"/>
        </w:numPr>
        <w:tabs>
          <w:tab w:val="num" w:pos="1440"/>
        </w:tabs>
      </w:pPr>
      <w:r w:rsidRPr="002333AB">
        <w:t>Metrics Used: The model's performance was assessed using R-squared for accuracy, Mean Absolute Error (MAE), and Root Mean Squared Error (RMSE) to measure the prediction errors.</w:t>
      </w:r>
    </w:p>
    <w:p w14:paraId="5F3F8CFB" w14:textId="77777777" w:rsidR="002333AB" w:rsidRPr="002333AB" w:rsidRDefault="002333AB" w:rsidP="002333AB">
      <w:pPr>
        <w:numPr>
          <w:ilvl w:val="1"/>
          <w:numId w:val="9"/>
        </w:numPr>
        <w:tabs>
          <w:tab w:val="num" w:pos="1440"/>
        </w:tabs>
      </w:pPr>
      <w:r w:rsidRPr="002333AB">
        <w:t>Validation: Performed by comparing the predicted counts of grades against the actual counts in the test set.</w:t>
      </w:r>
    </w:p>
    <w:p w14:paraId="241056B2" w14:textId="77777777" w:rsidR="002333AB" w:rsidRPr="002333AB" w:rsidRDefault="002333AB" w:rsidP="002333AB">
      <w:pPr>
        <w:numPr>
          <w:ilvl w:val="0"/>
          <w:numId w:val="9"/>
        </w:numPr>
        <w:tabs>
          <w:tab w:val="num" w:pos="720"/>
        </w:tabs>
      </w:pPr>
      <w:r w:rsidRPr="002333AB">
        <w:t>K-means Clustering Evaluation:</w:t>
      </w:r>
    </w:p>
    <w:p w14:paraId="21DAB884" w14:textId="77777777" w:rsidR="002333AB" w:rsidRPr="002333AB" w:rsidRDefault="002333AB" w:rsidP="002333AB">
      <w:pPr>
        <w:numPr>
          <w:ilvl w:val="1"/>
          <w:numId w:val="9"/>
        </w:numPr>
        <w:tabs>
          <w:tab w:val="num" w:pos="1440"/>
        </w:tabs>
      </w:pPr>
      <w:r w:rsidRPr="002333AB">
        <w:t>Silhouette Score: Used to measure the effectiveness of the clustering, indicating how similar an item is to its own cluster compared to other clusters.</w:t>
      </w:r>
    </w:p>
    <w:p w14:paraId="5EE56F3A" w14:textId="77777777" w:rsidR="002333AB" w:rsidRDefault="002333AB" w:rsidP="002333AB">
      <w:pPr>
        <w:numPr>
          <w:ilvl w:val="1"/>
          <w:numId w:val="9"/>
        </w:numPr>
        <w:tabs>
          <w:tab w:val="num" w:pos="1440"/>
        </w:tabs>
      </w:pPr>
      <w:r w:rsidRPr="002333AB">
        <w:t>Cluster Analysis: Each cluster's grade distribution was examined to validate the coherence and distinctiveness of the groupings identified by the model.</w:t>
      </w:r>
    </w:p>
    <w:p w14:paraId="3988B5A4" w14:textId="0DA468F0" w:rsidR="00FB0458" w:rsidRDefault="00FB0458" w:rsidP="00FB0458">
      <w:pPr>
        <w:pStyle w:val="ListParagraph"/>
        <w:numPr>
          <w:ilvl w:val="0"/>
          <w:numId w:val="4"/>
        </w:numPr>
        <w:rPr>
          <w:b/>
          <w:bCs/>
        </w:rPr>
      </w:pPr>
      <w:r>
        <w:rPr>
          <w:b/>
          <w:bCs/>
        </w:rPr>
        <w:t>Results</w:t>
      </w:r>
    </w:p>
    <w:p w14:paraId="651E67B8" w14:textId="77777777" w:rsidR="00FB0458" w:rsidRPr="00FB0458" w:rsidRDefault="00FB0458" w:rsidP="00FB0458">
      <w:pPr>
        <w:pStyle w:val="ListParagraph"/>
        <w:rPr>
          <w:b/>
          <w:bCs/>
        </w:rPr>
      </w:pPr>
    </w:p>
    <w:p w14:paraId="4CAD2400" w14:textId="77777777" w:rsidR="00FB0458" w:rsidRDefault="00FB0458" w:rsidP="00FB0458">
      <w:pPr>
        <w:ind w:left="360" w:firstLine="360"/>
      </w:pPr>
      <w:r w:rsidRPr="00FB0458">
        <w:t>This section presents the findings from the application of linear regression and K-means clustering techniques to analyze grade distributions within various academic programs at Salem State University over different academic terms.</w:t>
      </w:r>
    </w:p>
    <w:p w14:paraId="2C3D7E6A" w14:textId="77777777" w:rsidR="00FB0458" w:rsidRPr="00FB0458" w:rsidRDefault="00FB0458" w:rsidP="00FB0458">
      <w:pPr>
        <w:ind w:left="360" w:firstLine="360"/>
      </w:pPr>
    </w:p>
    <w:p w14:paraId="294B0285" w14:textId="1FB3C034" w:rsidR="00FB0458" w:rsidRDefault="00FB0458" w:rsidP="00C91AE5">
      <w:pPr>
        <w:pStyle w:val="ListParagraph"/>
        <w:numPr>
          <w:ilvl w:val="1"/>
          <w:numId w:val="11"/>
        </w:numPr>
        <w:rPr>
          <w:b/>
          <w:bCs/>
        </w:rPr>
      </w:pPr>
      <w:r w:rsidRPr="00C91AE5">
        <w:rPr>
          <w:b/>
          <w:bCs/>
        </w:rPr>
        <w:lastRenderedPageBreak/>
        <w:t>Linear Regression Results</w:t>
      </w:r>
    </w:p>
    <w:p w14:paraId="73C2B100" w14:textId="77777777" w:rsidR="00C91AE5" w:rsidRPr="00C91AE5" w:rsidRDefault="00C91AE5" w:rsidP="00C91AE5">
      <w:pPr>
        <w:ind w:left="360"/>
        <w:rPr>
          <w:b/>
          <w:bCs/>
        </w:rPr>
      </w:pPr>
    </w:p>
    <w:p w14:paraId="3DAC7F15" w14:textId="2621AB3A" w:rsidR="00FB0458" w:rsidRDefault="00FB0458" w:rsidP="00C91AE5">
      <w:pPr>
        <w:ind w:left="360" w:firstLine="360"/>
      </w:pPr>
      <w:r w:rsidRPr="00FB0458">
        <w:t xml:space="preserve">The linear regression model was deployed to predict counts of lower grades (D's and F's) based on counts of higher grades (A's, B's, and C's). Below is a summary of the model's performance across different programs for the Fall, Spring, and </w:t>
      </w:r>
      <w:r w:rsidR="00C91AE5" w:rsidRPr="00FB0458">
        <w:t>summer</w:t>
      </w:r>
      <w:r w:rsidRPr="00FB0458">
        <w:t xml:space="preserve"> terms:</w:t>
      </w:r>
    </w:p>
    <w:p w14:paraId="05892762" w14:textId="77777777" w:rsidR="00C91AE5" w:rsidRPr="00FB0458" w:rsidRDefault="00C91AE5" w:rsidP="00C91AE5">
      <w:pPr>
        <w:ind w:left="360" w:firstLine="360"/>
      </w:pPr>
    </w:p>
    <w:p w14:paraId="1D942F82" w14:textId="77777777" w:rsidR="00FB0458" w:rsidRDefault="00FB0458" w:rsidP="00FB0458">
      <w:pPr>
        <w:ind w:left="360"/>
        <w:rPr>
          <w:b/>
          <w:bCs/>
        </w:rPr>
      </w:pPr>
      <w:r w:rsidRPr="00FB0458">
        <w:rPr>
          <w:b/>
          <w:bCs/>
        </w:rPr>
        <w:t>Table 1: Linear Regression Predictions vs. Actual Counts for Selected Programs</w:t>
      </w:r>
    </w:p>
    <w:p w14:paraId="7C093A52" w14:textId="77777777" w:rsidR="00C91AE5" w:rsidRPr="00FB0458" w:rsidRDefault="00C91AE5" w:rsidP="00FB0458">
      <w:pPr>
        <w:ind w:left="360"/>
      </w:pPr>
    </w:p>
    <w:tbl>
      <w:tblPr>
        <w:tblW w:w="8542" w:type="dxa"/>
        <w:tblCellSpacing w:w="15" w:type="dxa"/>
        <w:tblInd w:w="396"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76"/>
        <w:gridCol w:w="1823"/>
        <w:gridCol w:w="1129"/>
        <w:gridCol w:w="2274"/>
        <w:gridCol w:w="1940"/>
      </w:tblGrid>
      <w:tr w:rsidR="00FB0458" w:rsidRPr="00FB0458" w14:paraId="1BC160B7" w14:textId="77777777" w:rsidTr="00C91AE5">
        <w:trPr>
          <w:trHeight w:val="269"/>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58EF50C3" w14:textId="77777777" w:rsidR="00FB0458" w:rsidRPr="00FB0458" w:rsidRDefault="00FB0458" w:rsidP="00FB0458">
            <w:pPr>
              <w:ind w:left="360"/>
              <w:rPr>
                <w:b/>
                <w:bCs/>
              </w:rPr>
            </w:pPr>
            <w:r w:rsidRPr="00FB0458">
              <w:rPr>
                <w:b/>
                <w:bCs/>
              </w:rPr>
              <w:t>Term</w:t>
            </w:r>
          </w:p>
        </w:tc>
        <w:tc>
          <w:tcPr>
            <w:tcW w:w="0" w:type="auto"/>
            <w:tcBorders>
              <w:top w:val="single" w:sz="6" w:space="0" w:color="auto"/>
              <w:left w:val="single" w:sz="6" w:space="0" w:color="auto"/>
              <w:bottom w:val="single" w:sz="6" w:space="0" w:color="auto"/>
              <w:right w:val="single" w:sz="2" w:space="0" w:color="auto"/>
            </w:tcBorders>
            <w:vAlign w:val="bottom"/>
            <w:hideMark/>
          </w:tcPr>
          <w:p w14:paraId="6FFA2E11" w14:textId="77777777" w:rsidR="00FB0458" w:rsidRPr="00FB0458" w:rsidRDefault="00FB0458" w:rsidP="00FB0458">
            <w:pPr>
              <w:ind w:left="360"/>
              <w:rPr>
                <w:b/>
                <w:bCs/>
              </w:rPr>
            </w:pPr>
            <w:r w:rsidRPr="00FB0458">
              <w:rPr>
                <w:b/>
                <w:bCs/>
              </w:rPr>
              <w:t>Program</w:t>
            </w:r>
          </w:p>
        </w:tc>
        <w:tc>
          <w:tcPr>
            <w:tcW w:w="0" w:type="auto"/>
            <w:tcBorders>
              <w:top w:val="single" w:sz="6" w:space="0" w:color="auto"/>
              <w:left w:val="single" w:sz="6" w:space="0" w:color="auto"/>
              <w:bottom w:val="single" w:sz="6" w:space="0" w:color="auto"/>
              <w:right w:val="single" w:sz="2" w:space="0" w:color="auto"/>
            </w:tcBorders>
            <w:vAlign w:val="bottom"/>
            <w:hideMark/>
          </w:tcPr>
          <w:p w14:paraId="6BC62B39" w14:textId="77777777" w:rsidR="00FB0458" w:rsidRPr="00FB0458" w:rsidRDefault="00FB0458" w:rsidP="00FB0458">
            <w:pPr>
              <w:ind w:left="360"/>
              <w:rPr>
                <w:b/>
                <w:bCs/>
              </w:rPr>
            </w:pPr>
            <w:r w:rsidRPr="00FB0458">
              <w:rPr>
                <w:b/>
                <w:bCs/>
              </w:rPr>
              <w:t>Grade</w:t>
            </w:r>
          </w:p>
        </w:tc>
        <w:tc>
          <w:tcPr>
            <w:tcW w:w="0" w:type="auto"/>
            <w:tcBorders>
              <w:top w:val="single" w:sz="6" w:space="0" w:color="auto"/>
              <w:left w:val="single" w:sz="6" w:space="0" w:color="auto"/>
              <w:bottom w:val="single" w:sz="6" w:space="0" w:color="auto"/>
              <w:right w:val="single" w:sz="2" w:space="0" w:color="auto"/>
            </w:tcBorders>
            <w:vAlign w:val="bottom"/>
            <w:hideMark/>
          </w:tcPr>
          <w:p w14:paraId="2C751CE0" w14:textId="77777777" w:rsidR="00FB0458" w:rsidRPr="00FB0458" w:rsidRDefault="00FB0458" w:rsidP="00FB0458">
            <w:pPr>
              <w:ind w:left="360"/>
              <w:rPr>
                <w:b/>
                <w:bCs/>
              </w:rPr>
            </w:pPr>
            <w:r w:rsidRPr="00FB0458">
              <w:rPr>
                <w:b/>
                <w:bCs/>
              </w:rPr>
              <w:t>Predicted Count</w:t>
            </w:r>
          </w:p>
        </w:tc>
        <w:tc>
          <w:tcPr>
            <w:tcW w:w="0" w:type="auto"/>
            <w:tcBorders>
              <w:top w:val="single" w:sz="6" w:space="0" w:color="auto"/>
              <w:left w:val="single" w:sz="6" w:space="0" w:color="auto"/>
              <w:bottom w:val="single" w:sz="6" w:space="0" w:color="auto"/>
              <w:right w:val="single" w:sz="6" w:space="0" w:color="auto"/>
            </w:tcBorders>
            <w:vAlign w:val="bottom"/>
            <w:hideMark/>
          </w:tcPr>
          <w:p w14:paraId="23E177E5" w14:textId="77777777" w:rsidR="00FB0458" w:rsidRPr="00FB0458" w:rsidRDefault="00FB0458" w:rsidP="00FB0458">
            <w:pPr>
              <w:ind w:left="360"/>
              <w:rPr>
                <w:b/>
                <w:bCs/>
              </w:rPr>
            </w:pPr>
            <w:r w:rsidRPr="00FB0458">
              <w:rPr>
                <w:b/>
                <w:bCs/>
              </w:rPr>
              <w:t>Actual Count</w:t>
            </w:r>
          </w:p>
        </w:tc>
      </w:tr>
      <w:tr w:rsidR="00FB0458" w:rsidRPr="00FB0458" w14:paraId="4403340F" w14:textId="77777777" w:rsidTr="00C91AE5">
        <w:trPr>
          <w:trHeight w:val="269"/>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4A7FBC2" w14:textId="77777777" w:rsidR="00FB0458" w:rsidRPr="00FB0458" w:rsidRDefault="00FB0458" w:rsidP="00FB0458">
            <w:pPr>
              <w:ind w:left="360"/>
            </w:pPr>
            <w:r w:rsidRPr="00FB0458">
              <w:t>Fall</w:t>
            </w:r>
          </w:p>
        </w:tc>
        <w:tc>
          <w:tcPr>
            <w:tcW w:w="0" w:type="auto"/>
            <w:tcBorders>
              <w:top w:val="single" w:sz="2" w:space="0" w:color="auto"/>
              <w:left w:val="single" w:sz="6" w:space="0" w:color="auto"/>
              <w:bottom w:val="single" w:sz="6" w:space="0" w:color="auto"/>
              <w:right w:val="single" w:sz="2" w:space="0" w:color="auto"/>
            </w:tcBorders>
            <w:vAlign w:val="bottom"/>
            <w:hideMark/>
          </w:tcPr>
          <w:p w14:paraId="1B7232EC" w14:textId="77777777" w:rsidR="00FB0458" w:rsidRPr="00FB0458" w:rsidRDefault="00FB0458" w:rsidP="00FB0458">
            <w:pPr>
              <w:ind w:left="360"/>
            </w:pPr>
            <w:r w:rsidRPr="00FB0458">
              <w:t>CRIMJGU-BS</w:t>
            </w:r>
          </w:p>
        </w:tc>
        <w:tc>
          <w:tcPr>
            <w:tcW w:w="0" w:type="auto"/>
            <w:tcBorders>
              <w:top w:val="single" w:sz="2" w:space="0" w:color="auto"/>
              <w:left w:val="single" w:sz="6" w:space="0" w:color="auto"/>
              <w:bottom w:val="single" w:sz="6" w:space="0" w:color="auto"/>
              <w:right w:val="single" w:sz="2" w:space="0" w:color="auto"/>
            </w:tcBorders>
            <w:vAlign w:val="bottom"/>
            <w:hideMark/>
          </w:tcPr>
          <w:p w14:paraId="07183B5D" w14:textId="77777777" w:rsidR="00FB0458" w:rsidRPr="00FB0458" w:rsidRDefault="00FB0458" w:rsidP="00FB0458">
            <w:pPr>
              <w:ind w:left="360"/>
            </w:pPr>
            <w:r w:rsidRPr="00FB0458">
              <w:t>D</w:t>
            </w:r>
          </w:p>
        </w:tc>
        <w:tc>
          <w:tcPr>
            <w:tcW w:w="0" w:type="auto"/>
            <w:tcBorders>
              <w:top w:val="single" w:sz="2" w:space="0" w:color="auto"/>
              <w:left w:val="single" w:sz="6" w:space="0" w:color="auto"/>
              <w:bottom w:val="single" w:sz="6" w:space="0" w:color="auto"/>
              <w:right w:val="single" w:sz="2" w:space="0" w:color="auto"/>
            </w:tcBorders>
            <w:vAlign w:val="bottom"/>
            <w:hideMark/>
          </w:tcPr>
          <w:p w14:paraId="47AA1808" w14:textId="77777777" w:rsidR="00FB0458" w:rsidRPr="00FB0458" w:rsidRDefault="00FB0458" w:rsidP="00FB0458">
            <w:pPr>
              <w:ind w:left="360"/>
            </w:pPr>
            <w:r w:rsidRPr="00FB0458">
              <w:t>1</w:t>
            </w:r>
          </w:p>
        </w:tc>
        <w:tc>
          <w:tcPr>
            <w:tcW w:w="0" w:type="auto"/>
            <w:tcBorders>
              <w:top w:val="single" w:sz="2" w:space="0" w:color="auto"/>
              <w:left w:val="single" w:sz="6" w:space="0" w:color="auto"/>
              <w:bottom w:val="single" w:sz="6" w:space="0" w:color="auto"/>
              <w:right w:val="single" w:sz="6" w:space="0" w:color="auto"/>
            </w:tcBorders>
            <w:vAlign w:val="bottom"/>
            <w:hideMark/>
          </w:tcPr>
          <w:p w14:paraId="6368BC0D" w14:textId="77777777" w:rsidR="00FB0458" w:rsidRPr="00FB0458" w:rsidRDefault="00FB0458" w:rsidP="00FB0458">
            <w:pPr>
              <w:ind w:left="360"/>
            </w:pPr>
            <w:r w:rsidRPr="00FB0458">
              <w:t>0</w:t>
            </w:r>
          </w:p>
        </w:tc>
      </w:tr>
      <w:tr w:rsidR="00FB0458" w:rsidRPr="00FB0458" w14:paraId="49A4E6FE" w14:textId="77777777" w:rsidTr="00C91AE5">
        <w:trPr>
          <w:trHeight w:val="269"/>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9F10E85" w14:textId="77777777" w:rsidR="00FB0458" w:rsidRPr="00FB0458" w:rsidRDefault="00FB0458" w:rsidP="00FB0458">
            <w:pPr>
              <w:ind w:left="360"/>
            </w:pPr>
          </w:p>
        </w:tc>
        <w:tc>
          <w:tcPr>
            <w:tcW w:w="0" w:type="auto"/>
            <w:tcBorders>
              <w:top w:val="single" w:sz="2" w:space="0" w:color="auto"/>
              <w:left w:val="single" w:sz="6" w:space="0" w:color="auto"/>
              <w:bottom w:val="single" w:sz="6" w:space="0" w:color="auto"/>
              <w:right w:val="single" w:sz="2" w:space="0" w:color="auto"/>
            </w:tcBorders>
            <w:vAlign w:val="bottom"/>
            <w:hideMark/>
          </w:tcPr>
          <w:p w14:paraId="3FC6F3CF" w14:textId="77777777" w:rsidR="00FB0458" w:rsidRPr="00FB0458" w:rsidRDefault="00FB0458" w:rsidP="00FB0458">
            <w:pPr>
              <w:ind w:left="360"/>
            </w:pPr>
          </w:p>
        </w:tc>
        <w:tc>
          <w:tcPr>
            <w:tcW w:w="0" w:type="auto"/>
            <w:tcBorders>
              <w:top w:val="single" w:sz="2" w:space="0" w:color="auto"/>
              <w:left w:val="single" w:sz="6" w:space="0" w:color="auto"/>
              <w:bottom w:val="single" w:sz="6" w:space="0" w:color="auto"/>
              <w:right w:val="single" w:sz="2" w:space="0" w:color="auto"/>
            </w:tcBorders>
            <w:vAlign w:val="bottom"/>
            <w:hideMark/>
          </w:tcPr>
          <w:p w14:paraId="4E8430D4" w14:textId="77777777" w:rsidR="00FB0458" w:rsidRPr="00FB0458" w:rsidRDefault="00FB0458" w:rsidP="00FB0458">
            <w:pPr>
              <w:ind w:left="360"/>
            </w:pPr>
            <w:r w:rsidRPr="00FB0458">
              <w:t>F</w:t>
            </w:r>
          </w:p>
        </w:tc>
        <w:tc>
          <w:tcPr>
            <w:tcW w:w="0" w:type="auto"/>
            <w:tcBorders>
              <w:top w:val="single" w:sz="2" w:space="0" w:color="auto"/>
              <w:left w:val="single" w:sz="6" w:space="0" w:color="auto"/>
              <w:bottom w:val="single" w:sz="6" w:space="0" w:color="auto"/>
              <w:right w:val="single" w:sz="2" w:space="0" w:color="auto"/>
            </w:tcBorders>
            <w:vAlign w:val="bottom"/>
            <w:hideMark/>
          </w:tcPr>
          <w:p w14:paraId="40520CAF" w14:textId="77777777" w:rsidR="00FB0458" w:rsidRPr="00FB0458" w:rsidRDefault="00FB0458" w:rsidP="00FB0458">
            <w:pPr>
              <w:ind w:left="360"/>
            </w:pPr>
            <w:r w:rsidRPr="00FB0458">
              <w:t>0</w:t>
            </w:r>
          </w:p>
        </w:tc>
        <w:tc>
          <w:tcPr>
            <w:tcW w:w="0" w:type="auto"/>
            <w:tcBorders>
              <w:top w:val="single" w:sz="2" w:space="0" w:color="auto"/>
              <w:left w:val="single" w:sz="6" w:space="0" w:color="auto"/>
              <w:bottom w:val="single" w:sz="6" w:space="0" w:color="auto"/>
              <w:right w:val="single" w:sz="6" w:space="0" w:color="auto"/>
            </w:tcBorders>
            <w:vAlign w:val="bottom"/>
            <w:hideMark/>
          </w:tcPr>
          <w:p w14:paraId="26BD5CFC" w14:textId="77777777" w:rsidR="00FB0458" w:rsidRPr="00FB0458" w:rsidRDefault="00FB0458" w:rsidP="00FB0458">
            <w:pPr>
              <w:ind w:left="360"/>
            </w:pPr>
            <w:r w:rsidRPr="00FB0458">
              <w:t>0</w:t>
            </w:r>
          </w:p>
        </w:tc>
      </w:tr>
      <w:tr w:rsidR="00FB0458" w:rsidRPr="00FB0458" w14:paraId="0ACBDC05" w14:textId="77777777" w:rsidTr="00C91AE5">
        <w:trPr>
          <w:trHeight w:val="269"/>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63E87FF" w14:textId="77777777" w:rsidR="00FB0458" w:rsidRPr="00FB0458" w:rsidRDefault="00FB0458" w:rsidP="00FB0458">
            <w:pPr>
              <w:ind w:left="360"/>
            </w:pPr>
          </w:p>
        </w:tc>
        <w:tc>
          <w:tcPr>
            <w:tcW w:w="0" w:type="auto"/>
            <w:tcBorders>
              <w:top w:val="single" w:sz="2" w:space="0" w:color="auto"/>
              <w:left w:val="single" w:sz="6" w:space="0" w:color="auto"/>
              <w:bottom w:val="single" w:sz="6" w:space="0" w:color="auto"/>
              <w:right w:val="single" w:sz="2" w:space="0" w:color="auto"/>
            </w:tcBorders>
            <w:vAlign w:val="bottom"/>
            <w:hideMark/>
          </w:tcPr>
          <w:p w14:paraId="37F426CA" w14:textId="77777777" w:rsidR="00FB0458" w:rsidRPr="00FB0458" w:rsidRDefault="00FB0458" w:rsidP="00FB0458">
            <w:pPr>
              <w:ind w:left="360"/>
            </w:pPr>
            <w:r w:rsidRPr="00FB0458">
              <w:t>Grand Total</w:t>
            </w:r>
          </w:p>
        </w:tc>
        <w:tc>
          <w:tcPr>
            <w:tcW w:w="0" w:type="auto"/>
            <w:tcBorders>
              <w:top w:val="single" w:sz="2" w:space="0" w:color="auto"/>
              <w:left w:val="single" w:sz="6" w:space="0" w:color="auto"/>
              <w:bottom w:val="single" w:sz="6" w:space="0" w:color="auto"/>
              <w:right w:val="single" w:sz="2" w:space="0" w:color="auto"/>
            </w:tcBorders>
            <w:vAlign w:val="bottom"/>
            <w:hideMark/>
          </w:tcPr>
          <w:p w14:paraId="2C80F577" w14:textId="77777777" w:rsidR="00FB0458" w:rsidRPr="00FB0458" w:rsidRDefault="00FB0458" w:rsidP="00FB0458">
            <w:pPr>
              <w:ind w:left="360"/>
            </w:pPr>
            <w:r w:rsidRPr="00FB0458">
              <w:t>D</w:t>
            </w:r>
          </w:p>
        </w:tc>
        <w:tc>
          <w:tcPr>
            <w:tcW w:w="0" w:type="auto"/>
            <w:tcBorders>
              <w:top w:val="single" w:sz="2" w:space="0" w:color="auto"/>
              <w:left w:val="single" w:sz="6" w:space="0" w:color="auto"/>
              <w:bottom w:val="single" w:sz="6" w:space="0" w:color="auto"/>
              <w:right w:val="single" w:sz="2" w:space="0" w:color="auto"/>
            </w:tcBorders>
            <w:vAlign w:val="bottom"/>
            <w:hideMark/>
          </w:tcPr>
          <w:p w14:paraId="6A55A727" w14:textId="77777777" w:rsidR="00FB0458" w:rsidRPr="00FB0458" w:rsidRDefault="00FB0458" w:rsidP="00FB0458">
            <w:pPr>
              <w:ind w:left="360"/>
            </w:pPr>
            <w:r w:rsidRPr="00FB0458">
              <w:t>18</w:t>
            </w:r>
          </w:p>
        </w:tc>
        <w:tc>
          <w:tcPr>
            <w:tcW w:w="0" w:type="auto"/>
            <w:tcBorders>
              <w:top w:val="single" w:sz="2" w:space="0" w:color="auto"/>
              <w:left w:val="single" w:sz="6" w:space="0" w:color="auto"/>
              <w:bottom w:val="single" w:sz="6" w:space="0" w:color="auto"/>
              <w:right w:val="single" w:sz="6" w:space="0" w:color="auto"/>
            </w:tcBorders>
            <w:vAlign w:val="bottom"/>
            <w:hideMark/>
          </w:tcPr>
          <w:p w14:paraId="72FA6399" w14:textId="77777777" w:rsidR="00FB0458" w:rsidRPr="00FB0458" w:rsidRDefault="00FB0458" w:rsidP="00FB0458">
            <w:pPr>
              <w:ind w:left="360"/>
            </w:pPr>
            <w:r w:rsidRPr="00FB0458">
              <w:t>26</w:t>
            </w:r>
          </w:p>
        </w:tc>
      </w:tr>
      <w:tr w:rsidR="00FB0458" w:rsidRPr="00FB0458" w14:paraId="2B90DDCE" w14:textId="77777777" w:rsidTr="00C91AE5">
        <w:trPr>
          <w:trHeight w:val="269"/>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9C473D2" w14:textId="77777777" w:rsidR="00FB0458" w:rsidRPr="00FB0458" w:rsidRDefault="00FB0458" w:rsidP="00FB0458">
            <w:pPr>
              <w:ind w:left="360"/>
            </w:pPr>
          </w:p>
        </w:tc>
        <w:tc>
          <w:tcPr>
            <w:tcW w:w="0" w:type="auto"/>
            <w:tcBorders>
              <w:top w:val="single" w:sz="2" w:space="0" w:color="auto"/>
              <w:left w:val="single" w:sz="6" w:space="0" w:color="auto"/>
              <w:bottom w:val="single" w:sz="6" w:space="0" w:color="auto"/>
              <w:right w:val="single" w:sz="2" w:space="0" w:color="auto"/>
            </w:tcBorders>
            <w:vAlign w:val="bottom"/>
            <w:hideMark/>
          </w:tcPr>
          <w:p w14:paraId="109C2E7C" w14:textId="77777777" w:rsidR="00FB0458" w:rsidRPr="00FB0458" w:rsidRDefault="00FB0458" w:rsidP="00FB0458">
            <w:pPr>
              <w:ind w:left="360"/>
            </w:pPr>
          </w:p>
        </w:tc>
        <w:tc>
          <w:tcPr>
            <w:tcW w:w="0" w:type="auto"/>
            <w:tcBorders>
              <w:top w:val="single" w:sz="2" w:space="0" w:color="auto"/>
              <w:left w:val="single" w:sz="6" w:space="0" w:color="auto"/>
              <w:bottom w:val="single" w:sz="6" w:space="0" w:color="auto"/>
              <w:right w:val="single" w:sz="2" w:space="0" w:color="auto"/>
            </w:tcBorders>
            <w:vAlign w:val="bottom"/>
            <w:hideMark/>
          </w:tcPr>
          <w:p w14:paraId="52B013CD" w14:textId="77777777" w:rsidR="00FB0458" w:rsidRPr="00FB0458" w:rsidRDefault="00FB0458" w:rsidP="00FB0458">
            <w:pPr>
              <w:ind w:left="360"/>
            </w:pPr>
            <w:r w:rsidRPr="00FB0458">
              <w:t>F</w:t>
            </w:r>
          </w:p>
        </w:tc>
        <w:tc>
          <w:tcPr>
            <w:tcW w:w="0" w:type="auto"/>
            <w:tcBorders>
              <w:top w:val="single" w:sz="2" w:space="0" w:color="auto"/>
              <w:left w:val="single" w:sz="6" w:space="0" w:color="auto"/>
              <w:bottom w:val="single" w:sz="6" w:space="0" w:color="auto"/>
              <w:right w:val="single" w:sz="2" w:space="0" w:color="auto"/>
            </w:tcBorders>
            <w:vAlign w:val="bottom"/>
            <w:hideMark/>
          </w:tcPr>
          <w:p w14:paraId="47F4879F" w14:textId="77777777" w:rsidR="00FB0458" w:rsidRPr="00FB0458" w:rsidRDefault="00FB0458" w:rsidP="00FB0458">
            <w:pPr>
              <w:ind w:left="360"/>
            </w:pPr>
            <w:r w:rsidRPr="00FB0458">
              <w:t>51</w:t>
            </w:r>
          </w:p>
        </w:tc>
        <w:tc>
          <w:tcPr>
            <w:tcW w:w="0" w:type="auto"/>
            <w:tcBorders>
              <w:top w:val="single" w:sz="2" w:space="0" w:color="auto"/>
              <w:left w:val="single" w:sz="6" w:space="0" w:color="auto"/>
              <w:bottom w:val="single" w:sz="6" w:space="0" w:color="auto"/>
              <w:right w:val="single" w:sz="6" w:space="0" w:color="auto"/>
            </w:tcBorders>
            <w:vAlign w:val="bottom"/>
            <w:hideMark/>
          </w:tcPr>
          <w:p w14:paraId="0B03CB09" w14:textId="77777777" w:rsidR="00FB0458" w:rsidRPr="00FB0458" w:rsidRDefault="00FB0458" w:rsidP="00FB0458">
            <w:pPr>
              <w:ind w:left="360"/>
            </w:pPr>
            <w:r w:rsidRPr="00FB0458">
              <w:t>38</w:t>
            </w:r>
          </w:p>
        </w:tc>
      </w:tr>
      <w:tr w:rsidR="00FB0458" w:rsidRPr="00FB0458" w14:paraId="6D8C6D03" w14:textId="77777777" w:rsidTr="00C91AE5">
        <w:trPr>
          <w:trHeight w:val="248"/>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F99F0E3" w14:textId="77777777" w:rsidR="00FB0458" w:rsidRPr="00FB0458" w:rsidRDefault="00FB0458" w:rsidP="00FB0458">
            <w:pPr>
              <w:ind w:left="360"/>
            </w:pPr>
            <w:r w:rsidRPr="00FB0458">
              <w:t>Spring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7FBB387C" w14:textId="77777777" w:rsidR="00FB0458" w:rsidRPr="00FB0458" w:rsidRDefault="00FB0458" w:rsidP="00FB0458">
            <w:pPr>
              <w:ind w:left="360"/>
            </w:pPr>
            <w:r w:rsidRPr="00FB0458">
              <w:t>UGRD</w:t>
            </w:r>
          </w:p>
        </w:tc>
        <w:tc>
          <w:tcPr>
            <w:tcW w:w="0" w:type="auto"/>
            <w:tcBorders>
              <w:top w:val="single" w:sz="2" w:space="0" w:color="auto"/>
              <w:left w:val="single" w:sz="6" w:space="0" w:color="auto"/>
              <w:bottom w:val="single" w:sz="6" w:space="0" w:color="auto"/>
              <w:right w:val="single" w:sz="2" w:space="0" w:color="auto"/>
            </w:tcBorders>
            <w:vAlign w:val="bottom"/>
            <w:hideMark/>
          </w:tcPr>
          <w:p w14:paraId="4C72EF32" w14:textId="77777777" w:rsidR="00FB0458" w:rsidRPr="00FB0458" w:rsidRDefault="00FB0458" w:rsidP="00FB0458">
            <w:pPr>
              <w:ind w:left="360"/>
            </w:pPr>
            <w:r w:rsidRPr="00FB0458">
              <w:t>D</w:t>
            </w:r>
          </w:p>
        </w:tc>
        <w:tc>
          <w:tcPr>
            <w:tcW w:w="0" w:type="auto"/>
            <w:tcBorders>
              <w:top w:val="single" w:sz="2" w:space="0" w:color="auto"/>
              <w:left w:val="single" w:sz="6" w:space="0" w:color="auto"/>
              <w:bottom w:val="single" w:sz="6" w:space="0" w:color="auto"/>
              <w:right w:val="single" w:sz="2" w:space="0" w:color="auto"/>
            </w:tcBorders>
            <w:vAlign w:val="bottom"/>
            <w:hideMark/>
          </w:tcPr>
          <w:p w14:paraId="704F3EA2" w14:textId="77777777" w:rsidR="00FB0458" w:rsidRPr="00FB0458" w:rsidRDefault="00FB0458" w:rsidP="00FB0458">
            <w:pPr>
              <w:ind w:left="360"/>
            </w:pPr>
            <w:r w:rsidRPr="00FB0458">
              <w:t>27</w:t>
            </w:r>
          </w:p>
        </w:tc>
        <w:tc>
          <w:tcPr>
            <w:tcW w:w="0" w:type="auto"/>
            <w:tcBorders>
              <w:top w:val="single" w:sz="2" w:space="0" w:color="auto"/>
              <w:left w:val="single" w:sz="6" w:space="0" w:color="auto"/>
              <w:bottom w:val="single" w:sz="6" w:space="0" w:color="auto"/>
              <w:right w:val="single" w:sz="6" w:space="0" w:color="auto"/>
            </w:tcBorders>
            <w:vAlign w:val="bottom"/>
            <w:hideMark/>
          </w:tcPr>
          <w:p w14:paraId="2B22B527" w14:textId="77777777" w:rsidR="00FB0458" w:rsidRPr="00FB0458" w:rsidRDefault="00FB0458" w:rsidP="00FB0458">
            <w:pPr>
              <w:ind w:left="360"/>
            </w:pPr>
            <w:r w:rsidRPr="00FB0458">
              <w:t>27</w:t>
            </w:r>
          </w:p>
        </w:tc>
      </w:tr>
      <w:tr w:rsidR="00FB0458" w:rsidRPr="00FB0458" w14:paraId="5D89D715" w14:textId="77777777" w:rsidTr="00C91AE5">
        <w:trPr>
          <w:trHeight w:val="269"/>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F3EEFBF" w14:textId="77777777" w:rsidR="00FB0458" w:rsidRPr="00FB0458" w:rsidRDefault="00FB0458" w:rsidP="00FB0458">
            <w:pPr>
              <w:ind w:left="360"/>
            </w:pPr>
          </w:p>
        </w:tc>
        <w:tc>
          <w:tcPr>
            <w:tcW w:w="0" w:type="auto"/>
            <w:tcBorders>
              <w:top w:val="single" w:sz="2" w:space="0" w:color="auto"/>
              <w:left w:val="single" w:sz="6" w:space="0" w:color="auto"/>
              <w:bottom w:val="single" w:sz="6" w:space="0" w:color="auto"/>
              <w:right w:val="single" w:sz="2" w:space="0" w:color="auto"/>
            </w:tcBorders>
            <w:vAlign w:val="bottom"/>
            <w:hideMark/>
          </w:tcPr>
          <w:p w14:paraId="6C803C30" w14:textId="77777777" w:rsidR="00FB0458" w:rsidRPr="00FB0458" w:rsidRDefault="00FB0458" w:rsidP="00FB0458">
            <w:pPr>
              <w:ind w:left="360"/>
            </w:pPr>
          </w:p>
        </w:tc>
        <w:tc>
          <w:tcPr>
            <w:tcW w:w="0" w:type="auto"/>
            <w:tcBorders>
              <w:top w:val="single" w:sz="2" w:space="0" w:color="auto"/>
              <w:left w:val="single" w:sz="6" w:space="0" w:color="auto"/>
              <w:bottom w:val="single" w:sz="6" w:space="0" w:color="auto"/>
              <w:right w:val="single" w:sz="2" w:space="0" w:color="auto"/>
            </w:tcBorders>
            <w:vAlign w:val="bottom"/>
            <w:hideMark/>
          </w:tcPr>
          <w:p w14:paraId="0E91FA6C" w14:textId="77777777" w:rsidR="00FB0458" w:rsidRPr="00FB0458" w:rsidRDefault="00FB0458" w:rsidP="00FB0458">
            <w:pPr>
              <w:ind w:left="360"/>
            </w:pPr>
            <w:r w:rsidRPr="00FB0458">
              <w:t>F</w:t>
            </w:r>
          </w:p>
        </w:tc>
        <w:tc>
          <w:tcPr>
            <w:tcW w:w="0" w:type="auto"/>
            <w:tcBorders>
              <w:top w:val="single" w:sz="2" w:space="0" w:color="auto"/>
              <w:left w:val="single" w:sz="6" w:space="0" w:color="auto"/>
              <w:bottom w:val="single" w:sz="6" w:space="0" w:color="auto"/>
              <w:right w:val="single" w:sz="2" w:space="0" w:color="auto"/>
            </w:tcBorders>
            <w:vAlign w:val="bottom"/>
            <w:hideMark/>
          </w:tcPr>
          <w:p w14:paraId="1140B3D0" w14:textId="77777777" w:rsidR="00FB0458" w:rsidRPr="00FB0458" w:rsidRDefault="00FB0458" w:rsidP="00FB0458">
            <w:pPr>
              <w:ind w:left="360"/>
            </w:pPr>
            <w:r w:rsidRPr="00FB0458">
              <w:t>47</w:t>
            </w:r>
          </w:p>
        </w:tc>
        <w:tc>
          <w:tcPr>
            <w:tcW w:w="0" w:type="auto"/>
            <w:tcBorders>
              <w:top w:val="single" w:sz="2" w:space="0" w:color="auto"/>
              <w:left w:val="single" w:sz="6" w:space="0" w:color="auto"/>
              <w:bottom w:val="single" w:sz="6" w:space="0" w:color="auto"/>
              <w:right w:val="single" w:sz="6" w:space="0" w:color="auto"/>
            </w:tcBorders>
            <w:vAlign w:val="bottom"/>
            <w:hideMark/>
          </w:tcPr>
          <w:p w14:paraId="7A3EFD56" w14:textId="77777777" w:rsidR="00FB0458" w:rsidRPr="00FB0458" w:rsidRDefault="00FB0458" w:rsidP="00FB0458">
            <w:pPr>
              <w:ind w:left="360"/>
            </w:pPr>
            <w:r w:rsidRPr="00FB0458">
              <w:t>35</w:t>
            </w:r>
          </w:p>
        </w:tc>
      </w:tr>
      <w:tr w:rsidR="00FB0458" w:rsidRPr="00FB0458" w14:paraId="4FD0C1FA" w14:textId="77777777" w:rsidTr="00C91AE5">
        <w:trPr>
          <w:trHeight w:val="269"/>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C0D30CD" w14:textId="77777777" w:rsidR="00FB0458" w:rsidRPr="00FB0458" w:rsidRDefault="00FB0458" w:rsidP="00FB0458">
            <w:pPr>
              <w:ind w:left="360"/>
            </w:pPr>
            <w:r w:rsidRPr="00FB0458">
              <w:t>Summer</w:t>
            </w:r>
          </w:p>
        </w:tc>
        <w:tc>
          <w:tcPr>
            <w:tcW w:w="0" w:type="auto"/>
            <w:tcBorders>
              <w:top w:val="single" w:sz="2" w:space="0" w:color="auto"/>
              <w:left w:val="single" w:sz="6" w:space="0" w:color="auto"/>
              <w:bottom w:val="single" w:sz="6" w:space="0" w:color="auto"/>
              <w:right w:val="single" w:sz="2" w:space="0" w:color="auto"/>
            </w:tcBorders>
            <w:vAlign w:val="bottom"/>
            <w:hideMark/>
          </w:tcPr>
          <w:p w14:paraId="7115D8B9" w14:textId="77777777" w:rsidR="00FB0458" w:rsidRPr="00FB0458" w:rsidRDefault="00FB0458" w:rsidP="00FB0458">
            <w:pPr>
              <w:ind w:left="360"/>
            </w:pPr>
            <w:r w:rsidRPr="00FB0458">
              <w:t>Grand Total</w:t>
            </w:r>
          </w:p>
        </w:tc>
        <w:tc>
          <w:tcPr>
            <w:tcW w:w="0" w:type="auto"/>
            <w:tcBorders>
              <w:top w:val="single" w:sz="2" w:space="0" w:color="auto"/>
              <w:left w:val="single" w:sz="6" w:space="0" w:color="auto"/>
              <w:bottom w:val="single" w:sz="6" w:space="0" w:color="auto"/>
              <w:right w:val="single" w:sz="2" w:space="0" w:color="auto"/>
            </w:tcBorders>
            <w:vAlign w:val="bottom"/>
            <w:hideMark/>
          </w:tcPr>
          <w:p w14:paraId="6E283082" w14:textId="77777777" w:rsidR="00FB0458" w:rsidRPr="00FB0458" w:rsidRDefault="00FB0458" w:rsidP="00FB0458">
            <w:pPr>
              <w:ind w:left="360"/>
            </w:pPr>
            <w:r w:rsidRPr="00FB0458">
              <w:t>D</w:t>
            </w:r>
          </w:p>
        </w:tc>
        <w:tc>
          <w:tcPr>
            <w:tcW w:w="0" w:type="auto"/>
            <w:tcBorders>
              <w:top w:val="single" w:sz="2" w:space="0" w:color="auto"/>
              <w:left w:val="single" w:sz="6" w:space="0" w:color="auto"/>
              <w:bottom w:val="single" w:sz="6" w:space="0" w:color="auto"/>
              <w:right w:val="single" w:sz="2" w:space="0" w:color="auto"/>
            </w:tcBorders>
            <w:vAlign w:val="bottom"/>
            <w:hideMark/>
          </w:tcPr>
          <w:p w14:paraId="16D9DC72" w14:textId="77777777" w:rsidR="00FB0458" w:rsidRPr="00FB0458" w:rsidRDefault="00FB0458" w:rsidP="00FB0458">
            <w:pPr>
              <w:ind w:left="360"/>
            </w:pPr>
            <w:r w:rsidRPr="00FB0458">
              <w:t>17</w:t>
            </w:r>
          </w:p>
        </w:tc>
        <w:tc>
          <w:tcPr>
            <w:tcW w:w="0" w:type="auto"/>
            <w:tcBorders>
              <w:top w:val="single" w:sz="2" w:space="0" w:color="auto"/>
              <w:left w:val="single" w:sz="6" w:space="0" w:color="auto"/>
              <w:bottom w:val="single" w:sz="6" w:space="0" w:color="auto"/>
              <w:right w:val="single" w:sz="6" w:space="0" w:color="auto"/>
            </w:tcBorders>
            <w:vAlign w:val="bottom"/>
            <w:hideMark/>
          </w:tcPr>
          <w:p w14:paraId="3EEAC693" w14:textId="77777777" w:rsidR="00FB0458" w:rsidRPr="00FB0458" w:rsidRDefault="00FB0458" w:rsidP="00FB0458">
            <w:pPr>
              <w:ind w:left="360"/>
            </w:pPr>
            <w:r w:rsidRPr="00FB0458">
              <w:t>22</w:t>
            </w:r>
          </w:p>
        </w:tc>
      </w:tr>
      <w:tr w:rsidR="00FB0458" w:rsidRPr="00FB0458" w14:paraId="1976C9F7" w14:textId="77777777" w:rsidTr="00C91AE5">
        <w:trPr>
          <w:trHeight w:val="269"/>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6AE8617" w14:textId="77777777" w:rsidR="00FB0458" w:rsidRPr="00FB0458" w:rsidRDefault="00FB0458" w:rsidP="00FB0458">
            <w:pPr>
              <w:ind w:left="360"/>
            </w:pPr>
          </w:p>
        </w:tc>
        <w:tc>
          <w:tcPr>
            <w:tcW w:w="0" w:type="auto"/>
            <w:tcBorders>
              <w:top w:val="single" w:sz="2" w:space="0" w:color="auto"/>
              <w:left w:val="single" w:sz="6" w:space="0" w:color="auto"/>
              <w:bottom w:val="single" w:sz="6" w:space="0" w:color="auto"/>
              <w:right w:val="single" w:sz="2" w:space="0" w:color="auto"/>
            </w:tcBorders>
            <w:vAlign w:val="bottom"/>
            <w:hideMark/>
          </w:tcPr>
          <w:p w14:paraId="405AD3E8" w14:textId="77777777" w:rsidR="00FB0458" w:rsidRPr="00FB0458" w:rsidRDefault="00FB0458" w:rsidP="00FB0458">
            <w:pPr>
              <w:ind w:left="360"/>
            </w:pPr>
          </w:p>
        </w:tc>
        <w:tc>
          <w:tcPr>
            <w:tcW w:w="0" w:type="auto"/>
            <w:tcBorders>
              <w:top w:val="single" w:sz="2" w:space="0" w:color="auto"/>
              <w:left w:val="single" w:sz="6" w:space="0" w:color="auto"/>
              <w:bottom w:val="single" w:sz="6" w:space="0" w:color="auto"/>
              <w:right w:val="single" w:sz="2" w:space="0" w:color="auto"/>
            </w:tcBorders>
            <w:vAlign w:val="bottom"/>
            <w:hideMark/>
          </w:tcPr>
          <w:p w14:paraId="778043EB" w14:textId="77777777" w:rsidR="00FB0458" w:rsidRPr="00FB0458" w:rsidRDefault="00FB0458" w:rsidP="00FB0458">
            <w:pPr>
              <w:ind w:left="360"/>
            </w:pPr>
            <w:r w:rsidRPr="00FB0458">
              <w:t>F</w:t>
            </w:r>
          </w:p>
        </w:tc>
        <w:tc>
          <w:tcPr>
            <w:tcW w:w="0" w:type="auto"/>
            <w:tcBorders>
              <w:top w:val="single" w:sz="2" w:space="0" w:color="auto"/>
              <w:left w:val="single" w:sz="6" w:space="0" w:color="auto"/>
              <w:bottom w:val="single" w:sz="6" w:space="0" w:color="auto"/>
              <w:right w:val="single" w:sz="2" w:space="0" w:color="auto"/>
            </w:tcBorders>
            <w:vAlign w:val="bottom"/>
            <w:hideMark/>
          </w:tcPr>
          <w:p w14:paraId="0EBA8A02" w14:textId="77777777" w:rsidR="00FB0458" w:rsidRPr="00FB0458" w:rsidRDefault="00FB0458" w:rsidP="00FB0458">
            <w:pPr>
              <w:ind w:left="360"/>
            </w:pPr>
            <w:r w:rsidRPr="00FB0458">
              <w:t>50</w:t>
            </w:r>
          </w:p>
        </w:tc>
        <w:tc>
          <w:tcPr>
            <w:tcW w:w="0" w:type="auto"/>
            <w:tcBorders>
              <w:top w:val="single" w:sz="2" w:space="0" w:color="auto"/>
              <w:left w:val="single" w:sz="6" w:space="0" w:color="auto"/>
              <w:bottom w:val="single" w:sz="6" w:space="0" w:color="auto"/>
              <w:right w:val="single" w:sz="6" w:space="0" w:color="auto"/>
            </w:tcBorders>
            <w:vAlign w:val="bottom"/>
            <w:hideMark/>
          </w:tcPr>
          <w:p w14:paraId="254D16F7" w14:textId="77777777" w:rsidR="00FB0458" w:rsidRPr="00FB0458" w:rsidRDefault="00FB0458" w:rsidP="00FB0458">
            <w:pPr>
              <w:ind w:left="360"/>
            </w:pPr>
            <w:r w:rsidRPr="00FB0458">
              <w:t>35</w:t>
            </w:r>
          </w:p>
        </w:tc>
      </w:tr>
    </w:tbl>
    <w:p w14:paraId="3988576B" w14:textId="77777777" w:rsidR="00C91AE5" w:rsidRDefault="00C91AE5" w:rsidP="00FB0458">
      <w:pPr>
        <w:ind w:left="360"/>
      </w:pPr>
    </w:p>
    <w:p w14:paraId="7D2EC019" w14:textId="79B89711" w:rsidR="00FB0458" w:rsidRDefault="00FB0458" w:rsidP="00C91AE5">
      <w:pPr>
        <w:ind w:left="360" w:firstLine="360"/>
      </w:pPr>
      <w:r w:rsidRPr="00FB0458">
        <w:t>The regression model demonstrated a reasonable degree of accuracy, particularly in aggregate categories like "Grand Total" where large data volumes likely contribute to predictive stability. However, predictions for specific programs like "CRIMJGU-BS" highlighted challenges in models capturing nuanced academic dynamics within smaller or less conventional academic settings.</w:t>
      </w:r>
    </w:p>
    <w:p w14:paraId="0B50E3F0" w14:textId="77777777" w:rsidR="007D149A" w:rsidRDefault="007D149A" w:rsidP="007D149A"/>
    <w:p w14:paraId="058C8834" w14:textId="0D0EC965" w:rsidR="00FB0458" w:rsidRDefault="00C91AE5" w:rsidP="007D149A">
      <w:pPr>
        <w:ind w:firstLine="360"/>
        <w:rPr>
          <w:b/>
          <w:bCs/>
        </w:rPr>
      </w:pPr>
      <w:r>
        <w:rPr>
          <w:b/>
          <w:bCs/>
        </w:rPr>
        <w:t xml:space="preserve">4.2 </w:t>
      </w:r>
      <w:r w:rsidR="00FB0458" w:rsidRPr="00FB0458">
        <w:rPr>
          <w:b/>
          <w:bCs/>
        </w:rPr>
        <w:t>K-means Clustering Results</w:t>
      </w:r>
    </w:p>
    <w:p w14:paraId="3C5377E1" w14:textId="77777777" w:rsidR="00C91AE5" w:rsidRPr="00FB0458" w:rsidRDefault="00C91AE5" w:rsidP="00FB0458">
      <w:pPr>
        <w:ind w:left="360"/>
        <w:rPr>
          <w:b/>
          <w:bCs/>
        </w:rPr>
      </w:pPr>
    </w:p>
    <w:p w14:paraId="7B51F5CC" w14:textId="77777777" w:rsidR="00FB0458" w:rsidRDefault="00FB0458" w:rsidP="00FB0458">
      <w:pPr>
        <w:ind w:left="360"/>
      </w:pPr>
      <w:r w:rsidRPr="00FB0458">
        <w:t>K-means clustering was used to categorize academic programs into clusters based on their grade distribution patterns. The analysis identified two main clusters in each academic term, characterized by their differing mean grade distributions:</w:t>
      </w:r>
    </w:p>
    <w:p w14:paraId="124F9B2F" w14:textId="0FFD630E" w:rsidR="00FB0458" w:rsidRDefault="00FB0458" w:rsidP="00FB0458">
      <w:pPr>
        <w:ind w:left="360"/>
        <w:rPr>
          <w:b/>
          <w:bCs/>
        </w:rPr>
      </w:pPr>
      <w:r w:rsidRPr="00FB0458">
        <w:rPr>
          <w:b/>
          <w:bCs/>
        </w:rPr>
        <w:t>Table 2: Cluster Mean Grade Distributions by Term</w:t>
      </w:r>
    </w:p>
    <w:tbl>
      <w:tblPr>
        <w:tblpPr w:leftFromText="180" w:rightFromText="180" w:vertAnchor="text" w:horzAnchor="margin" w:tblpY="239"/>
        <w:tblW w:w="9256"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11"/>
        <w:gridCol w:w="1314"/>
        <w:gridCol w:w="1304"/>
        <w:gridCol w:w="1304"/>
        <w:gridCol w:w="1326"/>
        <w:gridCol w:w="1326"/>
        <w:gridCol w:w="1271"/>
      </w:tblGrid>
      <w:tr w:rsidR="00C91AE5" w:rsidRPr="00FB0458" w14:paraId="4B47AB32" w14:textId="77777777" w:rsidTr="00C91AE5">
        <w:trPr>
          <w:trHeight w:val="300"/>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58101BCB" w14:textId="77777777" w:rsidR="00C91AE5" w:rsidRPr="00FB0458" w:rsidRDefault="00C91AE5" w:rsidP="00C91AE5">
            <w:pPr>
              <w:ind w:left="360"/>
              <w:rPr>
                <w:b/>
                <w:bCs/>
              </w:rPr>
            </w:pPr>
            <w:r w:rsidRPr="00FB0458">
              <w:rPr>
                <w:b/>
                <w:bCs/>
              </w:rPr>
              <w:t>Term</w:t>
            </w:r>
          </w:p>
        </w:tc>
        <w:tc>
          <w:tcPr>
            <w:tcW w:w="0" w:type="auto"/>
            <w:tcBorders>
              <w:top w:val="single" w:sz="6" w:space="0" w:color="auto"/>
              <w:left w:val="single" w:sz="6" w:space="0" w:color="auto"/>
              <w:bottom w:val="single" w:sz="6" w:space="0" w:color="auto"/>
              <w:right w:val="single" w:sz="2" w:space="0" w:color="auto"/>
            </w:tcBorders>
            <w:vAlign w:val="bottom"/>
            <w:hideMark/>
          </w:tcPr>
          <w:p w14:paraId="7D072870" w14:textId="77777777" w:rsidR="00C91AE5" w:rsidRPr="00FB0458" w:rsidRDefault="00C91AE5" w:rsidP="00C91AE5">
            <w:pPr>
              <w:ind w:left="360"/>
              <w:rPr>
                <w:b/>
                <w:bCs/>
              </w:rPr>
            </w:pPr>
            <w:r w:rsidRPr="00FB0458">
              <w:rPr>
                <w:b/>
                <w:bCs/>
              </w:rPr>
              <w:t>Cluster</w:t>
            </w:r>
          </w:p>
        </w:tc>
        <w:tc>
          <w:tcPr>
            <w:tcW w:w="0" w:type="auto"/>
            <w:tcBorders>
              <w:top w:val="single" w:sz="6" w:space="0" w:color="auto"/>
              <w:left w:val="single" w:sz="6" w:space="0" w:color="auto"/>
              <w:bottom w:val="single" w:sz="6" w:space="0" w:color="auto"/>
              <w:right w:val="single" w:sz="2" w:space="0" w:color="auto"/>
            </w:tcBorders>
            <w:vAlign w:val="bottom"/>
            <w:hideMark/>
          </w:tcPr>
          <w:p w14:paraId="16A74DE5" w14:textId="77777777" w:rsidR="00C91AE5" w:rsidRPr="00FB0458" w:rsidRDefault="00C91AE5" w:rsidP="00C91AE5">
            <w:pPr>
              <w:ind w:left="360"/>
              <w:rPr>
                <w:b/>
                <w:bCs/>
              </w:rPr>
            </w:pPr>
            <w:r w:rsidRPr="00FB0458">
              <w:rPr>
                <w:b/>
                <w:bCs/>
              </w:rPr>
              <w:t>Mean A</w:t>
            </w:r>
          </w:p>
        </w:tc>
        <w:tc>
          <w:tcPr>
            <w:tcW w:w="0" w:type="auto"/>
            <w:tcBorders>
              <w:top w:val="single" w:sz="6" w:space="0" w:color="auto"/>
              <w:left w:val="single" w:sz="6" w:space="0" w:color="auto"/>
              <w:bottom w:val="single" w:sz="6" w:space="0" w:color="auto"/>
              <w:right w:val="single" w:sz="2" w:space="0" w:color="auto"/>
            </w:tcBorders>
            <w:vAlign w:val="bottom"/>
            <w:hideMark/>
          </w:tcPr>
          <w:p w14:paraId="2B6411C0" w14:textId="77777777" w:rsidR="00C91AE5" w:rsidRPr="00FB0458" w:rsidRDefault="00C91AE5" w:rsidP="00C91AE5">
            <w:pPr>
              <w:ind w:left="360"/>
              <w:rPr>
                <w:b/>
                <w:bCs/>
              </w:rPr>
            </w:pPr>
            <w:r w:rsidRPr="00FB0458">
              <w:rPr>
                <w:b/>
                <w:bCs/>
              </w:rPr>
              <w:t>Mean B</w:t>
            </w:r>
          </w:p>
        </w:tc>
        <w:tc>
          <w:tcPr>
            <w:tcW w:w="0" w:type="auto"/>
            <w:tcBorders>
              <w:top w:val="single" w:sz="6" w:space="0" w:color="auto"/>
              <w:left w:val="single" w:sz="6" w:space="0" w:color="auto"/>
              <w:bottom w:val="single" w:sz="6" w:space="0" w:color="auto"/>
              <w:right w:val="single" w:sz="2" w:space="0" w:color="auto"/>
            </w:tcBorders>
            <w:vAlign w:val="bottom"/>
            <w:hideMark/>
          </w:tcPr>
          <w:p w14:paraId="3909B822" w14:textId="77777777" w:rsidR="00C91AE5" w:rsidRPr="00FB0458" w:rsidRDefault="00C91AE5" w:rsidP="00C91AE5">
            <w:pPr>
              <w:ind w:left="360"/>
              <w:rPr>
                <w:b/>
                <w:bCs/>
              </w:rPr>
            </w:pPr>
            <w:r w:rsidRPr="00FB0458">
              <w:rPr>
                <w:b/>
                <w:bCs/>
              </w:rPr>
              <w:t>Mean C</w:t>
            </w:r>
          </w:p>
        </w:tc>
        <w:tc>
          <w:tcPr>
            <w:tcW w:w="0" w:type="auto"/>
            <w:tcBorders>
              <w:top w:val="single" w:sz="6" w:space="0" w:color="auto"/>
              <w:left w:val="single" w:sz="6" w:space="0" w:color="auto"/>
              <w:bottom w:val="single" w:sz="6" w:space="0" w:color="auto"/>
              <w:right w:val="single" w:sz="2" w:space="0" w:color="auto"/>
            </w:tcBorders>
            <w:vAlign w:val="bottom"/>
            <w:hideMark/>
          </w:tcPr>
          <w:p w14:paraId="44E9D1D5" w14:textId="77777777" w:rsidR="00C91AE5" w:rsidRPr="00FB0458" w:rsidRDefault="00C91AE5" w:rsidP="00C91AE5">
            <w:pPr>
              <w:ind w:left="360"/>
              <w:rPr>
                <w:b/>
                <w:bCs/>
              </w:rPr>
            </w:pPr>
            <w:r w:rsidRPr="00FB0458">
              <w:rPr>
                <w:b/>
                <w:bCs/>
              </w:rPr>
              <w:t>Mean D</w:t>
            </w:r>
          </w:p>
        </w:tc>
        <w:tc>
          <w:tcPr>
            <w:tcW w:w="1226" w:type="dxa"/>
            <w:tcBorders>
              <w:top w:val="single" w:sz="6" w:space="0" w:color="auto"/>
              <w:left w:val="single" w:sz="6" w:space="0" w:color="auto"/>
              <w:bottom w:val="single" w:sz="6" w:space="0" w:color="auto"/>
              <w:right w:val="single" w:sz="6" w:space="0" w:color="auto"/>
            </w:tcBorders>
            <w:vAlign w:val="bottom"/>
            <w:hideMark/>
          </w:tcPr>
          <w:p w14:paraId="5923BE48" w14:textId="77777777" w:rsidR="00C91AE5" w:rsidRPr="00FB0458" w:rsidRDefault="00C91AE5" w:rsidP="00C91AE5">
            <w:pPr>
              <w:ind w:left="360"/>
              <w:rPr>
                <w:b/>
                <w:bCs/>
              </w:rPr>
            </w:pPr>
            <w:r w:rsidRPr="00FB0458">
              <w:rPr>
                <w:b/>
                <w:bCs/>
              </w:rPr>
              <w:t>Mean F</w:t>
            </w:r>
          </w:p>
        </w:tc>
      </w:tr>
      <w:tr w:rsidR="00C91AE5" w:rsidRPr="00FB0458" w14:paraId="3E0140F3" w14:textId="77777777" w:rsidTr="00C91AE5">
        <w:trPr>
          <w:trHeight w:val="300"/>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77F6B3E" w14:textId="77777777" w:rsidR="00C91AE5" w:rsidRPr="00FB0458" w:rsidRDefault="00C91AE5" w:rsidP="00C91AE5">
            <w:pPr>
              <w:ind w:left="360"/>
            </w:pPr>
            <w:r w:rsidRPr="00FB0458">
              <w:t>Fall</w:t>
            </w:r>
          </w:p>
        </w:tc>
        <w:tc>
          <w:tcPr>
            <w:tcW w:w="0" w:type="auto"/>
            <w:tcBorders>
              <w:top w:val="single" w:sz="2" w:space="0" w:color="auto"/>
              <w:left w:val="single" w:sz="6" w:space="0" w:color="auto"/>
              <w:bottom w:val="single" w:sz="6" w:space="0" w:color="auto"/>
              <w:right w:val="single" w:sz="2" w:space="0" w:color="auto"/>
            </w:tcBorders>
            <w:vAlign w:val="bottom"/>
            <w:hideMark/>
          </w:tcPr>
          <w:p w14:paraId="0E41E758" w14:textId="77777777" w:rsidR="00C91AE5" w:rsidRPr="00FB0458" w:rsidRDefault="00C91AE5" w:rsidP="00C91AE5">
            <w:pPr>
              <w:ind w:left="360"/>
            </w:pPr>
            <w:r w:rsidRPr="00FB0458">
              <w:t>0</w:t>
            </w:r>
          </w:p>
        </w:tc>
        <w:tc>
          <w:tcPr>
            <w:tcW w:w="0" w:type="auto"/>
            <w:tcBorders>
              <w:top w:val="single" w:sz="2" w:space="0" w:color="auto"/>
              <w:left w:val="single" w:sz="6" w:space="0" w:color="auto"/>
              <w:bottom w:val="single" w:sz="6" w:space="0" w:color="auto"/>
              <w:right w:val="single" w:sz="2" w:space="0" w:color="auto"/>
            </w:tcBorders>
            <w:vAlign w:val="bottom"/>
            <w:hideMark/>
          </w:tcPr>
          <w:p w14:paraId="1154C8D4" w14:textId="77777777" w:rsidR="00C91AE5" w:rsidRPr="00FB0458" w:rsidRDefault="00C91AE5" w:rsidP="00C91AE5">
            <w:pPr>
              <w:ind w:left="360"/>
            </w:pPr>
            <w:r w:rsidRPr="00FB0458">
              <w:t>235</w:t>
            </w:r>
          </w:p>
        </w:tc>
        <w:tc>
          <w:tcPr>
            <w:tcW w:w="0" w:type="auto"/>
            <w:tcBorders>
              <w:top w:val="single" w:sz="2" w:space="0" w:color="auto"/>
              <w:left w:val="single" w:sz="6" w:space="0" w:color="auto"/>
              <w:bottom w:val="single" w:sz="6" w:space="0" w:color="auto"/>
              <w:right w:val="single" w:sz="2" w:space="0" w:color="auto"/>
            </w:tcBorders>
            <w:vAlign w:val="bottom"/>
            <w:hideMark/>
          </w:tcPr>
          <w:p w14:paraId="7CA926C8" w14:textId="77777777" w:rsidR="00C91AE5" w:rsidRPr="00FB0458" w:rsidRDefault="00C91AE5" w:rsidP="00C91AE5">
            <w:pPr>
              <w:ind w:left="360"/>
            </w:pPr>
            <w:r w:rsidRPr="00FB0458">
              <w:t>59</w:t>
            </w:r>
          </w:p>
        </w:tc>
        <w:tc>
          <w:tcPr>
            <w:tcW w:w="0" w:type="auto"/>
            <w:tcBorders>
              <w:top w:val="single" w:sz="2" w:space="0" w:color="auto"/>
              <w:left w:val="single" w:sz="6" w:space="0" w:color="auto"/>
              <w:bottom w:val="single" w:sz="6" w:space="0" w:color="auto"/>
              <w:right w:val="single" w:sz="2" w:space="0" w:color="auto"/>
            </w:tcBorders>
            <w:vAlign w:val="bottom"/>
            <w:hideMark/>
          </w:tcPr>
          <w:p w14:paraId="0041C896" w14:textId="77777777" w:rsidR="00C91AE5" w:rsidRPr="00FB0458" w:rsidRDefault="00C91AE5" w:rsidP="00C91AE5">
            <w:pPr>
              <w:ind w:left="360"/>
            </w:pPr>
            <w:r w:rsidRPr="00FB0458">
              <w:t>11</w:t>
            </w:r>
          </w:p>
        </w:tc>
        <w:tc>
          <w:tcPr>
            <w:tcW w:w="0" w:type="auto"/>
            <w:tcBorders>
              <w:top w:val="single" w:sz="2" w:space="0" w:color="auto"/>
              <w:left w:val="single" w:sz="6" w:space="0" w:color="auto"/>
              <w:bottom w:val="single" w:sz="6" w:space="0" w:color="auto"/>
              <w:right w:val="single" w:sz="2" w:space="0" w:color="auto"/>
            </w:tcBorders>
            <w:vAlign w:val="bottom"/>
            <w:hideMark/>
          </w:tcPr>
          <w:p w14:paraId="76B8D49E" w14:textId="77777777" w:rsidR="00C91AE5" w:rsidRPr="00FB0458" w:rsidRDefault="00C91AE5" w:rsidP="00C91AE5">
            <w:pPr>
              <w:ind w:left="360"/>
            </w:pPr>
            <w:r w:rsidRPr="00FB0458">
              <w:t>1.5</w:t>
            </w:r>
          </w:p>
        </w:tc>
        <w:tc>
          <w:tcPr>
            <w:tcW w:w="1226" w:type="dxa"/>
            <w:tcBorders>
              <w:top w:val="single" w:sz="2" w:space="0" w:color="auto"/>
              <w:left w:val="single" w:sz="6" w:space="0" w:color="auto"/>
              <w:bottom w:val="single" w:sz="6" w:space="0" w:color="auto"/>
              <w:right w:val="single" w:sz="6" w:space="0" w:color="auto"/>
            </w:tcBorders>
            <w:vAlign w:val="bottom"/>
            <w:hideMark/>
          </w:tcPr>
          <w:p w14:paraId="2BC19F19" w14:textId="77777777" w:rsidR="00C91AE5" w:rsidRPr="00FB0458" w:rsidRDefault="00C91AE5" w:rsidP="00C91AE5">
            <w:pPr>
              <w:ind w:left="360"/>
            </w:pPr>
            <w:r w:rsidRPr="00FB0458">
              <w:t>2.6</w:t>
            </w:r>
          </w:p>
        </w:tc>
      </w:tr>
      <w:tr w:rsidR="00C91AE5" w:rsidRPr="00FB0458" w14:paraId="58DD8CA0" w14:textId="77777777" w:rsidTr="00C91AE5">
        <w:trPr>
          <w:trHeight w:val="300"/>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1256CF6" w14:textId="77777777" w:rsidR="00C91AE5" w:rsidRPr="00FB0458" w:rsidRDefault="00C91AE5" w:rsidP="00C91AE5">
            <w:pPr>
              <w:ind w:left="360"/>
            </w:pPr>
          </w:p>
        </w:tc>
        <w:tc>
          <w:tcPr>
            <w:tcW w:w="0" w:type="auto"/>
            <w:tcBorders>
              <w:top w:val="single" w:sz="2" w:space="0" w:color="auto"/>
              <w:left w:val="single" w:sz="6" w:space="0" w:color="auto"/>
              <w:bottom w:val="single" w:sz="6" w:space="0" w:color="auto"/>
              <w:right w:val="single" w:sz="2" w:space="0" w:color="auto"/>
            </w:tcBorders>
            <w:vAlign w:val="bottom"/>
            <w:hideMark/>
          </w:tcPr>
          <w:p w14:paraId="23D20C89" w14:textId="77777777" w:rsidR="00C91AE5" w:rsidRPr="00FB0458" w:rsidRDefault="00C91AE5" w:rsidP="00C91AE5">
            <w:pPr>
              <w:ind w:left="360"/>
            </w:pPr>
            <w:r w:rsidRPr="00FB0458">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4C379E37" w14:textId="77777777" w:rsidR="00C91AE5" w:rsidRPr="00FB0458" w:rsidRDefault="00C91AE5" w:rsidP="00C91AE5">
            <w:pPr>
              <w:ind w:left="360"/>
            </w:pPr>
            <w:r w:rsidRPr="00FB0458">
              <w:t>5013</w:t>
            </w:r>
          </w:p>
        </w:tc>
        <w:tc>
          <w:tcPr>
            <w:tcW w:w="0" w:type="auto"/>
            <w:tcBorders>
              <w:top w:val="single" w:sz="2" w:space="0" w:color="auto"/>
              <w:left w:val="single" w:sz="6" w:space="0" w:color="auto"/>
              <w:bottom w:val="single" w:sz="6" w:space="0" w:color="auto"/>
              <w:right w:val="single" w:sz="2" w:space="0" w:color="auto"/>
            </w:tcBorders>
            <w:vAlign w:val="bottom"/>
            <w:hideMark/>
          </w:tcPr>
          <w:p w14:paraId="0CBD7189" w14:textId="77777777" w:rsidR="00C91AE5" w:rsidRPr="00FB0458" w:rsidRDefault="00C91AE5" w:rsidP="00C91AE5">
            <w:pPr>
              <w:ind w:left="360"/>
            </w:pPr>
            <w:r w:rsidRPr="00FB0458">
              <w:t>1270</w:t>
            </w:r>
          </w:p>
        </w:tc>
        <w:tc>
          <w:tcPr>
            <w:tcW w:w="0" w:type="auto"/>
            <w:tcBorders>
              <w:top w:val="single" w:sz="2" w:space="0" w:color="auto"/>
              <w:left w:val="single" w:sz="6" w:space="0" w:color="auto"/>
              <w:bottom w:val="single" w:sz="6" w:space="0" w:color="auto"/>
              <w:right w:val="single" w:sz="2" w:space="0" w:color="auto"/>
            </w:tcBorders>
            <w:vAlign w:val="bottom"/>
            <w:hideMark/>
          </w:tcPr>
          <w:p w14:paraId="5AB9482B" w14:textId="77777777" w:rsidR="00C91AE5" w:rsidRPr="00FB0458" w:rsidRDefault="00C91AE5" w:rsidP="00C91AE5">
            <w:pPr>
              <w:ind w:left="360"/>
            </w:pPr>
            <w:r w:rsidRPr="00FB0458">
              <w:t>232</w:t>
            </w:r>
          </w:p>
        </w:tc>
        <w:tc>
          <w:tcPr>
            <w:tcW w:w="0" w:type="auto"/>
            <w:tcBorders>
              <w:top w:val="single" w:sz="2" w:space="0" w:color="auto"/>
              <w:left w:val="single" w:sz="6" w:space="0" w:color="auto"/>
              <w:bottom w:val="single" w:sz="6" w:space="0" w:color="auto"/>
              <w:right w:val="single" w:sz="2" w:space="0" w:color="auto"/>
            </w:tcBorders>
            <w:vAlign w:val="bottom"/>
            <w:hideMark/>
          </w:tcPr>
          <w:p w14:paraId="11128AB1" w14:textId="77777777" w:rsidR="00C91AE5" w:rsidRPr="00FB0458" w:rsidRDefault="00C91AE5" w:rsidP="00C91AE5">
            <w:pPr>
              <w:ind w:left="360"/>
            </w:pPr>
            <w:r w:rsidRPr="00FB0458">
              <w:t>34.3</w:t>
            </w:r>
          </w:p>
        </w:tc>
        <w:tc>
          <w:tcPr>
            <w:tcW w:w="1226" w:type="dxa"/>
            <w:tcBorders>
              <w:top w:val="single" w:sz="2" w:space="0" w:color="auto"/>
              <w:left w:val="single" w:sz="6" w:space="0" w:color="auto"/>
              <w:bottom w:val="single" w:sz="6" w:space="0" w:color="auto"/>
              <w:right w:val="single" w:sz="6" w:space="0" w:color="auto"/>
            </w:tcBorders>
            <w:vAlign w:val="bottom"/>
            <w:hideMark/>
          </w:tcPr>
          <w:p w14:paraId="0F5F5F74" w14:textId="77777777" w:rsidR="00C91AE5" w:rsidRPr="00FB0458" w:rsidRDefault="00C91AE5" w:rsidP="00C91AE5">
            <w:pPr>
              <w:ind w:left="360"/>
            </w:pPr>
            <w:r w:rsidRPr="00FB0458">
              <w:t>53.2</w:t>
            </w:r>
          </w:p>
        </w:tc>
      </w:tr>
      <w:tr w:rsidR="00C91AE5" w:rsidRPr="00FB0458" w14:paraId="410E5003" w14:textId="77777777" w:rsidTr="00C91AE5">
        <w:trPr>
          <w:trHeight w:val="300"/>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668CBC3" w14:textId="77777777" w:rsidR="00C91AE5" w:rsidRPr="00FB0458" w:rsidRDefault="00C91AE5" w:rsidP="00C91AE5">
            <w:pPr>
              <w:ind w:left="360"/>
            </w:pPr>
            <w:r w:rsidRPr="00FB0458">
              <w:t>Spring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3D5DD86C" w14:textId="77777777" w:rsidR="00C91AE5" w:rsidRPr="00FB0458" w:rsidRDefault="00C91AE5" w:rsidP="00C91AE5">
            <w:pPr>
              <w:ind w:left="360"/>
            </w:pPr>
            <w:r w:rsidRPr="00FB0458">
              <w:t>0</w:t>
            </w:r>
          </w:p>
        </w:tc>
        <w:tc>
          <w:tcPr>
            <w:tcW w:w="0" w:type="auto"/>
            <w:tcBorders>
              <w:top w:val="single" w:sz="2" w:space="0" w:color="auto"/>
              <w:left w:val="single" w:sz="6" w:space="0" w:color="auto"/>
              <w:bottom w:val="single" w:sz="6" w:space="0" w:color="auto"/>
              <w:right w:val="single" w:sz="2" w:space="0" w:color="auto"/>
            </w:tcBorders>
            <w:vAlign w:val="bottom"/>
            <w:hideMark/>
          </w:tcPr>
          <w:p w14:paraId="5444863E" w14:textId="77777777" w:rsidR="00C91AE5" w:rsidRPr="00FB0458" w:rsidRDefault="00C91AE5" w:rsidP="00C91AE5">
            <w:pPr>
              <w:ind w:left="360"/>
            </w:pPr>
            <w:r w:rsidRPr="00FB0458">
              <w:t>257</w:t>
            </w:r>
          </w:p>
        </w:tc>
        <w:tc>
          <w:tcPr>
            <w:tcW w:w="0" w:type="auto"/>
            <w:tcBorders>
              <w:top w:val="single" w:sz="2" w:space="0" w:color="auto"/>
              <w:left w:val="single" w:sz="6" w:space="0" w:color="auto"/>
              <w:bottom w:val="single" w:sz="6" w:space="0" w:color="auto"/>
              <w:right w:val="single" w:sz="2" w:space="0" w:color="auto"/>
            </w:tcBorders>
            <w:vAlign w:val="bottom"/>
            <w:hideMark/>
          </w:tcPr>
          <w:p w14:paraId="63DEDEA6" w14:textId="77777777" w:rsidR="00C91AE5" w:rsidRPr="00FB0458" w:rsidRDefault="00C91AE5" w:rsidP="00C91AE5">
            <w:pPr>
              <w:ind w:left="360"/>
            </w:pPr>
            <w:r w:rsidRPr="00FB0458">
              <w:t>66</w:t>
            </w:r>
          </w:p>
        </w:tc>
        <w:tc>
          <w:tcPr>
            <w:tcW w:w="0" w:type="auto"/>
            <w:tcBorders>
              <w:top w:val="single" w:sz="2" w:space="0" w:color="auto"/>
              <w:left w:val="single" w:sz="6" w:space="0" w:color="auto"/>
              <w:bottom w:val="single" w:sz="6" w:space="0" w:color="auto"/>
              <w:right w:val="single" w:sz="2" w:space="0" w:color="auto"/>
            </w:tcBorders>
            <w:vAlign w:val="bottom"/>
            <w:hideMark/>
          </w:tcPr>
          <w:p w14:paraId="7810763F" w14:textId="77777777" w:rsidR="00C91AE5" w:rsidRPr="00FB0458" w:rsidRDefault="00C91AE5" w:rsidP="00C91AE5">
            <w:pPr>
              <w:ind w:left="360"/>
            </w:pPr>
            <w:r w:rsidRPr="00FB0458">
              <w:t>12</w:t>
            </w:r>
          </w:p>
        </w:tc>
        <w:tc>
          <w:tcPr>
            <w:tcW w:w="0" w:type="auto"/>
            <w:tcBorders>
              <w:top w:val="single" w:sz="2" w:space="0" w:color="auto"/>
              <w:left w:val="single" w:sz="6" w:space="0" w:color="auto"/>
              <w:bottom w:val="single" w:sz="6" w:space="0" w:color="auto"/>
              <w:right w:val="single" w:sz="2" w:space="0" w:color="auto"/>
            </w:tcBorders>
            <w:vAlign w:val="bottom"/>
            <w:hideMark/>
          </w:tcPr>
          <w:p w14:paraId="2A9536F7" w14:textId="77777777" w:rsidR="00C91AE5" w:rsidRPr="00FB0458" w:rsidRDefault="00C91AE5" w:rsidP="00C91AE5">
            <w:pPr>
              <w:ind w:left="360"/>
            </w:pPr>
            <w:r w:rsidRPr="00FB0458">
              <w:t>1.6</w:t>
            </w:r>
          </w:p>
        </w:tc>
        <w:tc>
          <w:tcPr>
            <w:tcW w:w="1226" w:type="dxa"/>
            <w:tcBorders>
              <w:top w:val="single" w:sz="2" w:space="0" w:color="auto"/>
              <w:left w:val="single" w:sz="6" w:space="0" w:color="auto"/>
              <w:bottom w:val="single" w:sz="6" w:space="0" w:color="auto"/>
              <w:right w:val="single" w:sz="6" w:space="0" w:color="auto"/>
            </w:tcBorders>
            <w:vAlign w:val="bottom"/>
            <w:hideMark/>
          </w:tcPr>
          <w:p w14:paraId="396A60BF" w14:textId="77777777" w:rsidR="00C91AE5" w:rsidRPr="00FB0458" w:rsidRDefault="00C91AE5" w:rsidP="00C91AE5">
            <w:pPr>
              <w:ind w:left="360"/>
            </w:pPr>
            <w:r w:rsidRPr="00FB0458">
              <w:t>2.3</w:t>
            </w:r>
          </w:p>
        </w:tc>
      </w:tr>
      <w:tr w:rsidR="00C91AE5" w:rsidRPr="00FB0458" w14:paraId="49E168C5" w14:textId="77777777" w:rsidTr="00C91AE5">
        <w:trPr>
          <w:trHeight w:val="300"/>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D2047A6" w14:textId="77777777" w:rsidR="00C91AE5" w:rsidRPr="00FB0458" w:rsidRDefault="00C91AE5" w:rsidP="00C91AE5">
            <w:pPr>
              <w:ind w:left="360"/>
            </w:pPr>
          </w:p>
        </w:tc>
        <w:tc>
          <w:tcPr>
            <w:tcW w:w="0" w:type="auto"/>
            <w:tcBorders>
              <w:top w:val="single" w:sz="2" w:space="0" w:color="auto"/>
              <w:left w:val="single" w:sz="6" w:space="0" w:color="auto"/>
              <w:bottom w:val="single" w:sz="6" w:space="0" w:color="auto"/>
              <w:right w:val="single" w:sz="2" w:space="0" w:color="auto"/>
            </w:tcBorders>
            <w:vAlign w:val="bottom"/>
            <w:hideMark/>
          </w:tcPr>
          <w:p w14:paraId="3A698CDD" w14:textId="77777777" w:rsidR="00C91AE5" w:rsidRPr="00FB0458" w:rsidRDefault="00C91AE5" w:rsidP="00C91AE5">
            <w:pPr>
              <w:ind w:left="360"/>
            </w:pPr>
            <w:r w:rsidRPr="00FB0458">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7E4DC0CA" w14:textId="77777777" w:rsidR="00C91AE5" w:rsidRPr="00FB0458" w:rsidRDefault="00C91AE5" w:rsidP="00C91AE5">
            <w:pPr>
              <w:ind w:left="360"/>
            </w:pPr>
            <w:r w:rsidRPr="00FB0458">
              <w:t>5427</w:t>
            </w:r>
          </w:p>
        </w:tc>
        <w:tc>
          <w:tcPr>
            <w:tcW w:w="0" w:type="auto"/>
            <w:tcBorders>
              <w:top w:val="single" w:sz="2" w:space="0" w:color="auto"/>
              <w:left w:val="single" w:sz="6" w:space="0" w:color="auto"/>
              <w:bottom w:val="single" w:sz="6" w:space="0" w:color="auto"/>
              <w:right w:val="single" w:sz="2" w:space="0" w:color="auto"/>
            </w:tcBorders>
            <w:vAlign w:val="bottom"/>
            <w:hideMark/>
          </w:tcPr>
          <w:p w14:paraId="07EA02AB" w14:textId="77777777" w:rsidR="00C91AE5" w:rsidRPr="00FB0458" w:rsidRDefault="00C91AE5" w:rsidP="00C91AE5">
            <w:pPr>
              <w:ind w:left="360"/>
            </w:pPr>
            <w:r w:rsidRPr="00FB0458">
              <w:t>1346</w:t>
            </w:r>
          </w:p>
        </w:tc>
        <w:tc>
          <w:tcPr>
            <w:tcW w:w="0" w:type="auto"/>
            <w:tcBorders>
              <w:top w:val="single" w:sz="2" w:space="0" w:color="auto"/>
              <w:left w:val="single" w:sz="6" w:space="0" w:color="auto"/>
              <w:bottom w:val="single" w:sz="6" w:space="0" w:color="auto"/>
              <w:right w:val="single" w:sz="2" w:space="0" w:color="auto"/>
            </w:tcBorders>
            <w:vAlign w:val="bottom"/>
            <w:hideMark/>
          </w:tcPr>
          <w:p w14:paraId="37750235" w14:textId="77777777" w:rsidR="00C91AE5" w:rsidRPr="00FB0458" w:rsidRDefault="00C91AE5" w:rsidP="00C91AE5">
            <w:pPr>
              <w:ind w:left="360"/>
            </w:pPr>
            <w:r w:rsidRPr="00FB0458">
              <w:t>241</w:t>
            </w:r>
          </w:p>
        </w:tc>
        <w:tc>
          <w:tcPr>
            <w:tcW w:w="0" w:type="auto"/>
            <w:tcBorders>
              <w:top w:val="single" w:sz="2" w:space="0" w:color="auto"/>
              <w:left w:val="single" w:sz="6" w:space="0" w:color="auto"/>
              <w:bottom w:val="single" w:sz="6" w:space="0" w:color="auto"/>
              <w:right w:val="single" w:sz="2" w:space="0" w:color="auto"/>
            </w:tcBorders>
            <w:vAlign w:val="bottom"/>
            <w:hideMark/>
          </w:tcPr>
          <w:p w14:paraId="1EE28BEA" w14:textId="77777777" w:rsidR="00C91AE5" w:rsidRPr="00FB0458" w:rsidRDefault="00C91AE5" w:rsidP="00C91AE5">
            <w:pPr>
              <w:ind w:left="360"/>
            </w:pPr>
            <w:r w:rsidRPr="00FB0458">
              <w:t>34.9</w:t>
            </w:r>
          </w:p>
        </w:tc>
        <w:tc>
          <w:tcPr>
            <w:tcW w:w="1226" w:type="dxa"/>
            <w:tcBorders>
              <w:top w:val="single" w:sz="2" w:space="0" w:color="auto"/>
              <w:left w:val="single" w:sz="6" w:space="0" w:color="auto"/>
              <w:bottom w:val="single" w:sz="6" w:space="0" w:color="auto"/>
              <w:right w:val="single" w:sz="6" w:space="0" w:color="auto"/>
            </w:tcBorders>
            <w:vAlign w:val="bottom"/>
            <w:hideMark/>
          </w:tcPr>
          <w:p w14:paraId="741E4F9E" w14:textId="77777777" w:rsidR="00C91AE5" w:rsidRPr="00FB0458" w:rsidRDefault="00C91AE5" w:rsidP="00C91AE5">
            <w:pPr>
              <w:ind w:left="360"/>
            </w:pPr>
            <w:r w:rsidRPr="00FB0458">
              <w:t>50.6</w:t>
            </w:r>
          </w:p>
        </w:tc>
      </w:tr>
      <w:tr w:rsidR="00C91AE5" w:rsidRPr="00FB0458" w14:paraId="29624D3E" w14:textId="77777777" w:rsidTr="00C91AE5">
        <w:trPr>
          <w:trHeight w:val="277"/>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77D1785" w14:textId="77777777" w:rsidR="00C91AE5" w:rsidRPr="00FB0458" w:rsidRDefault="00C91AE5" w:rsidP="00C91AE5">
            <w:pPr>
              <w:ind w:left="360"/>
            </w:pPr>
            <w:r w:rsidRPr="00FB0458">
              <w:t>Summer</w:t>
            </w:r>
          </w:p>
        </w:tc>
        <w:tc>
          <w:tcPr>
            <w:tcW w:w="0" w:type="auto"/>
            <w:tcBorders>
              <w:top w:val="single" w:sz="2" w:space="0" w:color="auto"/>
              <w:left w:val="single" w:sz="6" w:space="0" w:color="auto"/>
              <w:bottom w:val="single" w:sz="6" w:space="0" w:color="auto"/>
              <w:right w:val="single" w:sz="2" w:space="0" w:color="auto"/>
            </w:tcBorders>
            <w:vAlign w:val="bottom"/>
            <w:hideMark/>
          </w:tcPr>
          <w:p w14:paraId="44FC2DDF" w14:textId="77777777" w:rsidR="00C91AE5" w:rsidRPr="00FB0458" w:rsidRDefault="00C91AE5" w:rsidP="00C91AE5">
            <w:pPr>
              <w:ind w:left="360"/>
            </w:pPr>
            <w:r w:rsidRPr="00FB0458">
              <w:t>0</w:t>
            </w:r>
          </w:p>
        </w:tc>
        <w:tc>
          <w:tcPr>
            <w:tcW w:w="0" w:type="auto"/>
            <w:tcBorders>
              <w:top w:val="single" w:sz="2" w:space="0" w:color="auto"/>
              <w:left w:val="single" w:sz="6" w:space="0" w:color="auto"/>
              <w:bottom w:val="single" w:sz="6" w:space="0" w:color="auto"/>
              <w:right w:val="single" w:sz="2" w:space="0" w:color="auto"/>
            </w:tcBorders>
            <w:vAlign w:val="bottom"/>
            <w:hideMark/>
          </w:tcPr>
          <w:p w14:paraId="197894B6" w14:textId="77777777" w:rsidR="00C91AE5" w:rsidRPr="00FB0458" w:rsidRDefault="00C91AE5" w:rsidP="00C91AE5">
            <w:pPr>
              <w:ind w:left="360"/>
            </w:pPr>
            <w:r w:rsidRPr="00FB0458">
              <w:t>202</w:t>
            </w:r>
          </w:p>
        </w:tc>
        <w:tc>
          <w:tcPr>
            <w:tcW w:w="0" w:type="auto"/>
            <w:tcBorders>
              <w:top w:val="single" w:sz="2" w:space="0" w:color="auto"/>
              <w:left w:val="single" w:sz="6" w:space="0" w:color="auto"/>
              <w:bottom w:val="single" w:sz="6" w:space="0" w:color="auto"/>
              <w:right w:val="single" w:sz="2" w:space="0" w:color="auto"/>
            </w:tcBorders>
            <w:vAlign w:val="bottom"/>
            <w:hideMark/>
          </w:tcPr>
          <w:p w14:paraId="41EDD5A5" w14:textId="77777777" w:rsidR="00C91AE5" w:rsidRPr="00FB0458" w:rsidRDefault="00C91AE5" w:rsidP="00C91AE5">
            <w:pPr>
              <w:ind w:left="360"/>
            </w:pPr>
            <w:r w:rsidRPr="00FB0458">
              <w:t>53</w:t>
            </w:r>
          </w:p>
        </w:tc>
        <w:tc>
          <w:tcPr>
            <w:tcW w:w="0" w:type="auto"/>
            <w:tcBorders>
              <w:top w:val="single" w:sz="2" w:space="0" w:color="auto"/>
              <w:left w:val="single" w:sz="6" w:space="0" w:color="auto"/>
              <w:bottom w:val="single" w:sz="6" w:space="0" w:color="auto"/>
              <w:right w:val="single" w:sz="2" w:space="0" w:color="auto"/>
            </w:tcBorders>
            <w:vAlign w:val="bottom"/>
            <w:hideMark/>
          </w:tcPr>
          <w:p w14:paraId="5C29F860" w14:textId="77777777" w:rsidR="00C91AE5" w:rsidRPr="00FB0458" w:rsidRDefault="00C91AE5" w:rsidP="00C91AE5">
            <w:pPr>
              <w:ind w:left="360"/>
            </w:pPr>
            <w:r w:rsidRPr="00FB0458">
              <w:t>10</w:t>
            </w:r>
          </w:p>
        </w:tc>
        <w:tc>
          <w:tcPr>
            <w:tcW w:w="0" w:type="auto"/>
            <w:tcBorders>
              <w:top w:val="single" w:sz="2" w:space="0" w:color="auto"/>
              <w:left w:val="single" w:sz="6" w:space="0" w:color="auto"/>
              <w:bottom w:val="single" w:sz="6" w:space="0" w:color="auto"/>
              <w:right w:val="single" w:sz="2" w:space="0" w:color="auto"/>
            </w:tcBorders>
            <w:vAlign w:val="bottom"/>
            <w:hideMark/>
          </w:tcPr>
          <w:p w14:paraId="512A681F" w14:textId="77777777" w:rsidR="00C91AE5" w:rsidRPr="00FB0458" w:rsidRDefault="00C91AE5" w:rsidP="00C91AE5">
            <w:pPr>
              <w:ind w:left="360"/>
            </w:pPr>
            <w:r w:rsidRPr="00FB0458">
              <w:t>1.3</w:t>
            </w:r>
          </w:p>
        </w:tc>
        <w:tc>
          <w:tcPr>
            <w:tcW w:w="1226" w:type="dxa"/>
            <w:tcBorders>
              <w:top w:val="single" w:sz="2" w:space="0" w:color="auto"/>
              <w:left w:val="single" w:sz="6" w:space="0" w:color="auto"/>
              <w:bottom w:val="single" w:sz="6" w:space="0" w:color="auto"/>
              <w:right w:val="single" w:sz="6" w:space="0" w:color="auto"/>
            </w:tcBorders>
            <w:vAlign w:val="bottom"/>
            <w:hideMark/>
          </w:tcPr>
          <w:p w14:paraId="62E940A8" w14:textId="77777777" w:rsidR="00C91AE5" w:rsidRPr="00FB0458" w:rsidRDefault="00C91AE5" w:rsidP="00C91AE5">
            <w:pPr>
              <w:ind w:left="360"/>
            </w:pPr>
            <w:r w:rsidRPr="00FB0458">
              <w:t>2.1</w:t>
            </w:r>
          </w:p>
        </w:tc>
      </w:tr>
      <w:tr w:rsidR="00C91AE5" w:rsidRPr="00FB0458" w14:paraId="1C04CB90" w14:textId="77777777" w:rsidTr="00C91AE5">
        <w:trPr>
          <w:trHeight w:val="300"/>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B39FFB1" w14:textId="77777777" w:rsidR="00C91AE5" w:rsidRPr="00FB0458" w:rsidRDefault="00C91AE5" w:rsidP="00C91AE5">
            <w:pPr>
              <w:ind w:left="360"/>
            </w:pPr>
          </w:p>
        </w:tc>
        <w:tc>
          <w:tcPr>
            <w:tcW w:w="0" w:type="auto"/>
            <w:tcBorders>
              <w:top w:val="single" w:sz="2" w:space="0" w:color="auto"/>
              <w:left w:val="single" w:sz="6" w:space="0" w:color="auto"/>
              <w:bottom w:val="single" w:sz="6" w:space="0" w:color="auto"/>
              <w:right w:val="single" w:sz="2" w:space="0" w:color="auto"/>
            </w:tcBorders>
            <w:vAlign w:val="bottom"/>
            <w:hideMark/>
          </w:tcPr>
          <w:p w14:paraId="3B12FDAC" w14:textId="77777777" w:rsidR="00C91AE5" w:rsidRPr="00FB0458" w:rsidRDefault="00C91AE5" w:rsidP="00C91AE5">
            <w:pPr>
              <w:ind w:left="360"/>
            </w:pPr>
            <w:r w:rsidRPr="00FB0458">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629A7730" w14:textId="77777777" w:rsidR="00C91AE5" w:rsidRPr="00FB0458" w:rsidRDefault="00C91AE5" w:rsidP="00C91AE5">
            <w:pPr>
              <w:ind w:left="360"/>
            </w:pPr>
            <w:r w:rsidRPr="00FB0458">
              <w:t>4114</w:t>
            </w:r>
          </w:p>
        </w:tc>
        <w:tc>
          <w:tcPr>
            <w:tcW w:w="0" w:type="auto"/>
            <w:tcBorders>
              <w:top w:val="single" w:sz="2" w:space="0" w:color="auto"/>
              <w:left w:val="single" w:sz="6" w:space="0" w:color="auto"/>
              <w:bottom w:val="single" w:sz="6" w:space="0" w:color="auto"/>
              <w:right w:val="single" w:sz="2" w:space="0" w:color="auto"/>
            </w:tcBorders>
            <w:vAlign w:val="bottom"/>
            <w:hideMark/>
          </w:tcPr>
          <w:p w14:paraId="5ADB661F" w14:textId="77777777" w:rsidR="00C91AE5" w:rsidRPr="00FB0458" w:rsidRDefault="00C91AE5" w:rsidP="00C91AE5">
            <w:pPr>
              <w:ind w:left="360"/>
            </w:pPr>
            <w:r w:rsidRPr="00FB0458">
              <w:t>1055</w:t>
            </w:r>
          </w:p>
        </w:tc>
        <w:tc>
          <w:tcPr>
            <w:tcW w:w="0" w:type="auto"/>
            <w:tcBorders>
              <w:top w:val="single" w:sz="2" w:space="0" w:color="auto"/>
              <w:left w:val="single" w:sz="6" w:space="0" w:color="auto"/>
              <w:bottom w:val="single" w:sz="6" w:space="0" w:color="auto"/>
              <w:right w:val="single" w:sz="2" w:space="0" w:color="auto"/>
            </w:tcBorders>
            <w:vAlign w:val="bottom"/>
            <w:hideMark/>
          </w:tcPr>
          <w:p w14:paraId="2DE98C81" w14:textId="77777777" w:rsidR="00C91AE5" w:rsidRPr="00FB0458" w:rsidRDefault="00C91AE5" w:rsidP="00C91AE5">
            <w:pPr>
              <w:ind w:left="360"/>
            </w:pPr>
            <w:r w:rsidRPr="00FB0458">
              <w:t>195</w:t>
            </w:r>
          </w:p>
        </w:tc>
        <w:tc>
          <w:tcPr>
            <w:tcW w:w="0" w:type="auto"/>
            <w:tcBorders>
              <w:top w:val="single" w:sz="2" w:space="0" w:color="auto"/>
              <w:left w:val="single" w:sz="6" w:space="0" w:color="auto"/>
              <w:bottom w:val="single" w:sz="6" w:space="0" w:color="auto"/>
              <w:right w:val="single" w:sz="2" w:space="0" w:color="auto"/>
            </w:tcBorders>
            <w:vAlign w:val="bottom"/>
            <w:hideMark/>
          </w:tcPr>
          <w:p w14:paraId="73BFF126" w14:textId="77777777" w:rsidR="00C91AE5" w:rsidRPr="00FB0458" w:rsidRDefault="00C91AE5" w:rsidP="00C91AE5">
            <w:pPr>
              <w:ind w:left="360"/>
            </w:pPr>
            <w:r w:rsidRPr="00FB0458">
              <w:t>28.1</w:t>
            </w:r>
          </w:p>
        </w:tc>
        <w:tc>
          <w:tcPr>
            <w:tcW w:w="1226" w:type="dxa"/>
            <w:tcBorders>
              <w:top w:val="single" w:sz="2" w:space="0" w:color="auto"/>
              <w:left w:val="single" w:sz="6" w:space="0" w:color="auto"/>
              <w:bottom w:val="single" w:sz="6" w:space="0" w:color="auto"/>
              <w:right w:val="single" w:sz="6" w:space="0" w:color="auto"/>
            </w:tcBorders>
            <w:vAlign w:val="bottom"/>
            <w:hideMark/>
          </w:tcPr>
          <w:p w14:paraId="2593392A" w14:textId="77777777" w:rsidR="00C91AE5" w:rsidRPr="00FB0458" w:rsidRDefault="00C91AE5" w:rsidP="00C91AE5">
            <w:pPr>
              <w:ind w:left="360"/>
            </w:pPr>
            <w:r w:rsidRPr="00FB0458">
              <w:t>42.7</w:t>
            </w:r>
          </w:p>
        </w:tc>
      </w:tr>
    </w:tbl>
    <w:p w14:paraId="577CD617" w14:textId="77777777" w:rsidR="00C91AE5" w:rsidRPr="00FB0458" w:rsidRDefault="00C91AE5" w:rsidP="00FB0458">
      <w:pPr>
        <w:ind w:left="360"/>
      </w:pPr>
    </w:p>
    <w:p w14:paraId="0A7BBA2C" w14:textId="77777777" w:rsidR="00FB0458" w:rsidRPr="00FB0458" w:rsidRDefault="00FB0458" w:rsidP="00C91AE5">
      <w:pPr>
        <w:ind w:left="360" w:firstLine="360"/>
      </w:pPr>
      <w:r w:rsidRPr="00FB0458">
        <w:lastRenderedPageBreak/>
        <w:t>Cluster 0 consistently represents programs with lower enrollment or possibly more stringent grading standards across all terms, whereas Cluster 1 indicates programs with higher enrollments or potentially less rigorous grading criteria. This differentiation is consistent across terms, suggesting stable underlying patterns in program performance and grading practices.</w:t>
      </w:r>
    </w:p>
    <w:p w14:paraId="36C85FB2" w14:textId="77777777" w:rsidR="00FB0458" w:rsidRDefault="00FB0458" w:rsidP="00FB0458">
      <w:pPr>
        <w:ind w:left="360"/>
      </w:pPr>
    </w:p>
    <w:p w14:paraId="1B4F8EB4" w14:textId="17D28DC8" w:rsidR="00C91AE5" w:rsidRDefault="00C91AE5" w:rsidP="00C91AE5">
      <w:pPr>
        <w:pStyle w:val="ListParagraph"/>
        <w:numPr>
          <w:ilvl w:val="0"/>
          <w:numId w:val="4"/>
        </w:numPr>
        <w:rPr>
          <w:b/>
          <w:bCs/>
        </w:rPr>
      </w:pPr>
      <w:r>
        <w:rPr>
          <w:b/>
          <w:bCs/>
        </w:rPr>
        <w:t>Discussion</w:t>
      </w:r>
    </w:p>
    <w:p w14:paraId="2941D27D" w14:textId="77777777" w:rsidR="00C91AE5" w:rsidRPr="00C91AE5" w:rsidRDefault="00C91AE5" w:rsidP="00C91AE5">
      <w:pPr>
        <w:ind w:left="360"/>
        <w:rPr>
          <w:b/>
          <w:bCs/>
        </w:rPr>
      </w:pPr>
    </w:p>
    <w:p w14:paraId="66C3B465" w14:textId="7A5B4AC0" w:rsidR="00C91AE5" w:rsidRDefault="00C91AE5" w:rsidP="00C91AE5">
      <w:pPr>
        <w:ind w:left="360"/>
        <w:rPr>
          <w:b/>
          <w:bCs/>
        </w:rPr>
      </w:pPr>
      <w:r w:rsidRPr="00C91AE5">
        <w:rPr>
          <w:b/>
          <w:bCs/>
        </w:rPr>
        <w:t>Interpretation of Results</w:t>
      </w:r>
    </w:p>
    <w:p w14:paraId="70FC1DA7" w14:textId="77777777" w:rsidR="00C91AE5" w:rsidRPr="00C91AE5" w:rsidRDefault="00C91AE5" w:rsidP="00C91AE5">
      <w:pPr>
        <w:ind w:left="360"/>
        <w:rPr>
          <w:b/>
          <w:bCs/>
        </w:rPr>
      </w:pPr>
    </w:p>
    <w:p w14:paraId="7CEC774E" w14:textId="77777777" w:rsidR="00C91AE5" w:rsidRDefault="00C91AE5" w:rsidP="00C91AE5">
      <w:pPr>
        <w:ind w:left="360"/>
      </w:pPr>
      <w:r w:rsidRPr="00C91AE5">
        <w:t>The application of linear regression and K-means clustering to analyze and predict academic performance has yielded significant insights into the dynamics of grade distributions across various programs at Salem State University.</w:t>
      </w:r>
    </w:p>
    <w:p w14:paraId="1497CE48" w14:textId="77777777" w:rsidR="00C91AE5" w:rsidRPr="00C91AE5" w:rsidRDefault="00C91AE5" w:rsidP="00C91AE5">
      <w:pPr>
        <w:ind w:left="360"/>
      </w:pPr>
    </w:p>
    <w:p w14:paraId="6281BCFE" w14:textId="0876B955" w:rsidR="00C91AE5" w:rsidRPr="00C91AE5" w:rsidRDefault="00C91AE5" w:rsidP="00C91AE5">
      <w:pPr>
        <w:numPr>
          <w:ilvl w:val="0"/>
          <w:numId w:val="12"/>
        </w:numPr>
      </w:pPr>
      <w:r w:rsidRPr="00C91AE5">
        <w:rPr>
          <w:b/>
          <w:bCs/>
        </w:rPr>
        <w:t>Linear Regression Insights</w:t>
      </w:r>
      <w:r w:rsidRPr="00C91AE5">
        <w:t>: The model's ability to predict lower grades (D's and F's) based on higher grades (A's, B's, and C's) suggests that high performing grades are reliable indicators of potential challenges in lower performance areas. This can be particularly useful for early intervention where programs show signs of potential underperformance, allowing educational authorities to implement support systems to address these challenges proactively.</w:t>
      </w:r>
    </w:p>
    <w:p w14:paraId="0FC67E6C" w14:textId="77777777" w:rsidR="00C91AE5" w:rsidRPr="00C91AE5" w:rsidRDefault="00C91AE5" w:rsidP="00C91AE5">
      <w:pPr>
        <w:numPr>
          <w:ilvl w:val="0"/>
          <w:numId w:val="12"/>
        </w:numPr>
      </w:pPr>
      <w:r w:rsidRPr="00C91AE5">
        <w:rPr>
          <w:b/>
          <w:bCs/>
        </w:rPr>
        <w:t>K-means Clustering Insights</w:t>
      </w:r>
      <w:r w:rsidRPr="00C91AE5">
        <w:t>: The clear distinction between two clusters across different academic terms emphasizes the variability in program characteristics. Cluster 0 likely includes specialized programs with rigorous standards or lower enrollments, whereas Cluster 1 encompasses larger, possibly core programs with broader grading scales. This differentiation helps in understanding how resources, student support, and curricular adjustments can be optimally allocated based on program specifics.</w:t>
      </w:r>
    </w:p>
    <w:p w14:paraId="4CEC9BE6" w14:textId="77777777" w:rsidR="00C91AE5" w:rsidRDefault="00C91AE5" w:rsidP="00C91AE5">
      <w:pPr>
        <w:ind w:left="360"/>
        <w:rPr>
          <w:b/>
          <w:bCs/>
        </w:rPr>
      </w:pPr>
      <w:r w:rsidRPr="00C91AE5">
        <w:rPr>
          <w:b/>
          <w:bCs/>
        </w:rPr>
        <w:t>Implications</w:t>
      </w:r>
    </w:p>
    <w:p w14:paraId="0B9F32ED" w14:textId="77777777" w:rsidR="00C91AE5" w:rsidRPr="00C91AE5" w:rsidRDefault="00C91AE5" w:rsidP="00C91AE5">
      <w:pPr>
        <w:ind w:left="360"/>
        <w:rPr>
          <w:b/>
          <w:bCs/>
        </w:rPr>
      </w:pPr>
    </w:p>
    <w:p w14:paraId="2C2595E8" w14:textId="77777777" w:rsidR="00C91AE5" w:rsidRDefault="00C91AE5" w:rsidP="00C91AE5">
      <w:pPr>
        <w:ind w:left="360"/>
      </w:pPr>
      <w:r w:rsidRPr="00C91AE5">
        <w:t>The findings from this study have broad implications for educational policy and program management:</w:t>
      </w:r>
    </w:p>
    <w:p w14:paraId="196899B3" w14:textId="77777777" w:rsidR="00C91AE5" w:rsidRPr="00C91AE5" w:rsidRDefault="00C91AE5" w:rsidP="00C91AE5">
      <w:pPr>
        <w:ind w:left="360"/>
      </w:pPr>
    </w:p>
    <w:p w14:paraId="38F4A678" w14:textId="77777777" w:rsidR="00C91AE5" w:rsidRPr="00C91AE5" w:rsidRDefault="00C91AE5" w:rsidP="00C91AE5">
      <w:pPr>
        <w:numPr>
          <w:ilvl w:val="0"/>
          <w:numId w:val="13"/>
        </w:numPr>
      </w:pPr>
      <w:r w:rsidRPr="00C91AE5">
        <w:rPr>
          <w:b/>
          <w:bCs/>
        </w:rPr>
        <w:t>Strategic Planning</w:t>
      </w:r>
      <w:r w:rsidRPr="00C91AE5">
        <w:t>: Understanding which programs consistently fall into Cluster 0 or Cluster 1 can guide university administrators in resource allocation, such as where additional tutoring or academic support may be necessary.</w:t>
      </w:r>
    </w:p>
    <w:p w14:paraId="1CA3247C" w14:textId="77777777" w:rsidR="00C91AE5" w:rsidRDefault="00C91AE5" w:rsidP="00C91AE5">
      <w:pPr>
        <w:numPr>
          <w:ilvl w:val="0"/>
          <w:numId w:val="13"/>
        </w:numPr>
      </w:pPr>
      <w:r w:rsidRPr="00C91AE5">
        <w:rPr>
          <w:b/>
          <w:bCs/>
        </w:rPr>
        <w:t>Curriculum Design</w:t>
      </w:r>
      <w:r w:rsidRPr="00C91AE5">
        <w:t>: Insights from the regression analysis could inform curriculum designers on the effectiveness of their course assessments and help in designing coursework that better aligns with student capabilities and learning outcomes.</w:t>
      </w:r>
    </w:p>
    <w:p w14:paraId="296F35CC" w14:textId="77777777" w:rsidR="00C91AE5" w:rsidRPr="00C91AE5" w:rsidRDefault="00C91AE5" w:rsidP="00C91AE5">
      <w:pPr>
        <w:ind w:left="360"/>
      </w:pPr>
    </w:p>
    <w:p w14:paraId="39BB6930" w14:textId="77777777" w:rsidR="00C91AE5" w:rsidRPr="00C91AE5" w:rsidRDefault="00C91AE5" w:rsidP="00C91AE5">
      <w:pPr>
        <w:ind w:left="360"/>
        <w:rPr>
          <w:b/>
          <w:bCs/>
        </w:rPr>
      </w:pPr>
      <w:r w:rsidRPr="00C91AE5">
        <w:rPr>
          <w:b/>
          <w:bCs/>
        </w:rPr>
        <w:t>Limitations</w:t>
      </w:r>
    </w:p>
    <w:p w14:paraId="65BF1C7E" w14:textId="77777777" w:rsidR="00C91AE5" w:rsidRPr="00C91AE5" w:rsidRDefault="00C91AE5" w:rsidP="00C91AE5">
      <w:pPr>
        <w:ind w:left="360"/>
      </w:pPr>
      <w:r w:rsidRPr="00C91AE5">
        <w:t>While the study provides valuable insights, several limitations must be acknowledged:</w:t>
      </w:r>
    </w:p>
    <w:p w14:paraId="6FB5079B" w14:textId="77777777" w:rsidR="00C91AE5" w:rsidRPr="00C91AE5" w:rsidRDefault="00C91AE5" w:rsidP="00C91AE5">
      <w:pPr>
        <w:numPr>
          <w:ilvl w:val="0"/>
          <w:numId w:val="14"/>
        </w:numPr>
      </w:pPr>
      <w:r w:rsidRPr="00C91AE5">
        <w:rPr>
          <w:b/>
          <w:bCs/>
        </w:rPr>
        <w:t>Data Limitations</w:t>
      </w:r>
      <w:r w:rsidRPr="00C91AE5">
        <w:t>: The analysis is confined to the data available, which may not capture all nuances such as teacher effectiveness, student engagement, external socioeconomic factors, and other influences on grades.</w:t>
      </w:r>
    </w:p>
    <w:p w14:paraId="0EF1AC7D" w14:textId="77777777" w:rsidR="00C91AE5" w:rsidRDefault="00C91AE5" w:rsidP="00C91AE5">
      <w:pPr>
        <w:numPr>
          <w:ilvl w:val="0"/>
          <w:numId w:val="14"/>
        </w:numPr>
      </w:pPr>
      <w:r w:rsidRPr="00C91AE5">
        <w:rPr>
          <w:b/>
          <w:bCs/>
        </w:rPr>
        <w:lastRenderedPageBreak/>
        <w:t>Model Limitations</w:t>
      </w:r>
      <w:r w:rsidRPr="00C91AE5">
        <w:t>: Linear regression assumes a linear relationship between predictors and the outcome, which may not always hold true in complex educational environments. Moreover, the clustering results are sensitive to the chosen number of clusters and the initial conditions set by the algorithm.</w:t>
      </w:r>
    </w:p>
    <w:p w14:paraId="14B5ECB8" w14:textId="77777777" w:rsidR="00C91AE5" w:rsidRPr="00C91AE5" w:rsidRDefault="00C91AE5" w:rsidP="00C91AE5">
      <w:pPr>
        <w:ind w:left="360"/>
      </w:pPr>
    </w:p>
    <w:p w14:paraId="6872EF88" w14:textId="77777777" w:rsidR="00C91AE5" w:rsidRPr="00C91AE5" w:rsidRDefault="00C91AE5" w:rsidP="00C91AE5">
      <w:pPr>
        <w:ind w:left="360"/>
        <w:rPr>
          <w:b/>
          <w:bCs/>
        </w:rPr>
      </w:pPr>
      <w:r w:rsidRPr="00C91AE5">
        <w:rPr>
          <w:b/>
          <w:bCs/>
        </w:rPr>
        <w:t>Future Work</w:t>
      </w:r>
    </w:p>
    <w:p w14:paraId="1C5C101F" w14:textId="77777777" w:rsidR="00C91AE5" w:rsidRPr="00C91AE5" w:rsidRDefault="00C91AE5" w:rsidP="00C91AE5">
      <w:pPr>
        <w:ind w:left="360"/>
      </w:pPr>
      <w:r w:rsidRPr="00C91AE5">
        <w:t>To build on the current research, future studies could consider several enhancements:</w:t>
      </w:r>
    </w:p>
    <w:p w14:paraId="12E33554" w14:textId="77777777" w:rsidR="00C91AE5" w:rsidRPr="00C91AE5" w:rsidRDefault="00C91AE5" w:rsidP="00C91AE5">
      <w:pPr>
        <w:numPr>
          <w:ilvl w:val="0"/>
          <w:numId w:val="15"/>
        </w:numPr>
      </w:pPr>
      <w:r w:rsidRPr="00C91AE5">
        <w:rPr>
          <w:b/>
          <w:bCs/>
        </w:rPr>
        <w:t>Incorporating Additional Variables</w:t>
      </w:r>
      <w:r w:rsidRPr="00C91AE5">
        <w:t>: Including more diverse data such as student feedback, instructor qualifications, and course materials could provide a more comprehensive analysis.</w:t>
      </w:r>
    </w:p>
    <w:p w14:paraId="3181969B" w14:textId="77777777" w:rsidR="00C91AE5" w:rsidRPr="00C91AE5" w:rsidRDefault="00C91AE5" w:rsidP="00C91AE5">
      <w:pPr>
        <w:numPr>
          <w:ilvl w:val="0"/>
          <w:numId w:val="15"/>
        </w:numPr>
      </w:pPr>
      <w:r w:rsidRPr="00C91AE5">
        <w:rPr>
          <w:b/>
          <w:bCs/>
        </w:rPr>
        <w:t>Exploring Advanced Models</w:t>
      </w:r>
      <w:r w:rsidRPr="00C91AE5">
        <w:t>: Utilizing more complex models like decision trees, random forests, or neural networks might uncover deeper insights and improve predictive accuracy.</w:t>
      </w:r>
    </w:p>
    <w:p w14:paraId="537B8FE6" w14:textId="77777777" w:rsidR="00C91AE5" w:rsidRDefault="00C91AE5" w:rsidP="00C91AE5">
      <w:pPr>
        <w:numPr>
          <w:ilvl w:val="0"/>
          <w:numId w:val="15"/>
        </w:numPr>
      </w:pPr>
      <w:r w:rsidRPr="00C91AE5">
        <w:rPr>
          <w:b/>
          <w:bCs/>
        </w:rPr>
        <w:t>Longitudinal Studies</w:t>
      </w:r>
      <w:r w:rsidRPr="00C91AE5">
        <w:t>: Conducting a longitudinal analysis to track changes over time could help in understanding trends and long-term outcomes of the implemented educational strategies.</w:t>
      </w:r>
    </w:p>
    <w:p w14:paraId="1822A19F" w14:textId="77777777" w:rsidR="00C91AE5" w:rsidRDefault="00C91AE5" w:rsidP="00C91AE5"/>
    <w:p w14:paraId="16EB2BA3" w14:textId="77777777" w:rsidR="00C91AE5" w:rsidRDefault="00C91AE5" w:rsidP="00C91AE5">
      <w:pPr>
        <w:pStyle w:val="ListParagraph"/>
        <w:numPr>
          <w:ilvl w:val="0"/>
          <w:numId w:val="4"/>
        </w:numPr>
        <w:rPr>
          <w:b/>
          <w:bCs/>
        </w:rPr>
      </w:pPr>
      <w:r w:rsidRPr="00C91AE5">
        <w:rPr>
          <w:b/>
          <w:bCs/>
        </w:rPr>
        <w:t>Concluding Thoughts</w:t>
      </w:r>
    </w:p>
    <w:p w14:paraId="2FC45893" w14:textId="77777777" w:rsidR="00C91AE5" w:rsidRDefault="00C91AE5" w:rsidP="00C91AE5">
      <w:pPr>
        <w:pStyle w:val="ListParagraph"/>
        <w:rPr>
          <w:b/>
          <w:bCs/>
        </w:rPr>
      </w:pPr>
    </w:p>
    <w:p w14:paraId="555C2CC2" w14:textId="2F3B7458" w:rsidR="00C91AE5" w:rsidRPr="00C91AE5" w:rsidRDefault="00C91AE5" w:rsidP="00C91AE5">
      <w:pPr>
        <w:pStyle w:val="ListParagraph"/>
        <w:ind w:firstLine="720"/>
        <w:rPr>
          <w:b/>
          <w:bCs/>
        </w:rPr>
      </w:pPr>
      <w:r w:rsidRPr="00C91AE5">
        <w:t>The application of machine learning to educational data provides a powerful lens through which academic institutions can refine and enhance their educational offerings. Despite its limitations, this study underscores the potential of data-driven approaches in shaping future educational landscapes.</w:t>
      </w:r>
    </w:p>
    <w:p w14:paraId="06F0E425" w14:textId="77777777" w:rsidR="00C91AE5" w:rsidRPr="00C91AE5" w:rsidRDefault="00C91AE5" w:rsidP="00C91AE5"/>
    <w:p w14:paraId="3DF3854D" w14:textId="464C515B" w:rsidR="00C91AE5" w:rsidRPr="002333AB" w:rsidRDefault="00C91AE5" w:rsidP="00FB0458">
      <w:pPr>
        <w:ind w:left="360"/>
      </w:pPr>
    </w:p>
    <w:p w14:paraId="679B7330" w14:textId="77777777" w:rsidR="002333AB" w:rsidRDefault="002333AB" w:rsidP="002333AB">
      <w:pPr>
        <w:ind w:left="360"/>
        <w:rPr>
          <w:b/>
          <w:bCs/>
        </w:rPr>
      </w:pPr>
    </w:p>
    <w:p w14:paraId="5A22E3D8" w14:textId="77777777" w:rsidR="002333AB" w:rsidRDefault="002333AB" w:rsidP="002333AB">
      <w:pPr>
        <w:ind w:left="360"/>
        <w:rPr>
          <w:b/>
          <w:bCs/>
        </w:rPr>
      </w:pPr>
    </w:p>
    <w:p w14:paraId="1876B121" w14:textId="77777777" w:rsidR="002333AB" w:rsidRPr="002333AB" w:rsidRDefault="002333AB" w:rsidP="002333AB">
      <w:pPr>
        <w:ind w:left="360"/>
        <w:rPr>
          <w:b/>
          <w:bCs/>
        </w:rPr>
      </w:pPr>
      <w:r w:rsidRPr="002333AB">
        <w:rPr>
          <w:b/>
          <w:bCs/>
        </w:rPr>
        <w:t>References:</w:t>
      </w:r>
    </w:p>
    <w:p w14:paraId="1C75F3E4" w14:textId="77777777" w:rsidR="002333AB" w:rsidRPr="002333AB" w:rsidRDefault="002333AB" w:rsidP="002333AB">
      <w:pPr>
        <w:numPr>
          <w:ilvl w:val="0"/>
          <w:numId w:val="5"/>
        </w:numPr>
      </w:pPr>
      <w:r w:rsidRPr="002333AB">
        <w:t>Cortez, P., &amp; Silva, A. M. G. (2008). Using Data Mining to Predict Secondary School Student Performance. In A. Brito &amp; J. Teixeira (Eds.), Proceedings of 5th Annual Future Business Technology Conference.</w:t>
      </w:r>
    </w:p>
    <w:p w14:paraId="741A2E71" w14:textId="77777777" w:rsidR="002333AB" w:rsidRPr="002333AB" w:rsidRDefault="002333AB" w:rsidP="002333AB">
      <w:pPr>
        <w:numPr>
          <w:ilvl w:val="0"/>
          <w:numId w:val="5"/>
        </w:numPr>
      </w:pPr>
      <w:r w:rsidRPr="002333AB">
        <w:t>James, S., et al. (2014). Clustering university courses based on student performance. Journal of Educational Data Mining.</w:t>
      </w:r>
    </w:p>
    <w:p w14:paraId="17803C77" w14:textId="77777777" w:rsidR="002333AB" w:rsidRDefault="002333AB" w:rsidP="002333AB">
      <w:pPr>
        <w:ind w:left="360"/>
        <w:rPr>
          <w:b/>
          <w:bCs/>
        </w:rPr>
      </w:pPr>
    </w:p>
    <w:p w14:paraId="0EF300B8" w14:textId="77777777" w:rsidR="00C91AE5" w:rsidRPr="002333AB" w:rsidRDefault="00C91AE5" w:rsidP="002333AB">
      <w:pPr>
        <w:ind w:left="360"/>
        <w:rPr>
          <w:b/>
          <w:bCs/>
        </w:rPr>
      </w:pPr>
    </w:p>
    <w:sectPr w:rsidR="00C91AE5" w:rsidRPr="00233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4881"/>
    <w:multiLevelType w:val="multilevel"/>
    <w:tmpl w:val="85209D34"/>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8265910"/>
    <w:multiLevelType w:val="multilevel"/>
    <w:tmpl w:val="EF564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B2360"/>
    <w:multiLevelType w:val="hybridMultilevel"/>
    <w:tmpl w:val="7EF27B5E"/>
    <w:lvl w:ilvl="0" w:tplc="DF5ED6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8B0C53"/>
    <w:multiLevelType w:val="multilevel"/>
    <w:tmpl w:val="EAD8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C3D28"/>
    <w:multiLevelType w:val="multilevel"/>
    <w:tmpl w:val="F0B04E4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CFE6AF1"/>
    <w:multiLevelType w:val="multilevel"/>
    <w:tmpl w:val="C922A22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22FA00BA"/>
    <w:multiLevelType w:val="multilevel"/>
    <w:tmpl w:val="3506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D42862"/>
    <w:multiLevelType w:val="multilevel"/>
    <w:tmpl w:val="C9F6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863F0"/>
    <w:multiLevelType w:val="multilevel"/>
    <w:tmpl w:val="720E0F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FC10C30"/>
    <w:multiLevelType w:val="multilevel"/>
    <w:tmpl w:val="8926F43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4C5467DB"/>
    <w:multiLevelType w:val="multilevel"/>
    <w:tmpl w:val="FAE0ECE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605F7A35"/>
    <w:multiLevelType w:val="hybridMultilevel"/>
    <w:tmpl w:val="74EAC59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341FCD"/>
    <w:multiLevelType w:val="hybridMultilevel"/>
    <w:tmpl w:val="14B4AB1C"/>
    <w:lvl w:ilvl="0" w:tplc="81620B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2A7627"/>
    <w:multiLevelType w:val="multilevel"/>
    <w:tmpl w:val="30EC2C3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762F2EBE"/>
    <w:multiLevelType w:val="multilevel"/>
    <w:tmpl w:val="DB807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870436">
    <w:abstractNumId w:val="12"/>
  </w:num>
  <w:num w:numId="2" w16cid:durableId="2123958084">
    <w:abstractNumId w:val="2"/>
  </w:num>
  <w:num w:numId="3" w16cid:durableId="727804509">
    <w:abstractNumId w:val="11"/>
  </w:num>
  <w:num w:numId="4" w16cid:durableId="1555779051">
    <w:abstractNumId w:val="0"/>
  </w:num>
  <w:num w:numId="5" w16cid:durableId="2108302555">
    <w:abstractNumId w:val="1"/>
  </w:num>
  <w:num w:numId="6" w16cid:durableId="389813399">
    <w:abstractNumId w:val="8"/>
  </w:num>
  <w:num w:numId="7" w16cid:durableId="774397968">
    <w:abstractNumId w:val="5"/>
  </w:num>
  <w:num w:numId="8" w16cid:durableId="1238051954">
    <w:abstractNumId w:val="4"/>
  </w:num>
  <w:num w:numId="9" w16cid:durableId="1174304589">
    <w:abstractNumId w:val="10"/>
  </w:num>
  <w:num w:numId="10" w16cid:durableId="1418405420">
    <w:abstractNumId w:val="9"/>
  </w:num>
  <w:num w:numId="11" w16cid:durableId="1529096876">
    <w:abstractNumId w:val="13"/>
  </w:num>
  <w:num w:numId="12" w16cid:durableId="280766380">
    <w:abstractNumId w:val="14"/>
  </w:num>
  <w:num w:numId="13" w16cid:durableId="871964543">
    <w:abstractNumId w:val="6"/>
  </w:num>
  <w:num w:numId="14" w16cid:durableId="285897106">
    <w:abstractNumId w:val="3"/>
  </w:num>
  <w:num w:numId="15" w16cid:durableId="11497128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3AB"/>
    <w:rsid w:val="000C4091"/>
    <w:rsid w:val="002333AB"/>
    <w:rsid w:val="002D36DC"/>
    <w:rsid w:val="007D149A"/>
    <w:rsid w:val="008562D9"/>
    <w:rsid w:val="00C91AE5"/>
    <w:rsid w:val="00D02EB7"/>
    <w:rsid w:val="00D90381"/>
    <w:rsid w:val="00FB0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9F6527"/>
  <w15:chartTrackingRefBased/>
  <w15:docId w15:val="{A6CC0417-8459-EC4B-8228-4C8C1F22F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3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33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33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33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33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33A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33A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33A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33A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3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33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33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33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33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33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33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33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33AB"/>
    <w:rPr>
      <w:rFonts w:eastAsiaTheme="majorEastAsia" w:cstheme="majorBidi"/>
      <w:color w:val="272727" w:themeColor="text1" w:themeTint="D8"/>
    </w:rPr>
  </w:style>
  <w:style w:type="paragraph" w:styleId="Title">
    <w:name w:val="Title"/>
    <w:basedOn w:val="Normal"/>
    <w:next w:val="Normal"/>
    <w:link w:val="TitleChar"/>
    <w:uiPriority w:val="10"/>
    <w:qFormat/>
    <w:rsid w:val="002333A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3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3A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33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33A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333AB"/>
    <w:rPr>
      <w:i/>
      <w:iCs/>
      <w:color w:val="404040" w:themeColor="text1" w:themeTint="BF"/>
    </w:rPr>
  </w:style>
  <w:style w:type="paragraph" w:styleId="ListParagraph">
    <w:name w:val="List Paragraph"/>
    <w:basedOn w:val="Normal"/>
    <w:uiPriority w:val="34"/>
    <w:qFormat/>
    <w:rsid w:val="002333AB"/>
    <w:pPr>
      <w:ind w:left="720"/>
      <w:contextualSpacing/>
    </w:pPr>
  </w:style>
  <w:style w:type="character" w:styleId="IntenseEmphasis">
    <w:name w:val="Intense Emphasis"/>
    <w:basedOn w:val="DefaultParagraphFont"/>
    <w:uiPriority w:val="21"/>
    <w:qFormat/>
    <w:rsid w:val="002333AB"/>
    <w:rPr>
      <w:i/>
      <w:iCs/>
      <w:color w:val="0F4761" w:themeColor="accent1" w:themeShade="BF"/>
    </w:rPr>
  </w:style>
  <w:style w:type="paragraph" w:styleId="IntenseQuote">
    <w:name w:val="Intense Quote"/>
    <w:basedOn w:val="Normal"/>
    <w:next w:val="Normal"/>
    <w:link w:val="IntenseQuoteChar"/>
    <w:uiPriority w:val="30"/>
    <w:qFormat/>
    <w:rsid w:val="002333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33AB"/>
    <w:rPr>
      <w:i/>
      <w:iCs/>
      <w:color w:val="0F4761" w:themeColor="accent1" w:themeShade="BF"/>
    </w:rPr>
  </w:style>
  <w:style w:type="character" w:styleId="IntenseReference">
    <w:name w:val="Intense Reference"/>
    <w:basedOn w:val="DefaultParagraphFont"/>
    <w:uiPriority w:val="32"/>
    <w:qFormat/>
    <w:rsid w:val="002333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04332">
      <w:bodyDiv w:val="1"/>
      <w:marLeft w:val="0"/>
      <w:marRight w:val="0"/>
      <w:marTop w:val="0"/>
      <w:marBottom w:val="0"/>
      <w:divBdr>
        <w:top w:val="none" w:sz="0" w:space="0" w:color="auto"/>
        <w:left w:val="none" w:sz="0" w:space="0" w:color="auto"/>
        <w:bottom w:val="none" w:sz="0" w:space="0" w:color="auto"/>
        <w:right w:val="none" w:sz="0" w:space="0" w:color="auto"/>
      </w:divBdr>
    </w:div>
    <w:div w:id="66074967">
      <w:bodyDiv w:val="1"/>
      <w:marLeft w:val="0"/>
      <w:marRight w:val="0"/>
      <w:marTop w:val="0"/>
      <w:marBottom w:val="0"/>
      <w:divBdr>
        <w:top w:val="none" w:sz="0" w:space="0" w:color="auto"/>
        <w:left w:val="none" w:sz="0" w:space="0" w:color="auto"/>
        <w:bottom w:val="none" w:sz="0" w:space="0" w:color="auto"/>
        <w:right w:val="none" w:sz="0" w:space="0" w:color="auto"/>
      </w:divBdr>
    </w:div>
    <w:div w:id="226190261">
      <w:bodyDiv w:val="1"/>
      <w:marLeft w:val="0"/>
      <w:marRight w:val="0"/>
      <w:marTop w:val="0"/>
      <w:marBottom w:val="0"/>
      <w:divBdr>
        <w:top w:val="none" w:sz="0" w:space="0" w:color="auto"/>
        <w:left w:val="none" w:sz="0" w:space="0" w:color="auto"/>
        <w:bottom w:val="none" w:sz="0" w:space="0" w:color="auto"/>
        <w:right w:val="none" w:sz="0" w:space="0" w:color="auto"/>
      </w:divBdr>
    </w:div>
    <w:div w:id="270891950">
      <w:bodyDiv w:val="1"/>
      <w:marLeft w:val="0"/>
      <w:marRight w:val="0"/>
      <w:marTop w:val="0"/>
      <w:marBottom w:val="0"/>
      <w:divBdr>
        <w:top w:val="none" w:sz="0" w:space="0" w:color="auto"/>
        <w:left w:val="none" w:sz="0" w:space="0" w:color="auto"/>
        <w:bottom w:val="none" w:sz="0" w:space="0" w:color="auto"/>
        <w:right w:val="none" w:sz="0" w:space="0" w:color="auto"/>
      </w:divBdr>
    </w:div>
    <w:div w:id="281691323">
      <w:bodyDiv w:val="1"/>
      <w:marLeft w:val="0"/>
      <w:marRight w:val="0"/>
      <w:marTop w:val="0"/>
      <w:marBottom w:val="0"/>
      <w:divBdr>
        <w:top w:val="none" w:sz="0" w:space="0" w:color="auto"/>
        <w:left w:val="none" w:sz="0" w:space="0" w:color="auto"/>
        <w:bottom w:val="none" w:sz="0" w:space="0" w:color="auto"/>
        <w:right w:val="none" w:sz="0" w:space="0" w:color="auto"/>
      </w:divBdr>
    </w:div>
    <w:div w:id="295718585">
      <w:bodyDiv w:val="1"/>
      <w:marLeft w:val="0"/>
      <w:marRight w:val="0"/>
      <w:marTop w:val="0"/>
      <w:marBottom w:val="0"/>
      <w:divBdr>
        <w:top w:val="none" w:sz="0" w:space="0" w:color="auto"/>
        <w:left w:val="none" w:sz="0" w:space="0" w:color="auto"/>
        <w:bottom w:val="none" w:sz="0" w:space="0" w:color="auto"/>
        <w:right w:val="none" w:sz="0" w:space="0" w:color="auto"/>
      </w:divBdr>
    </w:div>
    <w:div w:id="313143024">
      <w:bodyDiv w:val="1"/>
      <w:marLeft w:val="0"/>
      <w:marRight w:val="0"/>
      <w:marTop w:val="0"/>
      <w:marBottom w:val="0"/>
      <w:divBdr>
        <w:top w:val="none" w:sz="0" w:space="0" w:color="auto"/>
        <w:left w:val="none" w:sz="0" w:space="0" w:color="auto"/>
        <w:bottom w:val="none" w:sz="0" w:space="0" w:color="auto"/>
        <w:right w:val="none" w:sz="0" w:space="0" w:color="auto"/>
      </w:divBdr>
    </w:div>
    <w:div w:id="322974050">
      <w:bodyDiv w:val="1"/>
      <w:marLeft w:val="0"/>
      <w:marRight w:val="0"/>
      <w:marTop w:val="0"/>
      <w:marBottom w:val="0"/>
      <w:divBdr>
        <w:top w:val="none" w:sz="0" w:space="0" w:color="auto"/>
        <w:left w:val="none" w:sz="0" w:space="0" w:color="auto"/>
        <w:bottom w:val="none" w:sz="0" w:space="0" w:color="auto"/>
        <w:right w:val="none" w:sz="0" w:space="0" w:color="auto"/>
      </w:divBdr>
      <w:divsChild>
        <w:div w:id="765006813">
          <w:marLeft w:val="0"/>
          <w:marRight w:val="0"/>
          <w:marTop w:val="0"/>
          <w:marBottom w:val="0"/>
          <w:divBdr>
            <w:top w:val="none" w:sz="0" w:space="0" w:color="auto"/>
            <w:left w:val="none" w:sz="0" w:space="0" w:color="auto"/>
            <w:bottom w:val="none" w:sz="0" w:space="0" w:color="auto"/>
            <w:right w:val="none" w:sz="0" w:space="0" w:color="auto"/>
          </w:divBdr>
          <w:divsChild>
            <w:div w:id="20147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50981">
      <w:bodyDiv w:val="1"/>
      <w:marLeft w:val="0"/>
      <w:marRight w:val="0"/>
      <w:marTop w:val="0"/>
      <w:marBottom w:val="0"/>
      <w:divBdr>
        <w:top w:val="none" w:sz="0" w:space="0" w:color="auto"/>
        <w:left w:val="none" w:sz="0" w:space="0" w:color="auto"/>
        <w:bottom w:val="none" w:sz="0" w:space="0" w:color="auto"/>
        <w:right w:val="none" w:sz="0" w:space="0" w:color="auto"/>
      </w:divBdr>
    </w:div>
    <w:div w:id="503935534">
      <w:bodyDiv w:val="1"/>
      <w:marLeft w:val="0"/>
      <w:marRight w:val="0"/>
      <w:marTop w:val="0"/>
      <w:marBottom w:val="0"/>
      <w:divBdr>
        <w:top w:val="none" w:sz="0" w:space="0" w:color="auto"/>
        <w:left w:val="none" w:sz="0" w:space="0" w:color="auto"/>
        <w:bottom w:val="none" w:sz="0" w:space="0" w:color="auto"/>
        <w:right w:val="none" w:sz="0" w:space="0" w:color="auto"/>
      </w:divBdr>
    </w:div>
    <w:div w:id="701899020">
      <w:bodyDiv w:val="1"/>
      <w:marLeft w:val="0"/>
      <w:marRight w:val="0"/>
      <w:marTop w:val="0"/>
      <w:marBottom w:val="0"/>
      <w:divBdr>
        <w:top w:val="none" w:sz="0" w:space="0" w:color="auto"/>
        <w:left w:val="none" w:sz="0" w:space="0" w:color="auto"/>
        <w:bottom w:val="none" w:sz="0" w:space="0" w:color="auto"/>
        <w:right w:val="none" w:sz="0" w:space="0" w:color="auto"/>
      </w:divBdr>
    </w:div>
    <w:div w:id="729615171">
      <w:bodyDiv w:val="1"/>
      <w:marLeft w:val="0"/>
      <w:marRight w:val="0"/>
      <w:marTop w:val="0"/>
      <w:marBottom w:val="0"/>
      <w:divBdr>
        <w:top w:val="none" w:sz="0" w:space="0" w:color="auto"/>
        <w:left w:val="none" w:sz="0" w:space="0" w:color="auto"/>
        <w:bottom w:val="none" w:sz="0" w:space="0" w:color="auto"/>
        <w:right w:val="none" w:sz="0" w:space="0" w:color="auto"/>
      </w:divBdr>
    </w:div>
    <w:div w:id="870843690">
      <w:bodyDiv w:val="1"/>
      <w:marLeft w:val="0"/>
      <w:marRight w:val="0"/>
      <w:marTop w:val="0"/>
      <w:marBottom w:val="0"/>
      <w:divBdr>
        <w:top w:val="none" w:sz="0" w:space="0" w:color="auto"/>
        <w:left w:val="none" w:sz="0" w:space="0" w:color="auto"/>
        <w:bottom w:val="none" w:sz="0" w:space="0" w:color="auto"/>
        <w:right w:val="none" w:sz="0" w:space="0" w:color="auto"/>
      </w:divBdr>
    </w:div>
    <w:div w:id="880827340">
      <w:bodyDiv w:val="1"/>
      <w:marLeft w:val="0"/>
      <w:marRight w:val="0"/>
      <w:marTop w:val="0"/>
      <w:marBottom w:val="0"/>
      <w:divBdr>
        <w:top w:val="none" w:sz="0" w:space="0" w:color="auto"/>
        <w:left w:val="none" w:sz="0" w:space="0" w:color="auto"/>
        <w:bottom w:val="none" w:sz="0" w:space="0" w:color="auto"/>
        <w:right w:val="none" w:sz="0" w:space="0" w:color="auto"/>
      </w:divBdr>
    </w:div>
    <w:div w:id="892160898">
      <w:bodyDiv w:val="1"/>
      <w:marLeft w:val="0"/>
      <w:marRight w:val="0"/>
      <w:marTop w:val="0"/>
      <w:marBottom w:val="0"/>
      <w:divBdr>
        <w:top w:val="none" w:sz="0" w:space="0" w:color="auto"/>
        <w:left w:val="none" w:sz="0" w:space="0" w:color="auto"/>
        <w:bottom w:val="none" w:sz="0" w:space="0" w:color="auto"/>
        <w:right w:val="none" w:sz="0" w:space="0" w:color="auto"/>
      </w:divBdr>
    </w:div>
    <w:div w:id="953366927">
      <w:bodyDiv w:val="1"/>
      <w:marLeft w:val="0"/>
      <w:marRight w:val="0"/>
      <w:marTop w:val="0"/>
      <w:marBottom w:val="0"/>
      <w:divBdr>
        <w:top w:val="none" w:sz="0" w:space="0" w:color="auto"/>
        <w:left w:val="none" w:sz="0" w:space="0" w:color="auto"/>
        <w:bottom w:val="none" w:sz="0" w:space="0" w:color="auto"/>
        <w:right w:val="none" w:sz="0" w:space="0" w:color="auto"/>
      </w:divBdr>
    </w:div>
    <w:div w:id="1143934483">
      <w:bodyDiv w:val="1"/>
      <w:marLeft w:val="0"/>
      <w:marRight w:val="0"/>
      <w:marTop w:val="0"/>
      <w:marBottom w:val="0"/>
      <w:divBdr>
        <w:top w:val="none" w:sz="0" w:space="0" w:color="auto"/>
        <w:left w:val="none" w:sz="0" w:space="0" w:color="auto"/>
        <w:bottom w:val="none" w:sz="0" w:space="0" w:color="auto"/>
        <w:right w:val="none" w:sz="0" w:space="0" w:color="auto"/>
      </w:divBdr>
    </w:div>
    <w:div w:id="1218587159">
      <w:bodyDiv w:val="1"/>
      <w:marLeft w:val="0"/>
      <w:marRight w:val="0"/>
      <w:marTop w:val="0"/>
      <w:marBottom w:val="0"/>
      <w:divBdr>
        <w:top w:val="none" w:sz="0" w:space="0" w:color="auto"/>
        <w:left w:val="none" w:sz="0" w:space="0" w:color="auto"/>
        <w:bottom w:val="none" w:sz="0" w:space="0" w:color="auto"/>
        <w:right w:val="none" w:sz="0" w:space="0" w:color="auto"/>
      </w:divBdr>
    </w:div>
    <w:div w:id="1220097244">
      <w:bodyDiv w:val="1"/>
      <w:marLeft w:val="0"/>
      <w:marRight w:val="0"/>
      <w:marTop w:val="0"/>
      <w:marBottom w:val="0"/>
      <w:divBdr>
        <w:top w:val="none" w:sz="0" w:space="0" w:color="auto"/>
        <w:left w:val="none" w:sz="0" w:space="0" w:color="auto"/>
        <w:bottom w:val="none" w:sz="0" w:space="0" w:color="auto"/>
        <w:right w:val="none" w:sz="0" w:space="0" w:color="auto"/>
      </w:divBdr>
    </w:div>
    <w:div w:id="1485193953">
      <w:bodyDiv w:val="1"/>
      <w:marLeft w:val="0"/>
      <w:marRight w:val="0"/>
      <w:marTop w:val="0"/>
      <w:marBottom w:val="0"/>
      <w:divBdr>
        <w:top w:val="none" w:sz="0" w:space="0" w:color="auto"/>
        <w:left w:val="none" w:sz="0" w:space="0" w:color="auto"/>
        <w:bottom w:val="none" w:sz="0" w:space="0" w:color="auto"/>
        <w:right w:val="none" w:sz="0" w:space="0" w:color="auto"/>
      </w:divBdr>
    </w:div>
    <w:div w:id="1765880380">
      <w:bodyDiv w:val="1"/>
      <w:marLeft w:val="0"/>
      <w:marRight w:val="0"/>
      <w:marTop w:val="0"/>
      <w:marBottom w:val="0"/>
      <w:divBdr>
        <w:top w:val="none" w:sz="0" w:space="0" w:color="auto"/>
        <w:left w:val="none" w:sz="0" w:space="0" w:color="auto"/>
        <w:bottom w:val="none" w:sz="0" w:space="0" w:color="auto"/>
        <w:right w:val="none" w:sz="0" w:space="0" w:color="auto"/>
      </w:divBdr>
      <w:divsChild>
        <w:div w:id="31656967">
          <w:marLeft w:val="0"/>
          <w:marRight w:val="0"/>
          <w:marTop w:val="0"/>
          <w:marBottom w:val="0"/>
          <w:divBdr>
            <w:top w:val="none" w:sz="0" w:space="0" w:color="auto"/>
            <w:left w:val="none" w:sz="0" w:space="0" w:color="auto"/>
            <w:bottom w:val="none" w:sz="0" w:space="0" w:color="auto"/>
            <w:right w:val="none" w:sz="0" w:space="0" w:color="auto"/>
          </w:divBdr>
          <w:divsChild>
            <w:div w:id="78358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8279">
      <w:bodyDiv w:val="1"/>
      <w:marLeft w:val="0"/>
      <w:marRight w:val="0"/>
      <w:marTop w:val="0"/>
      <w:marBottom w:val="0"/>
      <w:divBdr>
        <w:top w:val="none" w:sz="0" w:space="0" w:color="auto"/>
        <w:left w:val="none" w:sz="0" w:space="0" w:color="auto"/>
        <w:bottom w:val="none" w:sz="0" w:space="0" w:color="auto"/>
        <w:right w:val="none" w:sz="0" w:space="0" w:color="auto"/>
      </w:divBdr>
      <w:divsChild>
        <w:div w:id="937642382">
          <w:marLeft w:val="0"/>
          <w:marRight w:val="0"/>
          <w:marTop w:val="0"/>
          <w:marBottom w:val="0"/>
          <w:divBdr>
            <w:top w:val="none" w:sz="0" w:space="0" w:color="auto"/>
            <w:left w:val="none" w:sz="0" w:space="0" w:color="auto"/>
            <w:bottom w:val="none" w:sz="0" w:space="0" w:color="auto"/>
            <w:right w:val="none" w:sz="0" w:space="0" w:color="auto"/>
          </w:divBdr>
          <w:divsChild>
            <w:div w:id="41605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57280">
      <w:bodyDiv w:val="1"/>
      <w:marLeft w:val="0"/>
      <w:marRight w:val="0"/>
      <w:marTop w:val="0"/>
      <w:marBottom w:val="0"/>
      <w:divBdr>
        <w:top w:val="none" w:sz="0" w:space="0" w:color="auto"/>
        <w:left w:val="none" w:sz="0" w:space="0" w:color="auto"/>
        <w:bottom w:val="none" w:sz="0" w:space="0" w:color="auto"/>
        <w:right w:val="none" w:sz="0" w:space="0" w:color="auto"/>
      </w:divBdr>
    </w:div>
    <w:div w:id="1901750293">
      <w:bodyDiv w:val="1"/>
      <w:marLeft w:val="0"/>
      <w:marRight w:val="0"/>
      <w:marTop w:val="0"/>
      <w:marBottom w:val="0"/>
      <w:divBdr>
        <w:top w:val="none" w:sz="0" w:space="0" w:color="auto"/>
        <w:left w:val="none" w:sz="0" w:space="0" w:color="auto"/>
        <w:bottom w:val="none" w:sz="0" w:space="0" w:color="auto"/>
        <w:right w:val="none" w:sz="0" w:space="0" w:color="auto"/>
      </w:divBdr>
    </w:div>
    <w:div w:id="1946231590">
      <w:bodyDiv w:val="1"/>
      <w:marLeft w:val="0"/>
      <w:marRight w:val="0"/>
      <w:marTop w:val="0"/>
      <w:marBottom w:val="0"/>
      <w:divBdr>
        <w:top w:val="none" w:sz="0" w:space="0" w:color="auto"/>
        <w:left w:val="none" w:sz="0" w:space="0" w:color="auto"/>
        <w:bottom w:val="none" w:sz="0" w:space="0" w:color="auto"/>
        <w:right w:val="none" w:sz="0" w:space="0" w:color="auto"/>
      </w:divBdr>
    </w:div>
    <w:div w:id="1946426887">
      <w:bodyDiv w:val="1"/>
      <w:marLeft w:val="0"/>
      <w:marRight w:val="0"/>
      <w:marTop w:val="0"/>
      <w:marBottom w:val="0"/>
      <w:divBdr>
        <w:top w:val="none" w:sz="0" w:space="0" w:color="auto"/>
        <w:left w:val="none" w:sz="0" w:space="0" w:color="auto"/>
        <w:bottom w:val="none" w:sz="0" w:space="0" w:color="auto"/>
        <w:right w:val="none" w:sz="0" w:space="0" w:color="auto"/>
      </w:divBdr>
    </w:div>
    <w:div w:id="1975792055">
      <w:bodyDiv w:val="1"/>
      <w:marLeft w:val="0"/>
      <w:marRight w:val="0"/>
      <w:marTop w:val="0"/>
      <w:marBottom w:val="0"/>
      <w:divBdr>
        <w:top w:val="none" w:sz="0" w:space="0" w:color="auto"/>
        <w:left w:val="none" w:sz="0" w:space="0" w:color="auto"/>
        <w:bottom w:val="none" w:sz="0" w:space="0" w:color="auto"/>
        <w:right w:val="none" w:sz="0" w:space="0" w:color="auto"/>
      </w:divBdr>
    </w:div>
    <w:div w:id="207489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1907</Words>
  <Characters>10870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Salinas</dc:creator>
  <cp:keywords/>
  <dc:description/>
  <cp:lastModifiedBy>Dominic Salinas</cp:lastModifiedBy>
  <cp:revision>5</cp:revision>
  <dcterms:created xsi:type="dcterms:W3CDTF">2024-05-04T03:14:00Z</dcterms:created>
  <dcterms:modified xsi:type="dcterms:W3CDTF">2024-05-04T03:47:00Z</dcterms:modified>
</cp:coreProperties>
</file>