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32" w:line="259" w:lineRule="auto"/>
        <w:ind w:left="0" w:firstLine="0"/>
        <w:jc w:val="left"/>
        <w:rPr/>
      </w:pPr>
      <w:r w:rsidDel="00000000" w:rsidR="00000000" w:rsidRPr="00000000">
        <w:rPr>
          <w:rtl w:val="0"/>
        </w:rPr>
      </w:r>
    </w:p>
    <w:p w:rsidR="00000000" w:rsidDel="00000000" w:rsidP="00000000" w:rsidRDefault="00000000" w:rsidRPr="00000000" w14:paraId="00000002">
      <w:pPr>
        <w:spacing w:after="7" w:line="261.99999999999994" w:lineRule="auto"/>
        <w:ind w:left="-5" w:firstLine="0"/>
        <w:jc w:val="left"/>
        <w:rPr/>
      </w:pPr>
      <w:r w:rsidDel="00000000" w:rsidR="00000000" w:rsidRPr="00000000">
        <w:rPr>
          <w:b w:val="1"/>
          <w:bCs w:val="1"/>
          <w:sz w:val="36"/>
          <w:szCs w:val="36"/>
          <w:rtl w:val="0"/>
        </w:rPr>
        <w:t xml:space="preserve">Chronomorphic Polytopal Engine – Provisional</w:t>
      </w:r>
      <w:r w:rsidDel="00000000" w:rsidR="00000000" w:rsidRPr="00000000">
        <w:rPr>
          <w:rtl w:val="0"/>
        </w:rPr>
      </w:r>
    </w:p>
    <w:p w:rsidR="00000000" w:rsidDel="00000000" w:rsidP="00000000" w:rsidRDefault="00000000" w:rsidRPr="00000000" w14:paraId="00000003">
      <w:pPr>
        <w:spacing w:after="145" w:line="261.99999999999994" w:lineRule="auto"/>
        <w:ind w:left="-5" w:firstLine="0"/>
        <w:jc w:val="left"/>
        <w:rPr/>
      </w:pPr>
      <w:r w:rsidDel="00000000" w:rsidR="00000000" w:rsidRPr="00000000">
        <w:rPr>
          <w:b w:val="1"/>
          <w:bCs w:val="1"/>
          <w:sz w:val="36"/>
          <w:szCs w:val="36"/>
          <w:rtl w:val="0"/>
        </w:rPr>
        <w:t xml:space="preserve">Patent Application Outline</w:t>
      </w:r>
      <w:r w:rsidDel="00000000" w:rsidR="00000000" w:rsidRPr="00000000">
        <w:rPr>
          <w:rtl w:val="0"/>
        </w:rPr>
      </w:r>
    </w:p>
    <w:p w:rsidR="00000000" w:rsidDel="00000000" w:rsidP="00000000" w:rsidRDefault="00000000" w:rsidRPr="00000000" w14:paraId="00000004">
      <w:pPr>
        <w:pStyle w:val="Heading1"/>
        <w:ind w:left="-5" w:firstLine="0"/>
        <w:rPr/>
      </w:pPr>
      <w:r w:rsidDel="00000000" w:rsidR="00000000" w:rsidRPr="00000000">
        <w:rPr>
          <w:rtl w:val="0"/>
        </w:rPr>
        <w:t xml:space="preserve">Background and Field of Invention</w:t>
      </w:r>
    </w:p>
    <w:p w:rsidR="00000000" w:rsidDel="00000000" w:rsidP="00000000" w:rsidRDefault="00000000" w:rsidRPr="00000000" w14:paraId="00000005">
      <w:pPr>
        <w:spacing w:after="401" w:lineRule="auto"/>
        <w:ind w:left="-5" w:firstLine="0"/>
        <w:rPr/>
      </w:pPr>
      <w:r w:rsidDel="00000000" w:rsidR="00000000" w:rsidRPr="00000000">
        <w:rPr>
          <w:rtl w:val="0"/>
        </w:rPr>
        <w:t xml:space="preserve">Modern artificial intelligence systems face a divide between statistical </w:t>
      </w:r>
      <w:r w:rsidDel="00000000" w:rsidR="00000000" w:rsidRPr="00000000">
        <w:rPr>
          <w:b w:val="1"/>
          <w:bCs w:val="1"/>
          <w:rtl w:val="0"/>
        </w:rPr>
        <w:t xml:space="preserve">connectionist models</w:t>
      </w:r>
      <w:r w:rsidDel="00000000" w:rsidR="00000000" w:rsidRPr="00000000">
        <w:rPr>
          <w:rtl w:val="0"/>
        </w:rPr>
        <w:t xml:space="preserve"> and rigorous </w:t>
      </w:r>
      <w:r w:rsidDel="00000000" w:rsidR="00000000" w:rsidRPr="00000000">
        <w:rPr>
          <w:b w:val="1"/>
          <w:bCs w:val="1"/>
          <w:rtl w:val="0"/>
        </w:rPr>
        <w:t xml:space="preserve">symbolic reasoning</w:t>
      </w:r>
      <w:r w:rsidDel="00000000" w:rsidR="00000000" w:rsidRPr="00000000">
        <w:rPr>
          <w:rtl w:val="0"/>
        </w:rPr>
        <w:t xml:space="preserve"> frameworks </w:t>
      </w:r>
      <w:r w:rsidDel="00000000" w:rsidR="00000000" w:rsidRPr="00000000">
        <w:rPr>
          <w:rFonts w:ascii="Calibri" w:cs="Calibri" w:eastAsia="Calibri" w:hAnsi="Calibri"/>
          <w:sz w:val="22"/>
          <w:szCs w:val="22"/>
        </w:rPr>
        <mc:AlternateContent>
          <mc:Choice Requires="wps">
            <w:drawing>
              <wp:inline distB="0" distT="0" distL="0" distR="0">
                <wp:extent cx="152400" cy="142875"/>
                <wp:effectExtent b="0" l="0" r="0" t="0"/>
                <wp:docPr id="36" name=""/>
                <a:graphic>
                  <a:graphicData uri="http://schemas.microsoft.com/office/word/2010/wordprocessingGroup">
                    <wpg:wgp>
                      <wpg:cNvGrpSpPr/>
                      <wpg:grpSpPr>
                        <a:xfrm>
                          <a:off x="0" y="0"/>
                          <a:ext cx="152400" cy="142875"/>
                          <a:chOff x="0" y="0"/>
                          <a:chExt cx="152400" cy="142875"/>
                        </a:xfrm>
                      </wpg:grpSpPr>
                      <wps:wsp>
                        <wps:cNvSpPr/>
                        <wps:cNvPr id="97" name="Shape 97"/>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98" name="Rectangle 98"/>
                        <wps:spPr>
                          <a:xfrm>
                            <a:off x="54406" y="14782"/>
                            <a:ext cx="57970" cy="138033"/>
                          </a:xfrm>
                          <a:prstGeom prst="rect">
                            <a:avLst/>
                          </a:prstGeom>
                          <a:ln>
                            <a:noFill/>
                          </a:ln>
                        </wps:spPr>
                        <wps:txbx>
                          <w:txbxContent>
                            <w:p w:rsidR="009230CE" w:rsidDel="00000000" w:rsidP="00000000" w:rsidRDefault="002807EE" w:rsidRPr="00000000" w14:paraId="50A19B6D" w14:textId="77777777">
                              <w:pPr>
                                <w:spacing w:after="160" w:line="259" w:lineRule="auto"/>
                                <w:ind w:left="0" w:firstLine="0"/>
                                <w:jc w:val="left"/>
                              </w:pPr>
                              <w:r w:rsidDel="00000000" w:rsidR="00000000" w:rsidRPr="00000000">
                                <w:rPr>
                                  <w:color w:val="333333"/>
                                  <w:sz w:val="12"/>
                                </w:rPr>
                                <w:t>1</w:t>
                              </w:r>
                            </w:p>
                          </w:txbxContent>
                        </wps:txbx>
                        <wps:bodyPr bIns="0" rtlCol="0" horzOverflow="overflow" lIns="0" rIns="0" vert="horz" tIns="0">
                          <a:noAutofit/>
                        </wps:bodyPr>
                      </wps:wsp>
                    </wpg:wgp>
                  </a:graphicData>
                </a:graphic>
              </wp:inline>
            </w:drawing>
          </mc:Choice>
          <mc:Fallback>
            <w:drawing>
              <wp:inline distB="0" distT="0" distL="0" distR="0">
                <wp:extent cx="152400" cy="142875"/>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52400" cy="142875"/>
                        </a:xfrm>
                        <a:prstGeom prst="rect"/>
                        <a:ln/>
                      </pic:spPr>
                    </pic:pic>
                  </a:graphicData>
                </a:graphic>
              </wp:inline>
            </w:drawing>
          </mc:Fallback>
        </mc:AlternateContent>
      </w:r>
      <w:r w:rsidDel="00000000" w:rsidR="00000000" w:rsidRPr="00000000">
        <w:rPr>
          <w:rtl w:val="0"/>
        </w:rPr>
        <w:t xml:space="preserve">. Deep learning excels at pattern recognition but struggles with </w:t>
      </w:r>
      <w:r w:rsidDel="00000000" w:rsidR="00000000" w:rsidRPr="00000000">
        <w:rPr>
          <w:b w:val="1"/>
          <w:bCs w:val="1"/>
          <w:rtl w:val="0"/>
        </w:rPr>
        <w:t xml:space="preserve">abstract reasoning and verifiable decision-making </w:t>
      </w:r>
      <w:r w:rsidDel="00000000" w:rsidR="00000000" w:rsidRPr="00000000">
        <w:rPr>
          <w:rFonts w:ascii="Calibri" w:cs="Calibri" w:eastAsia="Calibri" w:hAnsi="Calibri"/>
          <w:sz w:val="22"/>
          <w:szCs w:val="22"/>
        </w:rPr>
        <mc:AlternateContent>
          <mc:Choice Requires="wps">
            <w:drawing>
              <wp:inline distB="0" distT="0" distL="0" distR="0">
                <wp:extent cx="152400" cy="142875"/>
                <wp:effectExtent b="0" l="0" r="0" t="0"/>
                <wp:docPr id="37" name=""/>
                <a:graphic>
                  <a:graphicData uri="http://schemas.microsoft.com/office/word/2010/wordprocessingGroup">
                    <wpg:wgp>
                      <wpg:cNvGrpSpPr/>
                      <wpg:grpSpPr>
                        <a:xfrm>
                          <a:off x="0" y="0"/>
                          <a:ext cx="152400" cy="142875"/>
                          <a:chOff x="0" y="0"/>
                          <a:chExt cx="152400" cy="142875"/>
                        </a:xfrm>
                      </wpg:grpSpPr>
                      <wps:wsp>
                        <wps:cNvSpPr/>
                        <wps:cNvPr id="100" name="Shape 100"/>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01" name="Rectangle 101"/>
                        <wps:spPr>
                          <a:xfrm>
                            <a:off x="54406" y="14782"/>
                            <a:ext cx="57970" cy="138033"/>
                          </a:xfrm>
                          <a:prstGeom prst="rect">
                            <a:avLst/>
                          </a:prstGeom>
                          <a:ln>
                            <a:noFill/>
                          </a:ln>
                        </wps:spPr>
                        <wps:txbx>
                          <w:txbxContent>
                            <w:p w:rsidR="009230CE" w:rsidDel="00000000" w:rsidP="00000000" w:rsidRDefault="002807EE" w:rsidRPr="00000000" w14:paraId="0BF24CA6" w14:textId="77777777">
                              <w:pPr>
                                <w:spacing w:after="160" w:line="259" w:lineRule="auto"/>
                                <w:ind w:left="0" w:firstLine="0"/>
                                <w:jc w:val="left"/>
                              </w:pPr>
                              <w:r w:rsidDel="00000000" w:rsidR="00000000" w:rsidRPr="00000000">
                                <w:rPr>
                                  <w:color w:val="333333"/>
                                  <w:sz w:val="12"/>
                                </w:rPr>
                                <w:t>2</w:t>
                              </w:r>
                            </w:p>
                          </w:txbxContent>
                        </wps:txbx>
                        <wps:bodyPr bIns="0" rtlCol="0" horzOverflow="overflow" lIns="0" rIns="0" vert="horz" tIns="0">
                          <a:noAutofit/>
                        </wps:bodyPr>
                      </wps:wsp>
                    </wpg:wgp>
                  </a:graphicData>
                </a:graphic>
              </wp:inline>
            </w:drawing>
          </mc:Choice>
          <mc:Fallback>
            <w:drawing>
              <wp:inline distB="0" distT="0" distL="0" distR="0">
                <wp:extent cx="152400" cy="142875"/>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152400" cy="142875"/>
                        </a:xfrm>
                        <a:prstGeom prst="rect"/>
                        <a:ln/>
                      </pic:spPr>
                    </pic:pic>
                  </a:graphicData>
                </a:graphic>
              </wp:inline>
            </w:drawing>
          </mc:Fallback>
        </mc:AlternateContent>
      </w:r>
      <w:r w:rsidDel="00000000" w:rsidR="00000000" w:rsidRPr="00000000">
        <w:rPr>
          <w:rtl w:val="0"/>
        </w:rPr>
        <w:t xml:space="preserve">. Symbolic AI provides logical rigor yet often lacks adaptability and learning from data. This invention lies in the field of </w:t>
      </w:r>
      <w:r w:rsidDel="00000000" w:rsidR="00000000" w:rsidRPr="00000000">
        <w:rPr>
          <w:b w:val="1"/>
          <w:bCs w:val="1"/>
          <w:rtl w:val="0"/>
        </w:rPr>
        <w:t xml:space="preserve">geometric cognitive architectures </w:t>
      </w:r>
      <w:r w:rsidDel="00000000" w:rsidR="00000000" w:rsidRPr="00000000">
        <w:rPr>
          <w:rtl w:val="0"/>
        </w:rPr>
        <w:t xml:space="preserve">and aims to bridge these paradigms. It introduces a </w:t>
      </w:r>
      <w:r w:rsidDel="00000000" w:rsidR="00000000" w:rsidRPr="00000000">
        <w:rPr>
          <w:b w:val="1"/>
          <w:bCs w:val="1"/>
          <w:rtl w:val="0"/>
        </w:rPr>
        <w:t xml:space="preserve">geometric reasoning engine</w:t>
      </w:r>
      <w:r w:rsidDel="00000000" w:rsidR="00000000" w:rsidRPr="00000000">
        <w:rPr>
          <w:rtl w:val="0"/>
        </w:rPr>
        <w:t xml:space="preserve"> that encodes knowledge and inference as movements within a mathematical space, thereby ensuring that logical </w:t>
      </w:r>
      <w:r w:rsidDel="00000000" w:rsidR="00000000" w:rsidRPr="00000000">
        <w:rPr>
          <w:b w:val="1"/>
          <w:bCs w:val="1"/>
          <w:rtl w:val="0"/>
        </w:rPr>
        <w:t xml:space="preserve">consistency and safety are enforced by the geometry of the state-space itself </w:t>
      </w:r>
      <w:r w:rsidDel="00000000" w:rsidR="00000000" w:rsidRPr="00000000">
        <w:rPr>
          <w:color w:val="333333"/>
          <w:sz w:val="12"/>
          <w:szCs w:val="12"/>
          <w:rtl w:val="0"/>
        </w:rPr>
        <w:t xml:space="preserve">3 </w:t>
      </w:r>
      <w:r w:rsidDel="00000000" w:rsidR="00000000" w:rsidRPr="00000000">
        <w:rPr>
          <w:rtl w:val="0"/>
        </w:rPr>
        <w:t xml:space="preserve">. The field of invention spans artificial intelligence, machine reasoning, computational geometry, and knowledge representation.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3567363</wp:posOffset>
                </wp:positionH>
                <wp:positionV relativeFrom="paragraph">
                  <wp:posOffset>1029766</wp:posOffset>
                </wp:positionV>
                <wp:extent cx="152400" cy="142875"/>
                <wp:effectExtent b="0" l="0" r="0" t="0"/>
                <wp:wrapNone/>
                <wp:docPr id="33" name=""/>
                <a:graphic>
                  <a:graphicData uri="http://schemas.microsoft.com/office/word/2010/wordprocessingGroup">
                    <wpg:wgp>
                      <wpg:cNvGrpSpPr/>
                      <wpg:grpSpPr>
                        <a:xfrm>
                          <a:off x="0" y="0"/>
                          <a:ext cx="152400" cy="142875"/>
                          <a:chOff x="0" y="0"/>
                          <a:chExt cx="152400" cy="142875"/>
                        </a:xfrm>
                      </wpg:grpSpPr>
                      <wps:wsp>
                        <wps:cNvSpPr/>
                        <wps:cNvPr id="103" name="Shape 103"/>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3567363</wp:posOffset>
                </wp:positionH>
                <wp:positionV relativeFrom="paragraph">
                  <wp:posOffset>1029766</wp:posOffset>
                </wp:positionV>
                <wp:extent cx="152400" cy="142875"/>
                <wp:effectExtent b="0" l="0" r="0" t="0"/>
                <wp:wrapNone/>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06">
      <w:pPr>
        <w:pStyle w:val="Heading1"/>
        <w:ind w:left="-5" w:firstLine="0"/>
        <w:rPr/>
      </w:pPr>
      <w:r w:rsidDel="00000000" w:rsidR="00000000" w:rsidRPr="00000000">
        <w:rPr>
          <w:rtl w:val="0"/>
        </w:rPr>
        <w:t xml:space="preserve">Summary of the Invention</w:t>
      </w:r>
    </w:p>
    <w:p w:rsidR="00000000" w:rsidDel="00000000" w:rsidP="00000000" w:rsidRDefault="00000000" w:rsidRPr="00000000" w14:paraId="00000007">
      <w:pPr>
        <w:spacing w:after="327" w:line="261.99999999999994" w:lineRule="auto"/>
        <w:ind w:left="-5" w:right="-15" w:firstLine="0"/>
        <w:rPr/>
      </w:pPr>
      <w:r w:rsidDel="00000000" w:rsidR="00000000" w:rsidRPr="00000000">
        <w:rPr>
          <w:rtl w:val="0"/>
        </w:rPr>
        <w:t xml:space="preserve">The </w:t>
      </w:r>
      <w:r w:rsidDel="00000000" w:rsidR="00000000" w:rsidRPr="00000000">
        <w:rPr>
          <w:b w:val="1"/>
          <w:bCs w:val="1"/>
          <w:rtl w:val="0"/>
        </w:rPr>
        <w:t xml:space="preserve">Chronomorphic Polytopal Engine (CPE)</w:t>
      </w:r>
      <w:r w:rsidDel="00000000" w:rsidR="00000000" w:rsidRPr="00000000">
        <w:rPr>
          <w:rtl w:val="0"/>
        </w:rPr>
        <w:t xml:space="preserve"> is a novel </w:t>
      </w:r>
      <w:r w:rsidDel="00000000" w:rsidR="00000000" w:rsidRPr="00000000">
        <w:rPr>
          <w:b w:val="1"/>
          <w:bCs w:val="1"/>
          <w:rtl w:val="0"/>
        </w:rPr>
        <w:t xml:space="preserve">typed geometric reasoning system</w:t>
      </w:r>
      <w:r w:rsidDel="00000000" w:rsidR="00000000" w:rsidRPr="00000000">
        <w:rPr>
          <w:rtl w:val="0"/>
        </w:rPr>
        <w:t xml:space="preserve"> that represents knowledge as points in a </w:t>
      </w:r>
      <w:r w:rsidDel="00000000" w:rsidR="00000000" w:rsidRPr="00000000">
        <w:rPr>
          <w:b w:val="1"/>
          <w:bCs w:val="1"/>
          <w:rtl w:val="0"/>
        </w:rPr>
        <w:t xml:space="preserve">four-dimensional (4D) convex polytope</w:t>
      </w:r>
      <w:r w:rsidDel="00000000" w:rsidR="00000000" w:rsidRPr="00000000">
        <w:rPr>
          <w:rtl w:val="0"/>
        </w:rPr>
        <w:t xml:space="preserve"> and reasoning steps as </w:t>
      </w:r>
      <w:r w:rsidDel="00000000" w:rsidR="00000000" w:rsidRPr="00000000">
        <w:rPr>
          <w:b w:val="1"/>
          <w:bCs w:val="1"/>
          <w:rtl w:val="0"/>
        </w:rPr>
        <w:t xml:space="preserve">Clifford algebra rotations</w:t>
      </w:r>
      <w:r w:rsidDel="00000000" w:rsidR="00000000" w:rsidRPr="00000000">
        <w:rPr>
          <w:rtl w:val="0"/>
        </w:rPr>
        <w:t xml:space="preserve"> (rotors) in that space. The core innovation is a </w:t>
      </w:r>
      <w:r w:rsidDel="00000000" w:rsidR="00000000" w:rsidRPr="00000000">
        <w:rPr>
          <w:b w:val="1"/>
          <w:bCs w:val="1"/>
          <w:rtl w:val="0"/>
        </w:rPr>
        <w:t xml:space="preserve">“geometric constitutional AI” </w:t>
      </w:r>
      <w:r w:rsidDel="00000000" w:rsidR="00000000" w:rsidRPr="00000000">
        <w:rPr>
          <w:rtl w:val="0"/>
        </w:rPr>
        <w:t xml:space="preserve">approach wherein the </w:t>
      </w:r>
      <w:r w:rsidDel="00000000" w:rsidR="00000000" w:rsidRPr="00000000">
        <w:rPr>
          <w:b w:val="1"/>
          <w:bCs w:val="1"/>
          <w:rtl w:val="0"/>
        </w:rPr>
        <w:t xml:space="preserve">shape and structure of the computational manifold enforce logical rules and safety constraints by design </w:t>
      </w:r>
      <w:r w:rsidDel="00000000" w:rsidR="00000000" w:rsidRPr="00000000">
        <w:rPr>
          <w:color w:val="333333"/>
          <w:sz w:val="12"/>
          <w:szCs w:val="12"/>
          <w:rtl w:val="0"/>
        </w:rPr>
        <w:t xml:space="preserve">4 5 </w:t>
      </w:r>
      <w:r w:rsidDel="00000000" w:rsidR="00000000" w:rsidRPr="00000000">
        <w:rPr>
          <w:rtl w:val="0"/>
        </w:rPr>
        <w:t xml:space="preserve">. Key features of the invention include: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1639649</wp:posOffset>
                </wp:positionH>
                <wp:positionV relativeFrom="paragraph">
                  <wp:posOffset>686867</wp:posOffset>
                </wp:positionV>
                <wp:extent cx="361950" cy="142875"/>
                <wp:effectExtent b="0" l="0" r="0" t="0"/>
                <wp:wrapNone/>
                <wp:docPr id="30" name=""/>
                <a:graphic>
                  <a:graphicData uri="http://schemas.microsoft.com/office/word/2010/wordprocessingGroup">
                    <wpg:wgp>
                      <wpg:cNvGrpSpPr/>
                      <wpg:grpSpPr>
                        <a:xfrm>
                          <a:off x="0" y="0"/>
                          <a:ext cx="361950" cy="142875"/>
                          <a:chOff x="0" y="0"/>
                          <a:chExt cx="361950" cy="142875"/>
                        </a:xfrm>
                      </wpg:grpSpPr>
                      <wps:wsp>
                        <wps:cNvSpPr/>
                        <wps:cNvPr id="106" name="Shape 106"/>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09" name="Shape 109"/>
                        <wps:spPr>
                          <a:xfrm>
                            <a:off x="20955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1639649</wp:posOffset>
                </wp:positionH>
                <wp:positionV relativeFrom="paragraph">
                  <wp:posOffset>686867</wp:posOffset>
                </wp:positionV>
                <wp:extent cx="361950" cy="142875"/>
                <wp:effectExtent b="0" l="0" r="0" t="0"/>
                <wp:wrapNone/>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61950" cy="142875"/>
                        </a:xfrm>
                        <a:prstGeom prst="rect"/>
                        <a:ln/>
                      </pic:spPr>
                    </pic:pic>
                  </a:graphicData>
                </a:graphic>
              </wp:anchor>
            </w:drawing>
          </mc:Fallback>
        </mc:AlternateContent>
      </w:r>
    </w:p>
    <w:p w:rsidR="00000000" w:rsidDel="00000000" w:rsidP="00000000" w:rsidRDefault="00000000" w:rsidRPr="00000000" w14:paraId="00000008">
      <w:pPr>
        <w:numPr>
          <w:ilvl w:val="0"/>
          <w:numId w:val="1"/>
        </w:numPr>
        <w:ind w:left="600" w:hanging="113.99999999999999"/>
        <w:rPr/>
      </w:pPr>
      <w:r w:rsidDel="00000000" w:rsidR="00000000" w:rsidRPr="00000000">
        <w:rPr>
          <w:b w:val="1"/>
          <w:bCs w:val="1"/>
          <w:rtl w:val="0"/>
        </w:rPr>
        <w:t xml:space="preserve">4D Clifford Algebra Core:</w:t>
      </w:r>
      <w:r w:rsidDel="00000000" w:rsidR="00000000" w:rsidRPr="00000000">
        <w:rPr>
          <w:rtl w:val="0"/>
        </w:rPr>
        <w:t xml:space="preserve"> All states are represented as </w:t>
      </w:r>
      <w:r w:rsidDel="00000000" w:rsidR="00000000" w:rsidRPr="00000000">
        <w:rPr>
          <w:b w:val="1"/>
          <w:bCs w:val="1"/>
          <w:rtl w:val="0"/>
        </w:rPr>
        <w:t xml:space="preserve">multivectors</w:t>
      </w:r>
      <w:r w:rsidDel="00000000" w:rsidR="00000000" w:rsidRPr="00000000">
        <w:rPr>
          <w:rtl w:val="0"/>
        </w:rPr>
        <w:t xml:space="preserve"> in Cl(4,0) (four-dimensional Euclidean Clifford algebra), leveraging a 16-dimensional basis of scalars, vectors, bivectors, etc., to encode rich semantic information. Reasoning operations are performed by applying </w:t>
      </w:r>
      <w:r w:rsidDel="00000000" w:rsidR="00000000" w:rsidRPr="00000000">
        <w:rPr>
          <w:b w:val="1"/>
          <w:bCs w:val="1"/>
          <w:rtl w:val="0"/>
        </w:rPr>
        <w:t xml:space="preserve">rotors (unitary even-grade multivectors)</w:t>
      </w:r>
      <w:r w:rsidDel="00000000" w:rsidR="00000000" w:rsidRPr="00000000">
        <w:rPr>
          <w:rtl w:val="0"/>
        </w:rPr>
        <w:t xml:space="preserve"> that rotate state vectors within this 4D space, preserving their norm (truth value). This “</w:t>
      </w:r>
      <w:r w:rsidDel="00000000" w:rsidR="00000000" w:rsidRPr="00000000">
        <w:rPr>
          <w:b w:val="1"/>
          <w:bCs w:val="1"/>
          <w:rtl w:val="0"/>
        </w:rPr>
        <w:t xml:space="preserve">reasoning-by-rotation</w:t>
      </w:r>
      <w:r w:rsidDel="00000000" w:rsidR="00000000" w:rsidRPr="00000000">
        <w:rPr>
          <w:rtl w:val="0"/>
        </w:rPr>
        <w:t xml:space="preserve">” ensures inference steps are reversible and informationpreserving.</w:t>
      </w:r>
    </w:p>
    <w:p w:rsidR="00000000" w:rsidDel="00000000" w:rsidP="00000000" w:rsidRDefault="00000000" w:rsidRPr="00000000" w14:paraId="00000009">
      <w:pPr>
        <w:numPr>
          <w:ilvl w:val="0"/>
          <w:numId w:val="1"/>
        </w:numPr>
        <w:ind w:left="600" w:hanging="113.99999999999999"/>
        <w:rPr/>
      </w:pPr>
      <w:r w:rsidDel="00000000" w:rsidR="00000000" w:rsidRPr="00000000">
        <w:rPr>
          <w:b w:val="1"/>
          <w:bCs w:val="1"/>
          <w:rtl w:val="0"/>
        </w:rPr>
        <w:t xml:space="preserve">Convex Polytopal Manifold (Orthocognitum):</w:t>
      </w:r>
      <w:r w:rsidDel="00000000" w:rsidR="00000000" w:rsidRPr="00000000">
        <w:rPr>
          <w:rtl w:val="0"/>
        </w:rPr>
        <w:t xml:space="preserve"> The allowable state-space is constrained to the interior of a </w:t>
      </w:r>
      <w:r w:rsidDel="00000000" w:rsidR="00000000" w:rsidRPr="00000000">
        <w:rPr>
          <w:b w:val="1"/>
          <w:bCs w:val="1"/>
          <w:rtl w:val="0"/>
        </w:rPr>
        <w:t xml:space="preserve">convex 4D polytope known as the 24-cell</w:t>
      </w:r>
      <w:r w:rsidDel="00000000" w:rsidR="00000000" w:rsidRPr="00000000">
        <w:rPr>
          <w:rtl w:val="0"/>
        </w:rPr>
        <w:t xml:space="preserve"> (also termed the “Orthocognitum”). The 24cell is a unique regular polytope with 24 vertices in 4D; these vertices serve as fundamental </w:t>
      </w:r>
      <w:r w:rsidDel="00000000" w:rsidR="00000000" w:rsidRPr="00000000">
        <w:rPr>
          <w:b w:val="1"/>
          <w:bCs w:val="1"/>
          <w:rtl w:val="0"/>
        </w:rPr>
        <w:t xml:space="preserve">concept archetypes</w:t>
      </w:r>
      <w:r w:rsidDel="00000000" w:rsidR="00000000" w:rsidRPr="00000000">
        <w:rPr>
          <w:rtl w:val="0"/>
        </w:rPr>
        <w:t xml:space="preserve">. All valid cognitive states must lie within this convex manifold – if a state were to move outside, it is by definition an incoherent or invalid thought. Thus, every reasoning step (rotation) is </w:t>
      </w:r>
      <w:r w:rsidDel="00000000" w:rsidR="00000000" w:rsidRPr="00000000">
        <w:rPr>
          <w:b w:val="1"/>
          <w:bCs w:val="1"/>
          <w:rtl w:val="0"/>
        </w:rPr>
        <w:t xml:space="preserve">admissible only if it results in a state that remains inside the 24-cell</w:t>
      </w:r>
      <w:r w:rsidDel="00000000" w:rsidR="00000000" w:rsidRPr="00000000">
        <w:rPr>
          <w:rtl w:val="0"/>
        </w:rPr>
        <w:t xml:space="preserve">, providing a built-in geometric validity check on every inference.</w:t>
      </w:r>
    </w:p>
    <w:p w:rsidR="00000000" w:rsidDel="00000000" w:rsidP="00000000" w:rsidRDefault="00000000" w:rsidRPr="00000000" w14:paraId="0000000A">
      <w:pPr>
        <w:numPr>
          <w:ilvl w:val="0"/>
          <w:numId w:val="1"/>
        </w:numPr>
        <w:ind w:left="600" w:hanging="113.99999999999999"/>
        <w:rPr/>
      </w:pPr>
      <w:r w:rsidDel="00000000" w:rsidR="00000000" w:rsidRPr="00000000">
        <w:rPr>
          <w:b w:val="1"/>
          <w:bCs w:val="1"/>
          <w:rtl w:val="0"/>
        </w:rPr>
        <w:t xml:space="preserve">Typed Subspace Partitioning:</w:t>
      </w:r>
      <w:r w:rsidDel="00000000" w:rsidR="00000000" w:rsidRPr="00000000">
        <w:rPr>
          <w:rtl w:val="0"/>
        </w:rPr>
        <w:t xml:space="preserve"> The 24-cell’s vertices are partitioned into three disjoint subsets of eight vertices each, labeled </w:t>
      </w:r>
      <w:r w:rsidDel="00000000" w:rsidR="00000000" w:rsidRPr="00000000">
        <w:rPr>
          <w:b w:val="1"/>
          <w:bCs w:val="1"/>
          <w:rtl w:val="0"/>
        </w:rPr>
        <w:t xml:space="preserve">Alpha (α)</w:t>
      </w:r>
      <w:r w:rsidDel="00000000" w:rsidR="00000000" w:rsidRPr="00000000">
        <w:rPr>
          <w:rtl w:val="0"/>
        </w:rPr>
        <w:t xml:space="preserve">, </w:t>
      </w:r>
      <w:r w:rsidDel="00000000" w:rsidR="00000000" w:rsidRPr="00000000">
        <w:rPr>
          <w:b w:val="1"/>
          <w:bCs w:val="1"/>
          <w:rtl w:val="0"/>
        </w:rPr>
        <w:t xml:space="preserve">Beta (β)</w:t>
      </w:r>
      <w:r w:rsidDel="00000000" w:rsidR="00000000" w:rsidRPr="00000000">
        <w:rPr>
          <w:rtl w:val="0"/>
        </w:rPr>
        <w:t xml:space="preserve">, and </w:t>
      </w:r>
      <w:r w:rsidDel="00000000" w:rsidR="00000000" w:rsidRPr="00000000">
        <w:rPr>
          <w:b w:val="1"/>
          <w:bCs w:val="1"/>
          <w:rtl w:val="0"/>
        </w:rPr>
        <w:t xml:space="preserve">Gamma (γ)</w:t>
      </w:r>
      <w:r w:rsidDel="00000000" w:rsidR="00000000" w:rsidRPr="00000000">
        <w:rPr>
          <w:rtl w:val="0"/>
        </w:rPr>
        <w:t xml:space="preserve">. These correspond to distinct cognitive domains – for example, Syntax, Semantics, and Context, respectively </w:t>
      </w:r>
      <w:r w:rsidDel="00000000" w:rsidR="00000000" w:rsidRPr="00000000">
        <w:rPr>
          <w:color w:val="333333"/>
          <w:sz w:val="12"/>
          <w:szCs w:val="12"/>
          <w:rtl w:val="0"/>
        </w:rPr>
        <w:t xml:space="preserve">6 </w:t>
      </w:r>
      <w:r w:rsidDel="00000000" w:rsidR="00000000" w:rsidRPr="00000000">
        <w:rPr>
          <w:rtl w:val="0"/>
        </w:rPr>
        <w:t xml:space="preserve">. Each subset of vertices spans an orthogonal subspace (each an inscribed 16-cell) within the 4D manifold. This partitioning creates a </w:t>
      </w:r>
      <w:r w:rsidDel="00000000" w:rsidR="00000000" w:rsidRPr="00000000">
        <w:rPr>
          <w:b w:val="1"/>
          <w:bCs w:val="1"/>
          <w:rtl w:val="0"/>
        </w:rPr>
        <w:t xml:space="preserve">geometric type system</w:t>
      </w:r>
      <w:r w:rsidDel="00000000" w:rsidR="00000000" w:rsidRPr="00000000">
        <w:rPr>
          <w:rtl w:val="0"/>
        </w:rPr>
        <w:t xml:space="preserve">: any given state vector is confined to one subspace at a time and thus inherently carries a type (structural, semantic, or contextual) </w:t>
      </w:r>
      <w:r w:rsidDel="00000000" w:rsidR="00000000" w:rsidRPr="00000000">
        <w:rPr>
          <w:rFonts w:ascii="Calibri" w:cs="Calibri" w:eastAsia="Calibri" w:hAnsi="Calibri"/>
          <w:sz w:val="22"/>
          <w:szCs w:val="22"/>
        </w:rPr>
        <mc:AlternateContent>
          <mc:Choice Requires="wps">
            <w:drawing>
              <wp:inline distB="0" distT="0" distL="0" distR="0">
                <wp:extent cx="152400" cy="142875"/>
                <wp:effectExtent b="0" l="0" r="0" t="0"/>
                <wp:docPr id="40" name=""/>
                <a:graphic>
                  <a:graphicData uri="http://schemas.microsoft.com/office/word/2010/wordprocessingGroup">
                    <wpg:wgp>
                      <wpg:cNvGrpSpPr/>
                      <wpg:grpSpPr>
                        <a:xfrm>
                          <a:off x="0" y="0"/>
                          <a:ext cx="152400" cy="142875"/>
                          <a:chOff x="0" y="0"/>
                          <a:chExt cx="152400" cy="142875"/>
                        </a:xfrm>
                      </wpg:grpSpPr>
                      <wps:wsp>
                        <wps:cNvSpPr/>
                        <wps:cNvPr id="227" name="Shape 227"/>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228" name="Rectangle 228"/>
                        <wps:spPr>
                          <a:xfrm>
                            <a:off x="54406" y="14783"/>
                            <a:ext cx="57970" cy="138033"/>
                          </a:xfrm>
                          <a:prstGeom prst="rect">
                            <a:avLst/>
                          </a:prstGeom>
                          <a:ln>
                            <a:noFill/>
                          </a:ln>
                        </wps:spPr>
                        <wps:txbx>
                          <w:txbxContent>
                            <w:p w:rsidR="009230CE" w:rsidDel="00000000" w:rsidP="00000000" w:rsidRDefault="002807EE" w:rsidRPr="00000000" w14:paraId="04197087" w14:textId="77777777">
                              <w:pPr>
                                <w:spacing w:after="160" w:line="259" w:lineRule="auto"/>
                                <w:ind w:left="0" w:firstLine="0"/>
                                <w:jc w:val="left"/>
                              </w:pPr>
                              <w:r w:rsidDel="00000000" w:rsidR="00000000" w:rsidRPr="00000000">
                                <w:rPr>
                                  <w:color w:val="333333"/>
                                  <w:sz w:val="12"/>
                                </w:rPr>
                                <w:t>7</w:t>
                              </w:r>
                            </w:p>
                          </w:txbxContent>
                        </wps:txbx>
                        <wps:bodyPr bIns="0" rtlCol="0" horzOverflow="overflow" lIns="0" rIns="0" vert="horz" tIns="0">
                          <a:noAutofit/>
                        </wps:bodyPr>
                      </wps:wsp>
                    </wpg:wgp>
                  </a:graphicData>
                </a:graphic>
              </wp:inline>
            </w:drawing>
          </mc:Choice>
          <mc:Fallback>
            <w:drawing>
              <wp:inline distB="0" distT="0" distL="0" distR="0">
                <wp:extent cx="152400" cy="142875"/>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152400" cy="142875"/>
                        </a:xfrm>
                        <a:prstGeom prst="rect"/>
                        <a:ln/>
                      </pic:spPr>
                    </pic:pic>
                  </a:graphicData>
                </a:graphic>
              </wp:inline>
            </w:drawing>
          </mc:Fallback>
        </mc:AlternateContent>
      </w:r>
      <w:r w:rsidDel="00000000" w:rsidR="00000000" w:rsidRPr="00000000">
        <w:rPr>
          <w:rtl w:val="0"/>
        </w:rPr>
        <w:t xml:space="preserve">. Because the subspaces are orthogonal and disjoint, </w:t>
      </w:r>
      <w:r w:rsidDel="00000000" w:rsidR="00000000" w:rsidRPr="00000000">
        <w:rPr>
          <w:b w:val="1"/>
          <w:bCs w:val="1"/>
          <w:rtl w:val="0"/>
        </w:rPr>
        <w:t xml:space="preserve">type errors are impossible</w:t>
      </w:r>
      <w:r w:rsidDel="00000000" w:rsidR="00000000" w:rsidRPr="00000000">
        <w:rPr>
          <w:rtl w:val="0"/>
        </w:rPr>
        <w:t xml:space="preserve"> – a “syntax” state cannot be mistaken for a “context” state </w:t>
      </w:r>
      <w:r w:rsidDel="00000000" w:rsidR="00000000" w:rsidRPr="00000000">
        <w:rPr>
          <w:color w:val="333333"/>
          <w:sz w:val="12"/>
          <w:szCs w:val="12"/>
          <w:rtl w:val="0"/>
        </w:rPr>
        <w:t xml:space="preserve">7 </w:t>
      </w:r>
      <w:r w:rsidDel="00000000" w:rsidR="00000000" w:rsidRPr="00000000">
        <w:rPr>
          <w:rtl w:val="0"/>
        </w:rPr>
        <w:t xml:space="preserve">. This </w:t>
      </w:r>
      <w:r w:rsidDel="00000000" w:rsidR="00000000" w:rsidRPr="00000000">
        <w:rPr>
          <w:b w:val="1"/>
          <w:bCs w:val="1"/>
          <w:rtl w:val="0"/>
        </w:rPr>
        <w:t xml:space="preserve">geometric type-safety</w:t>
      </w:r>
      <w:r w:rsidDel="00000000" w:rsidR="00000000" w:rsidRPr="00000000">
        <w:rPr>
          <w:rtl w:val="0"/>
        </w:rPr>
        <w:t xml:space="preserve"> is a novel safeguard for AI reasoning engines.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4735767</wp:posOffset>
                </wp:positionH>
                <wp:positionV relativeFrom="paragraph">
                  <wp:posOffset>343966</wp:posOffset>
                </wp:positionV>
                <wp:extent cx="152400" cy="142875"/>
                <wp:effectExtent b="0" l="0" r="0" t="0"/>
                <wp:wrapNone/>
                <wp:docPr id="46" name=""/>
                <a:graphic>
                  <a:graphicData uri="http://schemas.microsoft.com/office/word/2010/wordprocessingGroup">
                    <wpg:wgp>
                      <wpg:cNvGrpSpPr/>
                      <wpg:grpSpPr>
                        <a:xfrm>
                          <a:off x="0" y="0"/>
                          <a:ext cx="152400" cy="142875"/>
                          <a:chOff x="0" y="0"/>
                          <a:chExt cx="152400" cy="142875"/>
                        </a:xfrm>
                      </wpg:grpSpPr>
                      <wps:wsp>
                        <wps:cNvSpPr/>
                        <wps:cNvPr id="115" name="Shape 115"/>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4735767</wp:posOffset>
                </wp:positionH>
                <wp:positionV relativeFrom="paragraph">
                  <wp:posOffset>343966</wp:posOffset>
                </wp:positionV>
                <wp:extent cx="152400" cy="142875"/>
                <wp:effectExtent b="0" l="0" r="0" t="0"/>
                <wp:wrapNone/>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2011870</wp:posOffset>
                </wp:positionH>
                <wp:positionV relativeFrom="paragraph">
                  <wp:posOffset>1185443</wp:posOffset>
                </wp:positionV>
                <wp:extent cx="152400" cy="142875"/>
                <wp:effectExtent b="0" l="0" r="0" t="0"/>
                <wp:wrapNone/>
                <wp:docPr id="2" name=""/>
                <a:graphic>
                  <a:graphicData uri="http://schemas.microsoft.com/office/word/2010/wordprocessingGroup">
                    <wpg:wgp>
                      <wpg:cNvGrpSpPr/>
                      <wpg:grpSpPr>
                        <a:xfrm>
                          <a:off x="0" y="0"/>
                          <a:ext cx="152400" cy="142875"/>
                          <a:chOff x="0" y="0"/>
                          <a:chExt cx="152400" cy="142875"/>
                        </a:xfrm>
                      </wpg:grpSpPr>
                      <wps:wsp>
                        <wps:cNvSpPr/>
                        <wps:cNvPr id="230" name="Shape 230"/>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2011870</wp:posOffset>
                </wp:positionH>
                <wp:positionV relativeFrom="paragraph">
                  <wp:posOffset>1185443</wp:posOffset>
                </wp:positionV>
                <wp:extent cx="152400" cy="142875"/>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0B">
      <w:pPr>
        <w:numPr>
          <w:ilvl w:val="0"/>
          <w:numId w:val="1"/>
        </w:numPr>
        <w:ind w:left="600" w:hanging="113.99999999999999"/>
        <w:rPr/>
      </w:pPr>
      <w:r w:rsidDel="00000000" w:rsidR="00000000" w:rsidRPr="00000000">
        <w:rPr>
          <w:b w:val="1"/>
          <w:bCs w:val="1"/>
          <w:rtl w:val="0"/>
        </w:rPr>
        <w:t xml:space="preserve">Constrained Rotor Reasoning:</w:t>
      </w:r>
      <w:r w:rsidDel="00000000" w:rsidR="00000000" w:rsidRPr="00000000">
        <w:rPr>
          <w:rtl w:val="0"/>
        </w:rPr>
        <w:t xml:space="preserve"> Reasoning operations are modeled as </w:t>
      </w:r>
      <w:r w:rsidDel="00000000" w:rsidR="00000000" w:rsidRPr="00000000">
        <w:rPr>
          <w:b w:val="1"/>
          <w:bCs w:val="1"/>
          <w:rtl w:val="0"/>
        </w:rPr>
        <w:t xml:space="preserve">rotational transformations </w:t>
      </w:r>
      <w:r w:rsidDel="00000000" w:rsidR="00000000" w:rsidRPr="00000000">
        <w:rPr>
          <w:rtl w:val="0"/>
        </w:rPr>
        <w:t xml:space="preserve">(via rotors) on state vectors, subject to the convexity constraint of the 24-cell. Input stimuli or </w:t>
      </w:r>
      <w:r w:rsidDel="00000000" w:rsidR="00000000" w:rsidRPr="00000000">
        <w:rPr>
          <w:b w:val="1"/>
          <w:bCs w:val="1"/>
          <w:rtl w:val="0"/>
        </w:rPr>
        <w:t xml:space="preserve">forces </w:t>
      </w:r>
      <w:r w:rsidDel="00000000" w:rsidR="00000000" w:rsidRPr="00000000">
        <w:rPr>
          <w:rtl w:val="0"/>
        </w:rPr>
        <w:t xml:space="preserve">(from data, user input, sensors, etc.) are encoded as vectors that induce rotations. The engine computes a </w:t>
      </w:r>
      <w:r w:rsidDel="00000000" w:rsidR="00000000" w:rsidRPr="00000000">
        <w:rPr>
          <w:b w:val="1"/>
          <w:bCs w:val="1"/>
          <w:rtl w:val="0"/>
        </w:rPr>
        <w:t xml:space="preserve">wedge product</w:t>
      </w:r>
      <w:r w:rsidDel="00000000" w:rsidR="00000000" w:rsidRPr="00000000">
        <w:rPr>
          <w:rtl w:val="0"/>
        </w:rPr>
        <w:t xml:space="preserve"> between the current state and an input force to derive a </w:t>
      </w:r>
      <w:r w:rsidDel="00000000" w:rsidR="00000000" w:rsidRPr="00000000">
        <w:rPr>
          <w:b w:val="1"/>
          <w:bCs w:val="1"/>
          <w:rtl w:val="0"/>
        </w:rPr>
        <w:t xml:space="preserve">torque bivector</w:t>
      </w:r>
      <w:r w:rsidDel="00000000" w:rsidR="00000000" w:rsidRPr="00000000">
        <w:rPr>
          <w:rtl w:val="0"/>
        </w:rPr>
        <w:t xml:space="preserve"> (plane of rotation), and then exponentiates it to form a rotor that is applied to the state (via the rotor “sandwich product” S' = R · S · R⁻¹). Every such operation has a </w:t>
      </w:r>
      <w:r w:rsidDel="00000000" w:rsidR="00000000" w:rsidRPr="00000000">
        <w:rPr>
          <w:b w:val="1"/>
          <w:bCs w:val="1"/>
          <w:rtl w:val="0"/>
        </w:rPr>
        <w:t xml:space="preserve">pre-state and post-state </w:t>
      </w:r>
      <w:r w:rsidDel="00000000" w:rsidR="00000000" w:rsidRPr="00000000">
        <w:rPr>
          <w:rtl w:val="0"/>
        </w:rPr>
        <w:t xml:space="preserve">which are recorded. A </w:t>
      </w:r>
      <w:r w:rsidDel="00000000" w:rsidR="00000000" w:rsidRPr="00000000">
        <w:rPr>
          <w:b w:val="1"/>
          <w:bCs w:val="1"/>
          <w:rtl w:val="0"/>
        </w:rPr>
        <w:t xml:space="preserve">validity module</w:t>
      </w:r>
      <w:r w:rsidDel="00000000" w:rsidR="00000000" w:rsidRPr="00000000">
        <w:rPr>
          <w:rtl w:val="0"/>
        </w:rPr>
        <w:t xml:space="preserve"> (sometimes termed </w:t>
      </w:r>
      <w:r w:rsidDel="00000000" w:rsidR="00000000" w:rsidRPr="00000000">
        <w:rPr>
          <w:i w:val="1"/>
          <w:iCs w:val="1"/>
          <w:rtl w:val="0"/>
        </w:rPr>
        <w:t xml:space="preserve">Epistaorthognition</w:t>
      </w:r>
      <w:r w:rsidDel="00000000" w:rsidR="00000000" w:rsidRPr="00000000">
        <w:rPr>
          <w:rtl w:val="0"/>
        </w:rPr>
        <w:t xml:space="preserve"> in the supporting materials) checks that the post-state remains within the Orthocognitum polytope and satisfies cognitive constraints (e.g. monotonicity, continuity, convexity of causality). If a proposed operation would yield a state outside the allowable manifold, it can be rejected or flagged as a reasoning error. In this way, </w:t>
      </w:r>
      <w:r w:rsidDel="00000000" w:rsidR="00000000" w:rsidRPr="00000000">
        <w:rPr>
          <w:b w:val="1"/>
          <w:bCs w:val="1"/>
          <w:rtl w:val="0"/>
        </w:rPr>
        <w:t xml:space="preserve">logical consistency and safety are enforced at each step by the engine’s geometry</w:t>
      </w:r>
      <w:r w:rsidDel="00000000" w:rsidR="00000000" w:rsidRPr="00000000">
        <w:rPr>
          <w:rtl w:val="0"/>
        </w:rPr>
        <w:t xml:space="preserve">, not by ad-hoc rules.</w:t>
      </w:r>
    </w:p>
    <w:p w:rsidR="00000000" w:rsidDel="00000000" w:rsidP="00000000" w:rsidRDefault="00000000" w:rsidRPr="00000000" w14:paraId="0000000C">
      <w:pPr>
        <w:numPr>
          <w:ilvl w:val="0"/>
          <w:numId w:val="1"/>
        </w:numPr>
        <w:ind w:left="600" w:hanging="113.99999999999999"/>
        <w:rPr/>
      </w:pPr>
      <w:r w:rsidDel="00000000" w:rsidR="00000000" w:rsidRPr="00000000">
        <w:rPr>
          <w:b w:val="1"/>
          <w:bCs w:val="1"/>
          <w:rtl w:val="0"/>
        </w:rPr>
        <w:t xml:space="preserve">Voronoi-Based Concept Encoding:</w:t>
      </w:r>
      <w:r w:rsidDel="00000000" w:rsidR="00000000" w:rsidRPr="00000000">
        <w:rPr>
          <w:rtl w:val="0"/>
        </w:rPr>
        <w:t xml:space="preserve"> The engine’s semantic space is further structured by a </w:t>
      </w:r>
      <w:r w:rsidDel="00000000" w:rsidR="00000000" w:rsidRPr="00000000">
        <w:rPr>
          <w:b w:val="1"/>
          <w:bCs w:val="1"/>
          <w:rtl w:val="0"/>
        </w:rPr>
        <w:t xml:space="preserve">Voronoi diagram</w:t>
      </w:r>
      <w:r w:rsidDel="00000000" w:rsidR="00000000" w:rsidRPr="00000000">
        <w:rPr>
          <w:rtl w:val="0"/>
        </w:rPr>
        <w:t xml:space="preserve"> in 4D. A set of seed points (e.g., the union of α and β partition vertices, representing known basic concepts) is used to partition the space into </w:t>
      </w:r>
      <w:r w:rsidDel="00000000" w:rsidR="00000000" w:rsidRPr="00000000">
        <w:rPr>
          <w:b w:val="1"/>
          <w:bCs w:val="1"/>
          <w:rtl w:val="0"/>
        </w:rPr>
        <w:t xml:space="preserve">Voronoi regions </w:t>
      </w:r>
      <w:r w:rsidDel="00000000" w:rsidR="00000000" w:rsidRPr="00000000">
        <w:rPr>
          <w:rFonts w:ascii="Calibri" w:cs="Calibri" w:eastAsia="Calibri" w:hAnsi="Calibri"/>
          <w:sz w:val="22"/>
          <w:szCs w:val="22"/>
        </w:rPr>
        <mc:AlternateContent>
          <mc:Choice Requires="wps">
            <w:drawing>
              <wp:inline distB="0" distT="0" distL="0" distR="0">
                <wp:extent cx="152400" cy="142875"/>
                <wp:effectExtent b="0" l="0" r="0" t="0"/>
                <wp:docPr id="43" name=""/>
                <a:graphic>
                  <a:graphicData uri="http://schemas.microsoft.com/office/word/2010/wordprocessingGroup">
                    <wpg:wgp>
                      <wpg:cNvGrpSpPr/>
                      <wpg:grpSpPr>
                        <a:xfrm>
                          <a:off x="0" y="0"/>
                          <a:ext cx="152400" cy="142875"/>
                          <a:chOff x="0" y="0"/>
                          <a:chExt cx="152400" cy="142875"/>
                        </a:xfrm>
                      </wpg:grpSpPr>
                      <wps:wsp>
                        <wps:cNvSpPr/>
                        <wps:cNvPr id="235" name="Shape 235"/>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236" name="Rectangle 236"/>
                        <wps:spPr>
                          <a:xfrm>
                            <a:off x="54406" y="14783"/>
                            <a:ext cx="57970" cy="138033"/>
                          </a:xfrm>
                          <a:prstGeom prst="rect">
                            <a:avLst/>
                          </a:prstGeom>
                          <a:ln>
                            <a:noFill/>
                          </a:ln>
                        </wps:spPr>
                        <wps:txbx>
                          <w:txbxContent>
                            <w:p w:rsidR="009230CE" w:rsidDel="00000000" w:rsidP="00000000" w:rsidRDefault="002807EE" w:rsidRPr="00000000" w14:paraId="6B1C6E94" w14:textId="77777777">
                              <w:pPr>
                                <w:spacing w:after="160" w:line="259" w:lineRule="auto"/>
                                <w:ind w:left="0" w:firstLine="0"/>
                                <w:jc w:val="left"/>
                              </w:pPr>
                              <w:r w:rsidDel="00000000" w:rsidR="00000000" w:rsidRPr="00000000">
                                <w:rPr>
                                  <w:color w:val="333333"/>
                                  <w:sz w:val="12"/>
                                </w:rPr>
                                <w:t>8</w:t>
                              </w:r>
                            </w:p>
                          </w:txbxContent>
                        </wps:txbx>
                        <wps:bodyPr bIns="0" rtlCol="0" horzOverflow="overflow" lIns="0" rIns="0" vert="horz" tIns="0">
                          <a:noAutofit/>
                        </wps:bodyPr>
                      </wps:wsp>
                    </wpg:wgp>
                  </a:graphicData>
                </a:graphic>
              </wp:inline>
            </w:drawing>
          </mc:Choice>
          <mc:Fallback>
            <w:drawing>
              <wp:inline distB="0" distT="0" distL="0" distR="0">
                <wp:extent cx="152400" cy="142875"/>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152400" cy="142875"/>
                        </a:xfrm>
                        <a:prstGeom prst="rect"/>
                        <a:ln/>
                      </pic:spPr>
                    </pic:pic>
                  </a:graphicData>
                </a:graphic>
              </wp:inline>
            </w:drawing>
          </mc:Fallback>
        </mc:AlternateContent>
      </w:r>
      <w:r w:rsidDel="00000000" w:rsidR="00000000" w:rsidRPr="00000000">
        <w:rPr>
          <w:rtl w:val="0"/>
        </w:rPr>
        <w:t xml:space="preserve">. Each Voronoi cell represents the region of influence of a particular concept or concept-pair, meaning any point (state) within that cell is closest to that concept’s prototype. This allows the system to encode and categorize arbitrary states as belonging to the nearest known concept region. Crucially, the </w:t>
      </w:r>
      <w:r w:rsidDel="00000000" w:rsidR="00000000" w:rsidRPr="00000000">
        <w:rPr>
          <w:b w:val="1"/>
          <w:bCs w:val="1"/>
          <w:rtl w:val="0"/>
        </w:rPr>
        <w:t xml:space="preserve">vertices of the Voronoi cells of α  β are hypothesized (and computationally confirmed) to coincide with the γ (context) concepts </w:t>
      </w:r>
      <w:r w:rsidDel="00000000" w:rsidR="00000000" w:rsidRPr="00000000">
        <w:rPr>
          <w:color w:val="333333"/>
          <w:sz w:val="12"/>
          <w:szCs w:val="12"/>
          <w:rtl w:val="0"/>
        </w:rPr>
        <w:t xml:space="preserve">9 </w:t>
      </w:r>
      <w:r w:rsidDel="00000000" w:rsidR="00000000" w:rsidRPr="00000000">
        <w:rPr>
          <w:rtl w:val="0"/>
        </w:rPr>
        <w:t xml:space="preserve">. In other words, given a set of syntax and semantics primitives, the “holes” or furthestaway points in that combined space naturally correspond to </w:t>
      </w:r>
      <w:r w:rsidDel="00000000" w:rsidR="00000000" w:rsidRPr="00000000">
        <w:rPr>
          <w:b w:val="1"/>
          <w:bCs w:val="1"/>
          <w:rtl w:val="0"/>
        </w:rPr>
        <w:t xml:space="preserve">emergent context concepts </w:t>
      </w:r>
      <w:r w:rsidDel="00000000" w:rsidR="00000000" w:rsidRPr="00000000">
        <w:rPr>
          <w:color w:val="333333"/>
          <w:sz w:val="12"/>
          <w:szCs w:val="12"/>
          <w:rtl w:val="0"/>
        </w:rPr>
        <w:t xml:space="preserve">10 </w:t>
      </w:r>
      <w:r w:rsidDel="00000000" w:rsidR="00000000" w:rsidRPr="00000000">
        <w:rPr>
          <w:rtl w:val="0"/>
        </w:rPr>
        <w:t xml:space="preserve">. This novel insight (termed the </w:t>
      </w:r>
      <w:r w:rsidDel="00000000" w:rsidR="00000000" w:rsidRPr="00000000">
        <w:rPr>
          <w:b w:val="1"/>
          <w:bCs w:val="1"/>
          <w:rtl w:val="0"/>
        </w:rPr>
        <w:t xml:space="preserve">“Generative Trinity”</w:t>
      </w:r>
      <w:r w:rsidDel="00000000" w:rsidR="00000000" w:rsidRPr="00000000">
        <w:rPr>
          <w:rtl w:val="0"/>
        </w:rPr>
        <w:t xml:space="preserve">) means the engine can </w:t>
      </w:r>
      <w:r w:rsidDel="00000000" w:rsidR="00000000" w:rsidRPr="00000000">
        <w:rPr>
          <w:b w:val="1"/>
          <w:bCs w:val="1"/>
          <w:rtl w:val="0"/>
        </w:rPr>
        <w:t xml:space="preserve">generate new contextual knowledge</w:t>
      </w:r>
      <w:r w:rsidDel="00000000" w:rsidR="00000000" w:rsidRPr="00000000">
        <w:rPr>
          <w:rtl w:val="0"/>
        </w:rPr>
        <w:t xml:space="preserve"> by identifying extreme points (voids) in the Voronoi honeycomb of known concepts – effectively formalizing a thesis–antithesis–synthesis pattern in geometric terms </w:t>
      </w:r>
      <w:r w:rsidDel="00000000" w:rsidR="00000000" w:rsidRPr="00000000">
        <w:rPr>
          <w:color w:val="333333"/>
          <w:sz w:val="12"/>
          <w:szCs w:val="12"/>
          <w:rtl w:val="0"/>
        </w:rPr>
        <w:t xml:space="preserve">11 </w:t>
      </w:r>
      <w:r w:rsidDel="00000000" w:rsidR="00000000" w:rsidRPr="00000000">
        <w:rPr>
          <w:rtl w:val="0"/>
        </w:rPr>
        <w:t xml:space="preserve">. This mechanism enables </w:t>
      </w:r>
      <w:r w:rsidDel="00000000" w:rsidR="00000000" w:rsidRPr="00000000">
        <w:rPr>
          <w:b w:val="1"/>
          <w:bCs w:val="1"/>
          <w:rtl w:val="0"/>
        </w:rPr>
        <w:t xml:space="preserve">abductive reasoning</w:t>
      </w:r>
      <w:r w:rsidDel="00000000" w:rsidR="00000000" w:rsidRPr="00000000">
        <w:rPr>
          <w:rtl w:val="0"/>
        </w:rPr>
        <w:t xml:space="preserve">: if two of the triadic elements are known (e.g. a rule and an observation), the third (e.g. an explanation or context) can be inferred by finding the appropriate point in the manifold </w:t>
      </w:r>
      <w:r w:rsidDel="00000000" w:rsidR="00000000" w:rsidRPr="00000000">
        <w:rPr>
          <w:color w:val="333333"/>
          <w:sz w:val="12"/>
          <w:szCs w:val="12"/>
          <w:rtl w:val="0"/>
        </w:rPr>
        <w:t xml:space="preserve">12 </w:t>
      </w:r>
      <w:r w:rsidDel="00000000" w:rsidR="00000000" w:rsidRPr="00000000">
        <w:rPr>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928753</wp:posOffset>
                </wp:positionH>
                <wp:positionV relativeFrom="paragraph">
                  <wp:posOffset>1206417</wp:posOffset>
                </wp:positionV>
                <wp:extent cx="152400" cy="142875"/>
                <wp:effectExtent b="0" l="0" r="0" t="0"/>
                <wp:wrapNone/>
                <wp:docPr id="38" name=""/>
                <a:graphic>
                  <a:graphicData uri="http://schemas.microsoft.com/office/word/2010/wordprocessingGroup">
                    <wpg:wgp>
                      <wpg:cNvGrpSpPr/>
                      <wpg:grpSpPr>
                        <a:xfrm>
                          <a:off x="0" y="0"/>
                          <a:ext cx="152400" cy="142875"/>
                          <a:chOff x="0" y="0"/>
                          <a:chExt cx="152400" cy="142875"/>
                        </a:xfrm>
                      </wpg:grpSpPr>
                      <wps:wsp>
                        <wps:cNvSpPr/>
                        <wps:cNvPr id="238" name="Shape 238"/>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928753</wp:posOffset>
                </wp:positionH>
                <wp:positionV relativeFrom="paragraph">
                  <wp:posOffset>1206417</wp:posOffset>
                </wp:positionV>
                <wp:extent cx="152400" cy="142875"/>
                <wp:effectExtent b="0" l="0" r="0" t="0"/>
                <wp:wrapNone/>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5331438</wp:posOffset>
                </wp:positionH>
                <wp:positionV relativeFrom="paragraph">
                  <wp:posOffset>1377867</wp:posOffset>
                </wp:positionV>
                <wp:extent cx="152400" cy="142875"/>
                <wp:effectExtent b="0" l="0" r="0" t="0"/>
                <wp:wrapNone/>
                <wp:docPr id="16" name=""/>
                <a:graphic>
                  <a:graphicData uri="http://schemas.microsoft.com/office/word/2010/wordprocessingGroup">
                    <wpg:wgp>
                      <wpg:cNvGrpSpPr/>
                      <wpg:grpSpPr>
                        <a:xfrm>
                          <a:off x="0" y="0"/>
                          <a:ext cx="152400" cy="142875"/>
                          <a:chOff x="0" y="0"/>
                          <a:chExt cx="152400" cy="142875"/>
                        </a:xfrm>
                      </wpg:grpSpPr>
                      <wps:wsp>
                        <wps:cNvSpPr/>
                        <wps:cNvPr id="241" name="Shape 241"/>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5331438</wp:posOffset>
                </wp:positionH>
                <wp:positionV relativeFrom="paragraph">
                  <wp:posOffset>1377867</wp:posOffset>
                </wp:positionV>
                <wp:extent cx="152400" cy="142875"/>
                <wp:effectExtent b="0" l="0" r="0" t="0"/>
                <wp:wrapNone/>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4681330</wp:posOffset>
                </wp:positionH>
                <wp:positionV relativeFrom="paragraph">
                  <wp:posOffset>1892217</wp:posOffset>
                </wp:positionV>
                <wp:extent cx="152400" cy="142875"/>
                <wp:effectExtent b="0" l="0" r="0" t="0"/>
                <wp:wrapNone/>
                <wp:docPr id="6" name=""/>
                <a:graphic>
                  <a:graphicData uri="http://schemas.microsoft.com/office/word/2010/wordprocessingGroup">
                    <wpg:wgp>
                      <wpg:cNvGrpSpPr/>
                      <wpg:grpSpPr>
                        <a:xfrm>
                          <a:off x="0" y="0"/>
                          <a:ext cx="152400" cy="142875"/>
                          <a:chOff x="0" y="0"/>
                          <a:chExt cx="152400" cy="142875"/>
                        </a:xfrm>
                      </wpg:grpSpPr>
                      <wps:wsp>
                        <wps:cNvSpPr/>
                        <wps:cNvPr id="244" name="Shape 244"/>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4681330</wp:posOffset>
                </wp:positionH>
                <wp:positionV relativeFrom="paragraph">
                  <wp:posOffset>1892217</wp:posOffset>
                </wp:positionV>
                <wp:extent cx="152400" cy="142875"/>
                <wp:effectExtent b="0" l="0" r="0" t="0"/>
                <wp:wrapNone/>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1544938</wp:posOffset>
                </wp:positionH>
                <wp:positionV relativeFrom="paragraph">
                  <wp:posOffset>2406567</wp:posOffset>
                </wp:positionV>
                <wp:extent cx="152400" cy="142875"/>
                <wp:effectExtent b="0" l="0" r="0" t="0"/>
                <wp:wrapNone/>
                <wp:docPr id="35" name=""/>
                <a:graphic>
                  <a:graphicData uri="http://schemas.microsoft.com/office/word/2010/wordprocessingGroup">
                    <wpg:wgp>
                      <wpg:cNvGrpSpPr/>
                      <wpg:grpSpPr>
                        <a:xfrm>
                          <a:off x="0" y="0"/>
                          <a:ext cx="152400" cy="142875"/>
                          <a:chOff x="0" y="0"/>
                          <a:chExt cx="152400" cy="142875"/>
                        </a:xfrm>
                      </wpg:grpSpPr>
                      <wps:wsp>
                        <wps:cNvSpPr/>
                        <wps:cNvPr id="247" name="Shape 247"/>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1544938</wp:posOffset>
                </wp:positionH>
                <wp:positionV relativeFrom="paragraph">
                  <wp:posOffset>2406567</wp:posOffset>
                </wp:positionV>
                <wp:extent cx="152400" cy="142875"/>
                <wp:effectExtent b="0" l="0" r="0" t="0"/>
                <wp:wrapNone/>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0D">
      <w:pPr>
        <w:numPr>
          <w:ilvl w:val="0"/>
          <w:numId w:val="1"/>
        </w:numPr>
        <w:ind w:left="600" w:hanging="113.99999999999999"/>
        <w:rPr/>
      </w:pPr>
      <w:r w:rsidDel="00000000" w:rsidR="00000000" w:rsidRPr="00000000">
        <w:rPr>
          <w:b w:val="1"/>
          <w:bCs w:val="1"/>
          <w:rtl w:val="0"/>
        </w:rPr>
        <w:t xml:space="preserve">Complete Audit Trail and Explainability:</w:t>
      </w:r>
      <w:r w:rsidDel="00000000" w:rsidR="00000000" w:rsidRPr="00000000">
        <w:rPr>
          <w:rtl w:val="0"/>
        </w:rPr>
        <w:t xml:space="preserve"> Every reasoning operation in the CPE is accompanied by the creation of an </w:t>
      </w:r>
      <w:r w:rsidDel="00000000" w:rsidR="00000000" w:rsidRPr="00000000">
        <w:rPr>
          <w:b w:val="1"/>
          <w:bCs w:val="1"/>
          <w:rtl w:val="0"/>
        </w:rPr>
        <w:t xml:space="preserve">audit record</w:t>
      </w:r>
      <w:r w:rsidDel="00000000" w:rsidR="00000000" w:rsidRPr="00000000">
        <w:rPr>
          <w:rtl w:val="0"/>
        </w:rPr>
        <w:t xml:space="preserve">. This record includes the pre-operation state (as a vector or multivector), the operation applied (rotor and/or input force that led to it), the resulting post-state, and metadata such as validity/coherence measures. The system is designed to produce an </w:t>
      </w:r>
      <w:r w:rsidDel="00000000" w:rsidR="00000000" w:rsidRPr="00000000">
        <w:rPr>
          <w:b w:val="1"/>
          <w:bCs w:val="1"/>
          <w:rtl w:val="0"/>
        </w:rPr>
        <w:t xml:space="preserve">immutable sequence of state transitions</w:t>
      </w:r>
      <w:r w:rsidDel="00000000" w:rsidR="00000000" w:rsidRPr="00000000">
        <w:rPr>
          <w:rtl w:val="0"/>
        </w:rPr>
        <w:t xml:space="preserve"> (e.g., via hash-linked records), forming a verifiable ledger of “thought” steps. This audit trail allows for </w:t>
      </w:r>
      <w:r w:rsidDel="00000000" w:rsidR="00000000" w:rsidRPr="00000000">
        <w:rPr>
          <w:b w:val="1"/>
          <w:bCs w:val="1"/>
          <w:rtl w:val="0"/>
        </w:rPr>
        <w:t xml:space="preserve">full transparency and traceability</w:t>
      </w:r>
      <w:r w:rsidDel="00000000" w:rsidR="00000000" w:rsidRPr="00000000">
        <w:rPr>
          <w:rtl w:val="0"/>
        </w:rPr>
        <w:t xml:space="preserve"> in the AI’s reasoning process. It enables offline analysis, </w:t>
      </w:r>
      <w:r w:rsidDel="00000000" w:rsidR="00000000" w:rsidRPr="00000000">
        <w:rPr>
          <w:b w:val="1"/>
          <w:bCs w:val="1"/>
          <w:rtl w:val="0"/>
        </w:rPr>
        <w:t xml:space="preserve">safety auditing</w:t>
      </w:r>
      <w:r w:rsidDel="00000000" w:rsidR="00000000" w:rsidRPr="00000000">
        <w:rPr>
          <w:rtl w:val="0"/>
        </w:rPr>
        <w:t xml:space="preserve"> (flagging any step where the state coherence drops below a threshold), and even the possibility for </w:t>
      </w:r>
      <w:r w:rsidDel="00000000" w:rsidR="00000000" w:rsidRPr="00000000">
        <w:rPr>
          <w:b w:val="1"/>
          <w:bCs w:val="1"/>
          <w:rtl w:val="0"/>
        </w:rPr>
        <w:t xml:space="preserve">proof-carrying computation</w:t>
      </w:r>
      <w:r w:rsidDel="00000000" w:rsidR="00000000" w:rsidRPr="00000000">
        <w:rPr>
          <w:rtl w:val="0"/>
        </w:rPr>
        <w:t xml:space="preserve"> in the future – wherein the engine could output a certificate or proof of logical validity for a given conclusion. The audit logs make the CPE highly suited for safety-critical applications where explainability and verification of each decision are required.</w:t>
      </w:r>
    </w:p>
    <w:p w:rsidR="00000000" w:rsidDel="00000000" w:rsidP="00000000" w:rsidRDefault="00000000" w:rsidRPr="00000000" w14:paraId="0000000E">
      <w:pPr>
        <w:spacing w:after="404" w:line="261.99999999999994" w:lineRule="auto"/>
        <w:ind w:left="-5" w:right="-15" w:firstLine="0"/>
        <w:rPr/>
      </w:pPr>
      <w:r w:rsidDel="00000000" w:rsidR="00000000" w:rsidRPr="00000000">
        <w:rPr>
          <w:rtl w:val="0"/>
        </w:rPr>
        <w:t xml:space="preserve">In summary, the Chronomorphic Polytopal Engine provides a </w:t>
      </w:r>
      <w:r w:rsidDel="00000000" w:rsidR="00000000" w:rsidRPr="00000000">
        <w:rPr>
          <w:b w:val="1"/>
          <w:bCs w:val="1"/>
          <w:rtl w:val="0"/>
        </w:rPr>
        <w:t xml:space="preserve">high-dimensional geometric substrate for cognition</w:t>
      </w:r>
      <w:r w:rsidDel="00000000" w:rsidR="00000000" w:rsidRPr="00000000">
        <w:rPr>
          <w:rtl w:val="0"/>
        </w:rPr>
        <w:t xml:space="preserve"> in which </w:t>
      </w:r>
      <w:r w:rsidDel="00000000" w:rsidR="00000000" w:rsidRPr="00000000">
        <w:rPr>
          <w:b w:val="1"/>
          <w:bCs w:val="1"/>
          <w:rtl w:val="0"/>
        </w:rPr>
        <w:t xml:space="preserve">concepts are points and regions in a 4D space</w:t>
      </w:r>
      <w:r w:rsidDel="00000000" w:rsidR="00000000" w:rsidRPr="00000000">
        <w:rPr>
          <w:rtl w:val="0"/>
        </w:rPr>
        <w:t xml:space="preserve">, and </w:t>
      </w:r>
      <w:r w:rsidDel="00000000" w:rsidR="00000000" w:rsidRPr="00000000">
        <w:rPr>
          <w:b w:val="1"/>
          <w:bCs w:val="1"/>
          <w:rtl w:val="0"/>
        </w:rPr>
        <w:t xml:space="preserve">reasoning is a movement constrained by an algebraic-topological framework</w:t>
      </w:r>
      <w:r w:rsidDel="00000000" w:rsidR="00000000" w:rsidRPr="00000000">
        <w:rPr>
          <w:rtl w:val="0"/>
        </w:rPr>
        <w:t xml:space="preserve">. By uniting principles from topology, algebra, and cognitive science, the invention achieves </w:t>
      </w:r>
      <w:r w:rsidDel="00000000" w:rsidR="00000000" w:rsidRPr="00000000">
        <w:rPr>
          <w:b w:val="1"/>
          <w:bCs w:val="1"/>
          <w:rtl w:val="0"/>
        </w:rPr>
        <w:t xml:space="preserve">robust reasoning with built-in safety, type correctness, and explainability</w:t>
      </w:r>
      <w:r w:rsidDel="00000000" w:rsidR="00000000" w:rsidRPr="00000000">
        <w:rPr>
          <w:rtl w:val="0"/>
        </w:rPr>
        <w:t xml:space="preserve">. It represents a significant departure from conventional neural-net heuristics, moving towards a </w:t>
      </w:r>
      <w:r w:rsidDel="00000000" w:rsidR="00000000" w:rsidRPr="00000000">
        <w:rPr>
          <w:b w:val="1"/>
          <w:bCs w:val="1"/>
          <w:rtl w:val="0"/>
        </w:rPr>
        <w:t xml:space="preserve">more verifiable and inherently reliable form of AI</w:t>
      </w:r>
      <w:r w:rsidDel="00000000" w:rsidR="00000000" w:rsidRPr="00000000">
        <w:rPr>
          <w:rtl w:val="0"/>
        </w:rPr>
        <w:t xml:space="preserve">.</w:t>
      </w:r>
    </w:p>
    <w:p w:rsidR="00000000" w:rsidDel="00000000" w:rsidP="00000000" w:rsidRDefault="00000000" w:rsidRPr="00000000" w14:paraId="0000000F">
      <w:pPr>
        <w:pStyle w:val="Heading1"/>
        <w:ind w:left="-5" w:firstLine="0"/>
        <w:rPr/>
      </w:pPr>
      <w:r w:rsidDel="00000000" w:rsidR="00000000" w:rsidRPr="00000000">
        <w:rPr>
          <w:rtl w:val="0"/>
        </w:rPr>
        <w:t xml:space="preserve">Brief Description of Diagrams</w:t>
      </w:r>
    </w:p>
    <w:p w:rsidR="00000000" w:rsidDel="00000000" w:rsidP="00000000" w:rsidRDefault="00000000" w:rsidRPr="00000000" w14:paraId="00000010">
      <w:pPr>
        <w:ind w:left="-5" w:firstLine="0"/>
        <w:rPr/>
      </w:pPr>
      <w:r w:rsidDel="00000000" w:rsidR="00000000" w:rsidRPr="00000000">
        <w:rPr>
          <w:b w:val="1"/>
          <w:bCs w:val="1"/>
          <w:rtl w:val="0"/>
        </w:rPr>
        <w:t xml:space="preserve">FIG. 1</w:t>
      </w:r>
      <w:r w:rsidDel="00000000" w:rsidR="00000000" w:rsidRPr="00000000">
        <w:rPr>
          <w:rtl w:val="0"/>
        </w:rPr>
        <w:t xml:space="preserve"> – </w:t>
      </w:r>
      <w:r w:rsidDel="00000000" w:rsidR="00000000" w:rsidRPr="00000000">
        <w:rPr>
          <w:b w:val="1"/>
          <w:bCs w:val="1"/>
          <w:rtl w:val="0"/>
        </w:rPr>
        <w:t xml:space="preserve">24-Cell Semantic Manifold and Partitioning:</w:t>
      </w:r>
      <w:r w:rsidDel="00000000" w:rsidR="00000000" w:rsidRPr="00000000">
        <w:rPr>
          <w:rtl w:val="0"/>
        </w:rPr>
        <w:t xml:space="preserve"> A diagram of the 4D 24-cell (Orthocognitum) projected into a 3D illustration. It highlights the 24 vertex positions and their grouping into three sets (α, β, γ) of 8 vertices each </w:t>
      </w:r>
      <w:r w:rsidDel="00000000" w:rsidR="00000000" w:rsidRPr="00000000">
        <w:rPr>
          <w:color w:val="333333"/>
          <w:sz w:val="12"/>
          <w:szCs w:val="12"/>
          <w:rtl w:val="0"/>
        </w:rPr>
        <w:t xml:space="preserve">6 </w:t>
      </w:r>
      <w:r w:rsidDel="00000000" w:rsidR="00000000" w:rsidRPr="00000000">
        <w:rPr>
          <w:rtl w:val="0"/>
        </w:rPr>
        <w:t xml:space="preserve">. Each group is shown in a distinct color, illustrating the orthogonal </w:t>
      </w:r>
      <w:r w:rsidDel="00000000" w:rsidR="00000000" w:rsidRPr="00000000">
        <w:rPr>
          <w:b w:val="1"/>
          <w:bCs w:val="1"/>
          <w:rtl w:val="0"/>
        </w:rPr>
        <w:t xml:space="preserve">typed subspaces</w:t>
      </w:r>
      <w:r w:rsidDel="00000000" w:rsidR="00000000" w:rsidRPr="00000000">
        <w:rPr>
          <w:rtl w:val="0"/>
        </w:rPr>
        <w:t xml:space="preserve"> (for Syntax, Semantics, Context) that form the engine’s core semantic axes. This figure establishes the invariant geometric structure that underpins type-safety in the engine.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1244315</wp:posOffset>
                </wp:positionH>
                <wp:positionV relativeFrom="paragraph">
                  <wp:posOffset>343966</wp:posOffset>
                </wp:positionV>
                <wp:extent cx="152400" cy="142875"/>
                <wp:effectExtent b="0" l="0" r="0" t="0"/>
                <wp:wrapNone/>
                <wp:docPr id="13" name=""/>
                <a:graphic>
                  <a:graphicData uri="http://schemas.microsoft.com/office/word/2010/wordprocessingGroup">
                    <wpg:wgp>
                      <wpg:cNvGrpSpPr/>
                      <wpg:grpSpPr>
                        <a:xfrm>
                          <a:off x="0" y="0"/>
                          <a:ext cx="152400" cy="142875"/>
                          <a:chOff x="0" y="0"/>
                          <a:chExt cx="152400" cy="142875"/>
                        </a:xfrm>
                      </wpg:grpSpPr>
                      <wps:wsp>
                        <wps:cNvSpPr/>
                        <wps:cNvPr id="369" name="Shape 369"/>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1244315</wp:posOffset>
                </wp:positionH>
                <wp:positionV relativeFrom="paragraph">
                  <wp:posOffset>343966</wp:posOffset>
                </wp:positionV>
                <wp:extent cx="152400" cy="142875"/>
                <wp:effectExtent b="0" l="0" r="0" t="0"/>
                <wp:wrapNone/>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11">
      <w:pPr>
        <w:ind w:left="-5" w:firstLine="0"/>
        <w:rPr/>
      </w:pPr>
      <w:r w:rsidDel="00000000" w:rsidR="00000000" w:rsidRPr="00000000">
        <w:rPr>
          <w:b w:val="1"/>
          <w:bCs w:val="1"/>
          <w:rtl w:val="0"/>
        </w:rPr>
        <w:t xml:space="preserve">FIG. 2</w:t>
      </w:r>
      <w:r w:rsidDel="00000000" w:rsidR="00000000" w:rsidRPr="00000000">
        <w:rPr>
          <w:rtl w:val="0"/>
        </w:rPr>
        <w:t xml:space="preserve"> – </w:t>
      </w:r>
      <w:r w:rsidDel="00000000" w:rsidR="00000000" w:rsidRPr="00000000">
        <w:rPr>
          <w:b w:val="1"/>
          <w:bCs w:val="1"/>
          <w:rtl w:val="0"/>
        </w:rPr>
        <w:t xml:space="preserve">CPE System Architecture Pipeline:</w:t>
      </w:r>
      <w:r w:rsidDel="00000000" w:rsidR="00000000" w:rsidRPr="00000000">
        <w:rPr>
          <w:rtl w:val="0"/>
        </w:rPr>
        <w:t xml:space="preserve"> A block diagram showing the data flow through the Chronomorphic Polytopal Engine. It depicts input sources (e.g. natural language text, sensor data, neural network embeddings) feeding into an </w:t>
      </w:r>
      <w:r w:rsidDel="00000000" w:rsidR="00000000" w:rsidRPr="00000000">
        <w:rPr>
          <w:b w:val="1"/>
          <w:bCs w:val="1"/>
          <w:rtl w:val="0"/>
        </w:rPr>
        <w:t xml:space="preserve">Encoder</w:t>
      </w:r>
      <w:r w:rsidDel="00000000" w:rsidR="00000000" w:rsidRPr="00000000">
        <w:rPr>
          <w:rtl w:val="0"/>
        </w:rPr>
        <w:t xml:space="preserve"> that converts inputs into </w:t>
      </w:r>
      <w:r w:rsidDel="00000000" w:rsidR="00000000" w:rsidRPr="00000000">
        <w:rPr>
          <w:b w:val="1"/>
          <w:bCs w:val="1"/>
          <w:rtl w:val="0"/>
        </w:rPr>
        <w:t xml:space="preserve">force vectors</w:t>
      </w:r>
      <w:r w:rsidDel="00000000" w:rsidR="00000000" w:rsidRPr="00000000">
        <w:rPr>
          <w:rtl w:val="0"/>
        </w:rPr>
        <w:t xml:space="preserve">. These forces enter the </w:t>
      </w:r>
      <w:r w:rsidDel="00000000" w:rsidR="00000000" w:rsidRPr="00000000">
        <w:rPr>
          <w:b w:val="1"/>
          <w:bCs w:val="1"/>
          <w:rtl w:val="0"/>
        </w:rPr>
        <w:t xml:space="preserve">Causal Geometric Engine</w:t>
      </w:r>
      <w:r w:rsidDel="00000000" w:rsidR="00000000" w:rsidRPr="00000000">
        <w:rPr>
          <w:rtl w:val="0"/>
        </w:rPr>
        <w:t xml:space="preserve">, which includes sub-modules for </w:t>
      </w:r>
      <w:r w:rsidDel="00000000" w:rsidR="00000000" w:rsidRPr="00000000">
        <w:rPr>
          <w:b w:val="1"/>
          <w:bCs w:val="1"/>
          <w:rtl w:val="0"/>
        </w:rPr>
        <w:t xml:space="preserve">Geometric Algebra operations </w:t>
      </w:r>
      <w:r w:rsidDel="00000000" w:rsidR="00000000" w:rsidRPr="00000000">
        <w:rPr>
          <w:rtl w:val="0"/>
        </w:rPr>
        <w:t xml:space="preserve">(multivector arithmetic, rotor generation), the </w:t>
      </w:r>
      <w:r w:rsidDel="00000000" w:rsidR="00000000" w:rsidRPr="00000000">
        <w:rPr>
          <w:b w:val="1"/>
          <w:bCs w:val="1"/>
          <w:rtl w:val="0"/>
        </w:rPr>
        <w:t xml:space="preserve">Lattice/Manifold validator</w:t>
      </w:r>
      <w:r w:rsidDel="00000000" w:rsidR="00000000" w:rsidRPr="00000000">
        <w:rPr>
          <w:rtl w:val="0"/>
        </w:rPr>
        <w:t xml:space="preserve"> (ensuring the state remains in the 24-cell), and an </w:t>
      </w:r>
      <w:r w:rsidDel="00000000" w:rsidR="00000000" w:rsidRPr="00000000">
        <w:rPr>
          <w:b w:val="1"/>
          <w:bCs w:val="1"/>
          <w:rtl w:val="0"/>
        </w:rPr>
        <w:t xml:space="preserve">Axis Navigator</w:t>
      </w:r>
      <w:r w:rsidDel="00000000" w:rsidR="00000000" w:rsidRPr="00000000">
        <w:rPr>
          <w:rtl w:val="0"/>
        </w:rPr>
        <w:t xml:space="preserve"> that manages transitions between α/β/γ subspaces. The output of the engine (e.g. a decided action, an answer, or a transformed state) is shown emerging, with a parallel output going into the </w:t>
      </w:r>
      <w:r w:rsidDel="00000000" w:rsidR="00000000" w:rsidRPr="00000000">
        <w:rPr>
          <w:b w:val="1"/>
          <w:bCs w:val="1"/>
          <w:rtl w:val="0"/>
        </w:rPr>
        <w:t xml:space="preserve">Audit Log</w:t>
      </w:r>
      <w:r w:rsidDel="00000000" w:rsidR="00000000" w:rsidRPr="00000000">
        <w:rPr>
          <w:rtl w:val="0"/>
        </w:rPr>
        <w:t xml:space="preserve">. This diagram provides an overview of how information flows and is transformed within the CPE.</w:t>
      </w:r>
    </w:p>
    <w:p w:rsidR="00000000" w:rsidDel="00000000" w:rsidP="00000000" w:rsidRDefault="00000000" w:rsidRPr="00000000" w14:paraId="00000012">
      <w:pPr>
        <w:ind w:left="-5" w:firstLine="0"/>
        <w:rPr/>
      </w:pPr>
      <w:r w:rsidDel="00000000" w:rsidR="00000000" w:rsidRPr="00000000">
        <w:rPr>
          <w:b w:val="1"/>
          <w:bCs w:val="1"/>
          <w:rtl w:val="0"/>
        </w:rPr>
        <w:t xml:space="preserve">FIG. 3</w:t>
      </w:r>
      <w:r w:rsidDel="00000000" w:rsidR="00000000" w:rsidRPr="00000000">
        <w:rPr>
          <w:rtl w:val="0"/>
        </w:rPr>
        <w:t xml:space="preserve"> – </w:t>
      </w:r>
      <w:r w:rsidDel="00000000" w:rsidR="00000000" w:rsidRPr="00000000">
        <w:rPr>
          <w:b w:val="1"/>
          <w:bCs w:val="1"/>
          <w:rtl w:val="0"/>
        </w:rPr>
        <w:t xml:space="preserve">Reasoning as 4D Rotation (Rotor Operation):</w:t>
      </w:r>
      <w:r w:rsidDel="00000000" w:rsidR="00000000" w:rsidRPr="00000000">
        <w:rPr>
          <w:rtl w:val="0"/>
        </w:rPr>
        <w:t xml:space="preserve"> An illustrative schematic focusing on the mechanism of a single reasoning step. The figure may show an initial state vector $S$ within the polytope and an input “force” vector $F$ (derived from some input). The </w:t>
      </w:r>
      <w:r w:rsidDel="00000000" w:rsidR="00000000" w:rsidRPr="00000000">
        <w:rPr>
          <w:b w:val="1"/>
          <w:bCs w:val="1"/>
          <w:rtl w:val="0"/>
        </w:rPr>
        <w:t xml:space="preserve">wedge product</w:t>
      </w:r>
      <w:r w:rsidDel="00000000" w:rsidR="00000000" w:rsidRPr="00000000">
        <w:rPr>
          <w:rtl w:val="0"/>
        </w:rPr>
        <w:t xml:space="preserve"> $S  F$ is illustrated, yielding a bivector plane (depicted as a shaded 2D plane in 4D space) which represents the axis of rotation (torque). The </w:t>
      </w:r>
      <w:r w:rsidDel="00000000" w:rsidR="00000000" w:rsidRPr="00000000">
        <w:rPr>
          <w:b w:val="1"/>
          <w:bCs w:val="1"/>
          <w:rtl w:val="0"/>
        </w:rPr>
        <w:t xml:space="preserve">rotor</w:t>
      </w:r>
      <w:r w:rsidDel="00000000" w:rsidR="00000000" w:rsidRPr="00000000">
        <w:rPr>
          <w:rtl w:val="0"/>
        </w:rPr>
        <w:t xml:space="preserve"> $R = \exp(\text{bivector}/2)$ is then applied to $S$ to produce a new state $S'$ (shown rotated relative to $S$). The figure also symbolically indicates that $S'$ remains inside the convex boundary of the 24-cell polytope. This diagram helps visualize the core algebraic step of the engine and how logical inference corresponds to geometric rotation.</w:t>
      </w:r>
    </w:p>
    <w:p w:rsidR="00000000" w:rsidDel="00000000" w:rsidP="00000000" w:rsidRDefault="00000000" w:rsidRPr="00000000" w14:paraId="00000013">
      <w:pPr>
        <w:ind w:left="-5" w:firstLine="0"/>
        <w:rPr/>
      </w:pPr>
      <w:r w:rsidDel="00000000" w:rsidR="00000000" w:rsidRPr="00000000">
        <w:rPr>
          <w:b w:val="1"/>
          <w:bCs w:val="1"/>
          <w:rtl w:val="0"/>
        </w:rPr>
        <w:t xml:space="preserve">FIG. 4</w:t>
      </w:r>
      <w:r w:rsidDel="00000000" w:rsidR="00000000" w:rsidRPr="00000000">
        <w:rPr>
          <w:rtl w:val="0"/>
        </w:rPr>
        <w:t xml:space="preserve"> – </w:t>
      </w:r>
      <w:r w:rsidDel="00000000" w:rsidR="00000000" w:rsidRPr="00000000">
        <w:rPr>
          <w:b w:val="1"/>
          <w:bCs w:val="1"/>
          <w:rtl w:val="0"/>
        </w:rPr>
        <w:t xml:space="preserve">Voronoi Concept Regions in 4D:</w:t>
      </w:r>
      <w:r w:rsidDel="00000000" w:rsidR="00000000" w:rsidRPr="00000000">
        <w:rPr>
          <w:rtl w:val="0"/>
        </w:rPr>
        <w:t xml:space="preserve"> A conceptual diagram (likely 2D or 3D projection for simplicity) illustrating how Voronoi regions partition the semantic space. Several </w:t>
      </w:r>
      <w:r w:rsidDel="00000000" w:rsidR="00000000" w:rsidRPr="00000000">
        <w:rPr>
          <w:b w:val="1"/>
          <w:bCs w:val="1"/>
          <w:rtl w:val="0"/>
        </w:rPr>
        <w:t xml:space="preserve">seed points</w:t>
      </w:r>
      <w:r w:rsidDel="00000000" w:rsidR="00000000" w:rsidRPr="00000000">
        <w:rPr>
          <w:rtl w:val="0"/>
        </w:rPr>
        <w:t xml:space="preserve"> representing known concepts (possibly marked as squares or stars for α and β seeds) generate Voronoi cells (polytopal regions of influence). The boundary of one such cell is highlighted, and the </w:t>
      </w:r>
      <w:r w:rsidDel="00000000" w:rsidR="00000000" w:rsidRPr="00000000">
        <w:rPr>
          <w:b w:val="1"/>
          <w:bCs w:val="1"/>
          <w:rtl w:val="0"/>
        </w:rPr>
        <w:t xml:space="preserve">Voronoi vertices</w:t>
      </w:r>
      <w:r w:rsidDel="00000000" w:rsidR="00000000" w:rsidRPr="00000000">
        <w:rPr>
          <w:rtl w:val="0"/>
        </w:rPr>
        <w:t xml:space="preserve"> (points maximally distant from all seeds) are marked </w:t>
      </w:r>
      <w:r w:rsidDel="00000000" w:rsidR="00000000" w:rsidRPr="00000000">
        <w:rPr>
          <w:color w:val="333333"/>
          <w:sz w:val="12"/>
          <w:szCs w:val="12"/>
          <w:rtl w:val="0"/>
        </w:rPr>
        <w:t xml:space="preserve">13 </w:t>
      </w:r>
      <w:r w:rsidDel="00000000" w:rsidR="00000000" w:rsidRPr="00000000">
        <w:rPr>
          <w:rtl w:val="0"/>
        </w:rPr>
        <w:t xml:space="preserve">. These vertices correspond to </w:t>
      </w:r>
      <w:r w:rsidDel="00000000" w:rsidR="00000000" w:rsidRPr="00000000">
        <w:rPr>
          <w:b w:val="1"/>
          <w:bCs w:val="1"/>
          <w:rtl w:val="0"/>
        </w:rPr>
        <w:t xml:space="preserve">emergent concepts</w:t>
      </w:r>
      <w:r w:rsidDel="00000000" w:rsidR="00000000" w:rsidRPr="00000000">
        <w:rPr>
          <w:rtl w:val="0"/>
        </w:rPr>
        <w:t xml:space="preserve"> (γ points) that were not explicitly seeded but arise from the geometry </w:t>
      </w:r>
      <w:r w:rsidDel="00000000" w:rsidR="00000000" w:rsidRPr="00000000">
        <w:rPr>
          <w:rFonts w:ascii="Calibri" w:cs="Calibri" w:eastAsia="Calibri" w:hAnsi="Calibri"/>
          <w:sz w:val="22"/>
          <w:szCs w:val="22"/>
        </w:rPr>
        <mc:AlternateContent>
          <mc:Choice Requires="wps">
            <w:drawing>
              <wp:inline distB="0" distT="0" distL="0" distR="0">
                <wp:extent cx="152400" cy="142875"/>
                <wp:effectExtent b="0" l="0" r="0" t="0"/>
                <wp:docPr id="45" name=""/>
                <a:graphic>
                  <a:graphicData uri="http://schemas.microsoft.com/office/word/2010/wordprocessingGroup">
                    <wpg:wgp>
                      <wpg:cNvGrpSpPr/>
                      <wpg:grpSpPr>
                        <a:xfrm>
                          <a:off x="0" y="0"/>
                          <a:ext cx="152400" cy="142875"/>
                          <a:chOff x="0" y="0"/>
                          <a:chExt cx="152400" cy="142875"/>
                        </a:xfrm>
                      </wpg:grpSpPr>
                      <wps:wsp>
                        <wps:cNvSpPr/>
                        <wps:cNvPr id="375" name="Shape 375"/>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376" name="Rectangle 376"/>
                        <wps:spPr>
                          <a:xfrm>
                            <a:off x="54406" y="14783"/>
                            <a:ext cx="57970" cy="138033"/>
                          </a:xfrm>
                          <a:prstGeom prst="rect">
                            <a:avLst/>
                          </a:prstGeom>
                          <a:ln>
                            <a:noFill/>
                          </a:ln>
                        </wps:spPr>
                        <wps:txbx>
                          <w:txbxContent>
                            <w:p w:rsidR="009230CE" w:rsidDel="00000000" w:rsidP="00000000" w:rsidRDefault="002807EE" w:rsidRPr="00000000" w14:paraId="5591F0E6" w14:textId="77777777">
                              <w:pPr>
                                <w:spacing w:after="160" w:line="259" w:lineRule="auto"/>
                                <w:ind w:left="0" w:firstLine="0"/>
                                <w:jc w:val="left"/>
                              </w:pPr>
                              <w:r w:rsidDel="00000000" w:rsidR="00000000" w:rsidRPr="00000000">
                                <w:rPr>
                                  <w:color w:val="333333"/>
                                  <w:sz w:val="12"/>
                                </w:rPr>
                                <w:t>9</w:t>
                              </w:r>
                            </w:p>
                          </w:txbxContent>
                        </wps:txbx>
                        <wps:bodyPr bIns="0" rtlCol="0" horzOverflow="overflow" lIns="0" rIns="0" vert="horz" tIns="0">
                          <a:noAutofit/>
                        </wps:bodyPr>
                      </wps:wsp>
                    </wpg:wgp>
                  </a:graphicData>
                </a:graphic>
              </wp:inline>
            </w:drawing>
          </mc:Choice>
          <mc:Fallback>
            <w:drawing>
              <wp:inline distB="0" distT="0" distL="0" distR="0">
                <wp:extent cx="152400" cy="142875"/>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152400" cy="142875"/>
                        </a:xfrm>
                        <a:prstGeom prst="rect"/>
                        <a:ln/>
                      </pic:spPr>
                    </pic:pic>
                  </a:graphicData>
                </a:graphic>
              </wp:inline>
            </w:drawing>
          </mc:Fallback>
        </mc:AlternateContent>
      </w:r>
      <w:r w:rsidDel="00000000" w:rsidR="00000000" w:rsidRPr="00000000">
        <w:rPr>
          <w:rtl w:val="0"/>
        </w:rPr>
        <w:t xml:space="preserve">. An annotation might indicate how, for example, two known ideas (in α and β) produce a new emergent idea (γ) at the Voronoi vertex between them – visualizing the Generative Trinity principle. This figure underscores how the CPE can discover or encode new knowledge by geometric duality.</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1957278</wp:posOffset>
                </wp:positionH>
                <wp:positionV relativeFrom="paragraph">
                  <wp:posOffset>686867</wp:posOffset>
                </wp:positionV>
                <wp:extent cx="152400" cy="142875"/>
                <wp:effectExtent b="0" l="0" r="0" t="0"/>
                <wp:wrapNone/>
                <wp:docPr id="1" name=""/>
                <a:graphic>
                  <a:graphicData uri="http://schemas.microsoft.com/office/word/2010/wordprocessingGroup">
                    <wpg:wgp>
                      <wpg:cNvGrpSpPr/>
                      <wpg:grpSpPr>
                        <a:xfrm>
                          <a:off x="0" y="0"/>
                          <a:ext cx="152400" cy="142875"/>
                          <a:chOff x="0" y="0"/>
                          <a:chExt cx="152400" cy="142875"/>
                        </a:xfrm>
                      </wpg:grpSpPr>
                      <wps:wsp>
                        <wps:cNvSpPr/>
                        <wps:cNvPr id="372" name="Shape 372"/>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1957278</wp:posOffset>
                </wp:positionH>
                <wp:positionV relativeFrom="paragraph">
                  <wp:posOffset>686867</wp:posOffset>
                </wp:positionV>
                <wp:extent cx="152400" cy="14287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14">
      <w:pPr>
        <w:ind w:left="-5" w:firstLine="0"/>
        <w:rPr/>
      </w:pPr>
      <w:r w:rsidDel="00000000" w:rsidR="00000000" w:rsidRPr="00000000">
        <w:rPr>
          <w:b w:val="1"/>
          <w:bCs w:val="1"/>
          <w:rtl w:val="0"/>
        </w:rPr>
        <w:t xml:space="preserve">FIG. 5</w:t>
      </w:r>
      <w:r w:rsidDel="00000000" w:rsidR="00000000" w:rsidRPr="00000000">
        <w:rPr>
          <w:rtl w:val="0"/>
        </w:rPr>
        <w:t xml:space="preserve"> – </w:t>
      </w:r>
      <w:r w:rsidDel="00000000" w:rsidR="00000000" w:rsidRPr="00000000">
        <w:rPr>
          <w:b w:val="1"/>
          <w:bCs w:val="1"/>
          <w:rtl w:val="0"/>
        </w:rPr>
        <w:t xml:space="preserve">Audit Trail Example Visualization:</w:t>
      </w:r>
      <w:r w:rsidDel="00000000" w:rsidR="00000000" w:rsidRPr="00000000">
        <w:rPr>
          <w:rtl w:val="0"/>
        </w:rPr>
        <w:t xml:space="preserve"> A diagram showing an example sequence of reasoning steps with their audit records. It could be depicted as a flow chart or timeline: State_0  (Operation 1)  State_1  (Operation 2)  State_2 ... etc. Each transition is annotated with the applied rotor (perhaps by an angle or</w:t>
      </w:r>
    </w:p>
    <w:p w:rsidR="00000000" w:rsidDel="00000000" w:rsidP="00000000" w:rsidRDefault="00000000" w:rsidRPr="00000000" w14:paraId="00000015">
      <w:pPr>
        <w:ind w:left="-5" w:firstLine="0"/>
        <w:rPr/>
      </w:pPr>
      <w:r w:rsidDel="00000000" w:rsidR="00000000" w:rsidRPr="00000000">
        <w:rPr>
          <w:rtl w:val="0"/>
        </w:rPr>
        <w:t xml:space="preserve">a bivector identifier) and a </w:t>
      </w:r>
      <w:r w:rsidDel="00000000" w:rsidR="00000000" w:rsidRPr="00000000">
        <w:rPr>
          <w:b w:val="1"/>
          <w:bCs w:val="1"/>
          <w:rtl w:val="0"/>
        </w:rPr>
        <w:t xml:space="preserve">validity check</w:t>
      </w:r>
      <w:r w:rsidDel="00000000" w:rsidR="00000000" w:rsidRPr="00000000">
        <w:rPr>
          <w:rtl w:val="0"/>
        </w:rPr>
        <w:t xml:space="preserve"> result (pass/fail or a coherence score). There may be a callout zooming into one audit record entry, showing fields like timestamp, pre-state coordinates, post-state coordinates, operation details, and a “valid” flag. This diagram communicates the engine’s capability for step-by-step verification and logging, crucial for explainability and safety auditing.</w:t>
      </w:r>
    </w:p>
    <w:p w:rsidR="00000000" w:rsidDel="00000000" w:rsidP="00000000" w:rsidRDefault="00000000" w:rsidRPr="00000000" w14:paraId="00000016">
      <w:pPr>
        <w:spacing w:after="404" w:line="261.99999999999994" w:lineRule="auto"/>
        <w:ind w:left="-5" w:firstLine="0"/>
        <w:rPr/>
      </w:pPr>
      <w:r w:rsidDel="00000000" w:rsidR="00000000" w:rsidRPr="00000000">
        <w:rPr>
          <w:i w:val="1"/>
          <w:iCs w:val="1"/>
          <w:rtl w:val="0"/>
        </w:rPr>
        <w:t xml:space="preserve">(The above figures are suggested illustrations. In an actual patent filing, each figure would be drawn and labeled appropriately, and the specification would include brief descriptions of each figure as above.)</w:t>
      </w:r>
      <w:r w:rsidDel="00000000" w:rsidR="00000000" w:rsidRPr="00000000">
        <w:rPr>
          <w:rtl w:val="0"/>
        </w:rPr>
      </w:r>
    </w:p>
    <w:p w:rsidR="00000000" w:rsidDel="00000000" w:rsidP="00000000" w:rsidRDefault="00000000" w:rsidRPr="00000000" w14:paraId="00000017">
      <w:pPr>
        <w:pStyle w:val="Heading1"/>
        <w:spacing w:after="164" w:lineRule="auto"/>
        <w:ind w:left="-5" w:firstLine="0"/>
        <w:rPr/>
      </w:pPr>
      <w:r w:rsidDel="00000000" w:rsidR="00000000" w:rsidRPr="00000000">
        <w:rPr>
          <w:rtl w:val="0"/>
        </w:rPr>
        <w:t xml:space="preserve">Detailed Description of the Invention</w:t>
      </w:r>
    </w:p>
    <w:p w:rsidR="00000000" w:rsidDel="00000000" w:rsidP="00000000" w:rsidRDefault="00000000" w:rsidRPr="00000000" w14:paraId="00000018">
      <w:pPr>
        <w:pStyle w:val="Heading2"/>
        <w:ind w:left="-5" w:firstLine="0"/>
        <w:rPr/>
      </w:pPr>
      <w:r w:rsidDel="00000000" w:rsidR="00000000" w:rsidRPr="00000000">
        <w:rPr>
          <w:rtl w:val="0"/>
        </w:rPr>
        <w:t xml:space="preserve">Geometric Cognitive Architecture Overview</w:t>
      </w:r>
    </w:p>
    <w:p w:rsidR="00000000" w:rsidDel="00000000" w:rsidP="00000000" w:rsidRDefault="00000000" w:rsidRPr="00000000" w14:paraId="00000019">
      <w:pPr>
        <w:ind w:left="-5" w:firstLine="0"/>
        <w:rPr/>
      </w:pPr>
      <w:r w:rsidDel="00000000" w:rsidR="00000000" w:rsidRPr="00000000">
        <w:rPr>
          <w:rtl w:val="0"/>
        </w:rPr>
        <w:t xml:space="preserve">The Chronomorphic Polytopal Engine is implemented as a </w:t>
      </w:r>
      <w:r w:rsidDel="00000000" w:rsidR="00000000" w:rsidRPr="00000000">
        <w:rPr>
          <w:b w:val="1"/>
          <w:bCs w:val="1"/>
          <w:rtl w:val="0"/>
        </w:rPr>
        <w:t xml:space="preserve">computer-implemented reasoning engine</w:t>
      </w:r>
      <w:r w:rsidDel="00000000" w:rsidR="00000000" w:rsidRPr="00000000">
        <w:rPr>
          <w:rtl w:val="0"/>
        </w:rPr>
        <w:t xml:space="preserve"> that operates on high-dimensional geometric representations. At a high level, the engine maintains an internal </w:t>
      </w:r>
      <w:r w:rsidDel="00000000" w:rsidR="00000000" w:rsidRPr="00000000">
        <w:rPr>
          <w:b w:val="1"/>
          <w:bCs w:val="1"/>
          <w:rtl w:val="0"/>
        </w:rPr>
        <w:t xml:space="preserve">state vector</w:t>
      </w:r>
      <w:r w:rsidDel="00000000" w:rsidR="00000000" w:rsidRPr="00000000">
        <w:rPr>
          <w:rtl w:val="0"/>
        </w:rPr>
        <w:t xml:space="preserve"> $S$ which represents the system’s current “thought” or context in a 4D geometric space. The engine receives inputs (which could be in the form of natural language text, numerical sensor readings, or intermediate activations from neural networks) and </w:t>
      </w:r>
      <w:r w:rsidDel="00000000" w:rsidR="00000000" w:rsidRPr="00000000">
        <w:rPr>
          <w:b w:val="1"/>
          <w:bCs w:val="1"/>
          <w:rtl w:val="0"/>
        </w:rPr>
        <w:t xml:space="preserve">encodes</w:t>
      </w:r>
      <w:r w:rsidDel="00000000" w:rsidR="00000000" w:rsidRPr="00000000">
        <w:rPr>
          <w:rtl w:val="0"/>
        </w:rPr>
        <w:t xml:space="preserve"> each input into a </w:t>
      </w:r>
      <w:r w:rsidDel="00000000" w:rsidR="00000000" w:rsidRPr="00000000">
        <w:rPr>
          <w:b w:val="1"/>
          <w:bCs w:val="1"/>
          <w:rtl w:val="0"/>
        </w:rPr>
        <w:t xml:space="preserve">force multivector</w:t>
      </w:r>
      <w:r w:rsidDel="00000000" w:rsidR="00000000" w:rsidRPr="00000000">
        <w:rPr>
          <w:rtl w:val="0"/>
        </w:rPr>
        <w:t xml:space="preserve"> that will influence the state. The encoding can be done by an </w:t>
      </w:r>
      <w:r w:rsidDel="00000000" w:rsidR="00000000" w:rsidRPr="00000000">
        <w:rPr>
          <w:b w:val="1"/>
          <w:bCs w:val="1"/>
          <w:rtl w:val="0"/>
        </w:rPr>
        <w:t xml:space="preserve">HDC (Hyperdimensional Computing) encoder</w:t>
      </w:r>
      <w:r w:rsidDel="00000000" w:rsidR="00000000" w:rsidRPr="00000000">
        <w:rPr>
          <w:rtl w:val="0"/>
        </w:rPr>
        <w:t xml:space="preserve"> or other vectorization techniques, mapping input symbols or data to 4D vectors (force). </w:t>
      </w:r>
    </w:p>
    <w:p w:rsidR="00000000" w:rsidDel="00000000" w:rsidP="00000000" w:rsidRDefault="00000000" w:rsidRPr="00000000" w14:paraId="0000001A">
      <w:pPr>
        <w:ind w:left="-5" w:firstLine="0"/>
        <w:rPr/>
      </w:pPr>
      <w:r w:rsidDel="00000000" w:rsidR="00000000" w:rsidRPr="00000000">
        <w:rPr>
          <w:rtl w:val="0"/>
        </w:rPr>
        <w:t xml:space="preserve">When a new force is applied, the engine calculates an appropriate </w:t>
      </w:r>
      <w:r w:rsidDel="00000000" w:rsidR="00000000" w:rsidRPr="00000000">
        <w:rPr>
          <w:b w:val="1"/>
          <w:bCs w:val="1"/>
          <w:rtl w:val="0"/>
        </w:rPr>
        <w:t xml:space="preserve">ReasoningOperation</w:t>
      </w:r>
      <w:r w:rsidDel="00000000" w:rsidR="00000000" w:rsidRPr="00000000">
        <w:rPr>
          <w:rtl w:val="0"/>
        </w:rPr>
        <w:t xml:space="preserve"> to update its state. This operation is defined by the </w:t>
      </w:r>
      <w:r w:rsidDel="00000000" w:rsidR="00000000" w:rsidRPr="00000000">
        <w:rPr>
          <w:b w:val="1"/>
          <w:bCs w:val="1"/>
          <w:rtl w:val="0"/>
        </w:rPr>
        <w:t xml:space="preserve">rotor</w:t>
      </w:r>
      <w:r w:rsidDel="00000000" w:rsidR="00000000" w:rsidRPr="00000000">
        <w:rPr>
          <w:rtl w:val="0"/>
        </w:rPr>
        <w:t xml:space="preserve"> $R$ that effects the smallest rotation moving the current state $S$ toward a state that accommodates the new input. The rotor is computed using principles of geometric algebra: for instance, by treating the input force as exerting a “torque” on the current state. The </w:t>
      </w:r>
      <w:r w:rsidDel="00000000" w:rsidR="00000000" w:rsidRPr="00000000">
        <w:rPr>
          <w:b w:val="1"/>
          <w:bCs w:val="1"/>
          <w:rtl w:val="0"/>
        </w:rPr>
        <w:t xml:space="preserve">EngineFrameState</w:t>
      </w:r>
      <w:r w:rsidDel="00000000" w:rsidR="00000000" w:rsidRPr="00000000">
        <w:rPr>
          <w:rtl w:val="0"/>
        </w:rPr>
        <w:t xml:space="preserve"> data structure holds the state at any given reasoning frame, including the vector coordinates (with respect to the 4D basis), the partition (α, β, or γ) the state belongs to, and other metadata like timestamp or stability metrics.</w:t>
      </w:r>
    </w:p>
    <w:p w:rsidR="00000000" w:rsidDel="00000000" w:rsidP="00000000" w:rsidRDefault="00000000" w:rsidRPr="00000000" w14:paraId="0000001B">
      <w:pPr>
        <w:ind w:left="-5" w:firstLine="0"/>
        <w:rPr/>
      </w:pPr>
      <w:r w:rsidDel="00000000" w:rsidR="00000000" w:rsidRPr="00000000">
        <w:rPr>
          <w:rtl w:val="0"/>
        </w:rPr>
        <w:t xml:space="preserve">The update is performed by conjugation with the rotor: $S' = R \, S \, R^{-1}$ (also written as $R · S · R^{-1}$). This operation is analogous to physically rotating a rigid body in space, but here it rotates an abstract concept-state in the conceptual manifold. Notably, rotors in Cl(4,0) are essentially unit quaternions in four dimensions (with six degrees of freedom corresponding to the 6 independent planes of 4D rotation) </w:t>
      </w:r>
      <w:r w:rsidDel="00000000" w:rsidR="00000000" w:rsidRPr="00000000">
        <w:rPr>
          <w:color w:val="333333"/>
          <w:sz w:val="12"/>
          <w:szCs w:val="12"/>
          <w:rtl w:val="0"/>
        </w:rPr>
        <w:t xml:space="preserve">14 </w:t>
      </w:r>
      <w:r w:rsidDel="00000000" w:rsidR="00000000" w:rsidRPr="00000000">
        <w:rPr>
          <w:rtl w:val="0"/>
        </w:rPr>
        <w:t xml:space="preserve">. This allows smooth, gimbal-lock-free rotations in the state-space, meaning the engine can interpolate and transition between ideas without discontinuity.</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5589120</wp:posOffset>
                </wp:positionH>
                <wp:positionV relativeFrom="paragraph">
                  <wp:posOffset>515417</wp:posOffset>
                </wp:positionV>
                <wp:extent cx="152400" cy="142875"/>
                <wp:effectExtent b="0" l="0" r="0" t="0"/>
                <wp:wrapNone/>
                <wp:docPr id="44" name=""/>
                <a:graphic>
                  <a:graphicData uri="http://schemas.microsoft.com/office/word/2010/wordprocessingGroup">
                    <wpg:wgp>
                      <wpg:cNvGrpSpPr/>
                      <wpg:grpSpPr>
                        <a:xfrm>
                          <a:off x="0" y="0"/>
                          <a:ext cx="152400" cy="142875"/>
                          <a:chOff x="0" y="0"/>
                          <a:chExt cx="152400" cy="142875"/>
                        </a:xfrm>
                      </wpg:grpSpPr>
                      <wps:wsp>
                        <wps:cNvSpPr/>
                        <wps:cNvPr id="463" name="Shape 463"/>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5589120</wp:posOffset>
                </wp:positionH>
                <wp:positionV relativeFrom="paragraph">
                  <wp:posOffset>515417</wp:posOffset>
                </wp:positionV>
                <wp:extent cx="152400" cy="142875"/>
                <wp:effectExtent b="0" l="0" r="0" t="0"/>
                <wp:wrapNone/>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1C">
      <w:pPr>
        <w:spacing w:after="334" w:lineRule="auto"/>
        <w:ind w:left="-5" w:firstLine="0"/>
        <w:rPr/>
      </w:pPr>
      <w:r w:rsidDel="00000000" w:rsidR="00000000" w:rsidRPr="00000000">
        <w:rPr>
          <w:rtl w:val="0"/>
        </w:rPr>
        <w:t xml:space="preserve">After each rotation, the engine performs a </w:t>
      </w:r>
      <w:r w:rsidDel="00000000" w:rsidR="00000000" w:rsidRPr="00000000">
        <w:rPr>
          <w:b w:val="1"/>
          <w:bCs w:val="1"/>
          <w:rtl w:val="0"/>
        </w:rPr>
        <w:t xml:space="preserve">convexity and validity check</w:t>
      </w:r>
      <w:r w:rsidDel="00000000" w:rsidR="00000000" w:rsidRPr="00000000">
        <w:rPr>
          <w:rtl w:val="0"/>
        </w:rPr>
        <w:t xml:space="preserve">. The new state $S'$ must lie within the </w:t>
      </w:r>
      <w:r w:rsidDel="00000000" w:rsidR="00000000" w:rsidRPr="00000000">
        <w:rPr>
          <w:b w:val="1"/>
          <w:bCs w:val="1"/>
          <w:rtl w:val="0"/>
        </w:rPr>
        <w:t xml:space="preserve">Orthocognitum</w:t>
      </w:r>
      <w:r w:rsidDel="00000000" w:rsidR="00000000" w:rsidRPr="00000000">
        <w:rPr>
          <w:rtl w:val="0"/>
        </w:rPr>
        <w:t xml:space="preserve"> – defined as the convex hull of the 24 designated concept vertices in ℝ^4. By definition, any </w:t>
      </w:r>
      <w:r w:rsidDel="00000000" w:rsidR="00000000" w:rsidRPr="00000000">
        <w:rPr>
          <w:b w:val="1"/>
          <w:bCs w:val="1"/>
          <w:rtl w:val="0"/>
        </w:rPr>
        <w:t xml:space="preserve">convex combination</w:t>
      </w:r>
      <w:r w:rsidDel="00000000" w:rsidR="00000000" w:rsidRPr="00000000">
        <w:rPr>
          <w:rtl w:val="0"/>
        </w:rPr>
        <w:t xml:space="preserve"> of valid concept vertices is also a valid point in the state-space. If $S'$ strays outside this hull, the engine deems the reasoning invalid or incoherent and can take corrective action (such as projecting $S'$ back onto the nearest boundary, triggering a backtrack, or raising an exception for external review). This mechanism provides a </w:t>
      </w:r>
      <w:r w:rsidDel="00000000" w:rsidR="00000000" w:rsidRPr="00000000">
        <w:rPr>
          <w:b w:val="1"/>
          <w:bCs w:val="1"/>
          <w:rtl w:val="0"/>
        </w:rPr>
        <w:t xml:space="preserve">geometric safeguard</w:t>
      </w:r>
      <w:r w:rsidDel="00000000" w:rsidR="00000000" w:rsidRPr="00000000">
        <w:rPr>
          <w:rtl w:val="0"/>
        </w:rPr>
        <w:t xml:space="preserve">: the engine </w:t>
      </w:r>
      <w:r w:rsidDel="00000000" w:rsidR="00000000" w:rsidRPr="00000000">
        <w:rPr>
          <w:b w:val="1"/>
          <w:bCs w:val="1"/>
          <w:rtl w:val="0"/>
        </w:rPr>
        <w:t xml:space="preserve">cannot reach an invalid conclusion without it being immediately detectable</w:t>
      </w:r>
      <w:r w:rsidDel="00000000" w:rsidR="00000000" w:rsidRPr="00000000">
        <w:rPr>
          <w:rtl w:val="0"/>
        </w:rPr>
        <w:t xml:space="preserve"> by geometric criteria. Moreover, because the 24-cell is convex and symmetrical, it provides uniform </w:t>
      </w:r>
      <w:r w:rsidDel="00000000" w:rsidR="00000000" w:rsidRPr="00000000">
        <w:rPr>
          <w:b w:val="1"/>
          <w:bCs w:val="1"/>
          <w:rtl w:val="0"/>
        </w:rPr>
        <w:t xml:space="preserve">distance metrics</w:t>
      </w:r>
      <w:r w:rsidDel="00000000" w:rsidR="00000000" w:rsidRPr="00000000">
        <w:rPr>
          <w:rtl w:val="0"/>
        </w:rPr>
        <w:t xml:space="preserve"> to measure semantic relationships </w:t>
      </w:r>
      <w:r w:rsidDel="00000000" w:rsidR="00000000" w:rsidRPr="00000000">
        <w:rPr>
          <w:color w:val="333333"/>
          <w:sz w:val="12"/>
          <w:szCs w:val="12"/>
          <w:rtl w:val="0"/>
        </w:rPr>
        <w:t xml:space="preserve">15 </w:t>
      </w:r>
      <w:r w:rsidDel="00000000" w:rsidR="00000000" w:rsidRPr="00000000">
        <w:rPr>
          <w:rtl w:val="0"/>
        </w:rPr>
        <w:t xml:space="preserve">. For example, small moves (short edges) in this space correspond to minor changes or high similarity between concepts, whereas large moves (long chords) correspond to more substantial differences </w:t>
      </w:r>
      <w:r w:rsidDel="00000000" w:rsidR="00000000" w:rsidRPr="00000000">
        <w:rPr>
          <w:color w:val="333333"/>
          <w:sz w:val="12"/>
          <w:szCs w:val="12"/>
          <w:rtl w:val="0"/>
        </w:rPr>
        <w:t xml:space="preserve">15 </w:t>
      </w:r>
      <w:r w:rsidDel="00000000" w:rsidR="00000000" w:rsidRPr="00000000">
        <w:rPr>
          <w:rtl w:val="0"/>
        </w:rPr>
        <w:t xml:space="preserve">. This metric structure further guides the engine’s reasoning trajectory – it tends to prefer shorter valid moves, yielding reasoning that is </w:t>
      </w:r>
      <w:r w:rsidDel="00000000" w:rsidR="00000000" w:rsidRPr="00000000">
        <w:rPr>
          <w:i w:val="1"/>
          <w:iCs w:val="1"/>
          <w:rtl w:val="0"/>
        </w:rPr>
        <w:t xml:space="preserve">continuous</w:t>
      </w:r>
      <w:r w:rsidDel="00000000" w:rsidR="00000000" w:rsidRPr="00000000">
        <w:rPr>
          <w:rtl w:val="0"/>
        </w:rPr>
        <w:t xml:space="preserve"> and </w:t>
      </w:r>
      <w:r w:rsidDel="00000000" w:rsidR="00000000" w:rsidRPr="00000000">
        <w:rPr>
          <w:i w:val="1"/>
          <w:iCs w:val="1"/>
          <w:rtl w:val="0"/>
        </w:rPr>
        <w:t xml:space="preserve">monotonic</w:t>
      </w:r>
      <w:r w:rsidDel="00000000" w:rsidR="00000000" w:rsidRPr="00000000">
        <w:rPr>
          <w:rtl w:val="0"/>
        </w:rPr>
        <w:t xml:space="preserve"> in line with cognitive expectations (small changes in input produce small changes in state, etc.).</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5336897</wp:posOffset>
                </wp:positionH>
                <wp:positionV relativeFrom="paragraph">
                  <wp:posOffset>1201217</wp:posOffset>
                </wp:positionV>
                <wp:extent cx="404623" cy="485775"/>
                <wp:effectExtent b="0" l="0" r="0" t="0"/>
                <wp:wrapNone/>
                <wp:docPr id="32" name=""/>
                <a:graphic>
                  <a:graphicData uri="http://schemas.microsoft.com/office/word/2010/wordprocessingGroup">
                    <wpg:wgp>
                      <wpg:cNvGrpSpPr/>
                      <wpg:grpSpPr>
                        <a:xfrm>
                          <a:off x="0" y="0"/>
                          <a:ext cx="404623" cy="485775"/>
                          <a:chOff x="0" y="0"/>
                          <a:chExt cx="404623" cy="485775"/>
                        </a:xfrm>
                      </wpg:grpSpPr>
                      <wps:wsp>
                        <wps:cNvSpPr/>
                        <wps:cNvPr id="466" name="Shape 466"/>
                        <wps:spPr>
                          <a:xfrm>
                            <a:off x="252223"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469" name="Shape 469"/>
                        <wps:spPr>
                          <a:xfrm>
                            <a:off x="0" y="34290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5336897</wp:posOffset>
                </wp:positionH>
                <wp:positionV relativeFrom="paragraph">
                  <wp:posOffset>1201217</wp:posOffset>
                </wp:positionV>
                <wp:extent cx="404623" cy="485775"/>
                <wp:effectExtent b="0" l="0" r="0" t="0"/>
                <wp:wrapNone/>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04623" cy="485775"/>
                        </a:xfrm>
                        <a:prstGeom prst="rect"/>
                        <a:ln/>
                      </pic:spPr>
                    </pic:pic>
                  </a:graphicData>
                </a:graphic>
              </wp:anchor>
            </w:drawing>
          </mc:Fallback>
        </mc:AlternateContent>
      </w:r>
    </w:p>
    <w:p w:rsidR="00000000" w:rsidDel="00000000" w:rsidP="00000000" w:rsidRDefault="00000000" w:rsidRPr="00000000" w14:paraId="0000001D">
      <w:pPr>
        <w:pStyle w:val="Heading2"/>
        <w:ind w:left="-5" w:firstLine="0"/>
        <w:rPr/>
      </w:pPr>
      <w:r w:rsidDel="00000000" w:rsidR="00000000" w:rsidRPr="00000000">
        <w:rPr>
          <w:rtl w:val="0"/>
        </w:rPr>
        <w:t xml:space="preserve">Typed Manifold and Orthogonal Cognitive Axes</w:t>
      </w:r>
    </w:p>
    <w:p w:rsidR="00000000" w:rsidDel="00000000" w:rsidP="00000000" w:rsidRDefault="00000000" w:rsidRPr="00000000" w14:paraId="0000001E">
      <w:pPr>
        <w:ind w:left="-5" w:firstLine="0"/>
        <w:rPr/>
      </w:pPr>
      <w:r w:rsidDel="00000000" w:rsidR="00000000" w:rsidRPr="00000000">
        <w:rPr>
          <w:rtl w:val="0"/>
        </w:rPr>
        <w:t xml:space="preserve">A distinctive aspect of the CPE is its </w:t>
      </w:r>
      <w:r w:rsidDel="00000000" w:rsidR="00000000" w:rsidRPr="00000000">
        <w:rPr>
          <w:b w:val="1"/>
          <w:bCs w:val="1"/>
          <w:rtl w:val="0"/>
        </w:rPr>
        <w:t xml:space="preserve">typed manifold architecture</w:t>
      </w:r>
      <w:r w:rsidDel="00000000" w:rsidR="00000000" w:rsidRPr="00000000">
        <w:rPr>
          <w:rtl w:val="0"/>
        </w:rPr>
        <w:t xml:space="preserve">. The 24 vertices of the 4D polytope are not random or unstructured; they are deliberately partitioned into three meaningful groups (α, β, γ) </w:t>
      </w:r>
      <w:r w:rsidDel="00000000" w:rsidR="00000000" w:rsidRPr="00000000">
        <w:rPr>
          <w:color w:val="333333"/>
          <w:sz w:val="12"/>
          <w:szCs w:val="12"/>
          <w:rtl w:val="0"/>
        </w:rPr>
        <w:t xml:space="preserve">6 </w:t>
      </w:r>
      <w:r w:rsidDel="00000000" w:rsidR="00000000" w:rsidRPr="00000000">
        <w:rPr>
          <w:rtl w:val="0"/>
        </w:rPr>
        <w:t xml:space="preserve">. These groups correspond to fundamental categories in cognition. In one embodiment geared towards language understanding: - </w:t>
      </w:r>
      <w:r w:rsidDel="00000000" w:rsidR="00000000" w:rsidRPr="00000000">
        <w:rPr>
          <w:b w:val="1"/>
          <w:bCs w:val="1"/>
          <w:rtl w:val="0"/>
        </w:rPr>
        <w:t xml:space="preserve">Alpha (α)</w:t>
      </w:r>
      <w:r w:rsidDel="00000000" w:rsidR="00000000" w:rsidRPr="00000000">
        <w:rPr>
          <w:rtl w:val="0"/>
        </w:rPr>
        <w:t xml:space="preserve"> vertices represent structural or </w:t>
      </w:r>
      <w:r w:rsidDel="00000000" w:rsidR="00000000" w:rsidRPr="00000000">
        <w:rPr>
          <w:b w:val="1"/>
          <w:bCs w:val="1"/>
          <w:rtl w:val="0"/>
        </w:rPr>
        <w:t xml:space="preserve">syntactic primitives</w:t>
      </w:r>
      <w:r w:rsidDel="00000000" w:rsidR="00000000" w:rsidRPr="00000000">
        <w:rPr>
          <w:rtl w:val="0"/>
        </w:rPr>
        <w:t xml:space="preserve"> (e.g., logical form, grammar constructs), - </w:t>
      </w:r>
      <w:r w:rsidDel="00000000" w:rsidR="00000000" w:rsidRPr="00000000">
        <w:rPr>
          <w:b w:val="1"/>
          <w:bCs w:val="1"/>
          <w:rtl w:val="0"/>
        </w:rPr>
        <w:t xml:space="preserve">Beta (β)</w:t>
      </w:r>
      <w:r w:rsidDel="00000000" w:rsidR="00000000" w:rsidRPr="00000000">
        <w:rPr>
          <w:rtl w:val="0"/>
        </w:rPr>
        <w:t xml:space="preserve"> vertices represent </w:t>
      </w:r>
      <w:r w:rsidDel="00000000" w:rsidR="00000000" w:rsidRPr="00000000">
        <w:rPr>
          <w:b w:val="1"/>
          <w:bCs w:val="1"/>
          <w:rtl w:val="0"/>
        </w:rPr>
        <w:t xml:space="preserve">semantic primitives</w:t>
      </w:r>
      <w:r w:rsidDel="00000000" w:rsidR="00000000" w:rsidRPr="00000000">
        <w:rPr>
          <w:rtl w:val="0"/>
        </w:rPr>
        <w:t xml:space="preserve"> (basic concepts or definitions), and - </w:t>
      </w:r>
      <w:r w:rsidDel="00000000" w:rsidR="00000000" w:rsidRPr="00000000">
        <w:rPr>
          <w:b w:val="1"/>
          <w:bCs w:val="1"/>
          <w:rtl w:val="0"/>
        </w:rPr>
        <w:t xml:space="preserve">Gamma (γ)</w:t>
      </w:r>
      <w:r w:rsidDel="00000000" w:rsidR="00000000" w:rsidRPr="00000000">
        <w:rPr>
          <w:rtl w:val="0"/>
        </w:rPr>
        <w:t xml:space="preserve"> vertices represent </w:t>
      </w:r>
      <w:r w:rsidDel="00000000" w:rsidR="00000000" w:rsidRPr="00000000">
        <w:rPr>
          <w:b w:val="1"/>
          <w:bCs w:val="1"/>
          <w:rtl w:val="0"/>
        </w:rPr>
        <w:t xml:space="preserve">contextual or pragmatic primitives</w:t>
      </w:r>
      <w:r w:rsidDel="00000000" w:rsidR="00000000" w:rsidRPr="00000000">
        <w:rPr>
          <w:rtl w:val="0"/>
        </w:rPr>
        <w:t xml:space="preserve"> (such as situational context or relational meaning).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5589120</wp:posOffset>
                </wp:positionH>
                <wp:positionV relativeFrom="paragraph">
                  <wp:posOffset>172516</wp:posOffset>
                </wp:positionV>
                <wp:extent cx="152400" cy="142875"/>
                <wp:effectExtent b="0" l="0" r="0" t="0"/>
                <wp:wrapNone/>
                <wp:docPr id="5" name=""/>
                <a:graphic>
                  <a:graphicData uri="http://schemas.microsoft.com/office/word/2010/wordprocessingGroup">
                    <wpg:wgp>
                      <wpg:cNvGrpSpPr/>
                      <wpg:grpSpPr>
                        <a:xfrm>
                          <a:off x="0" y="0"/>
                          <a:ext cx="152400" cy="142875"/>
                          <a:chOff x="0" y="0"/>
                          <a:chExt cx="152400" cy="142875"/>
                        </a:xfrm>
                      </wpg:grpSpPr>
                      <wps:wsp>
                        <wps:cNvSpPr/>
                        <wps:cNvPr id="564" name="Shape 564"/>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5589120</wp:posOffset>
                </wp:positionH>
                <wp:positionV relativeFrom="paragraph">
                  <wp:posOffset>172516</wp:posOffset>
                </wp:positionV>
                <wp:extent cx="152400" cy="142875"/>
                <wp:effectExtent b="0" l="0" r="0" t="0"/>
                <wp:wrapNone/>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1F">
      <w:pPr>
        <w:spacing w:after="0" w:lineRule="auto"/>
        <w:ind w:left="-5" w:firstLine="0"/>
        <w:rPr/>
      </w:pPr>
      <w:r w:rsidDel="00000000" w:rsidR="00000000" w:rsidRPr="00000000">
        <w:rPr>
          <w:rtl w:val="0"/>
        </w:rPr>
        <w:t xml:space="preserve">Mathematically, each of these partitions forms an </w:t>
      </w:r>
      <w:r w:rsidDel="00000000" w:rsidR="00000000" w:rsidRPr="00000000">
        <w:rPr>
          <w:b w:val="1"/>
          <w:bCs w:val="1"/>
          <w:rtl w:val="0"/>
        </w:rPr>
        <w:t xml:space="preserve">inscribed 16-cell (regular polytope)</w:t>
      </w:r>
      <w:r w:rsidDel="00000000" w:rsidR="00000000" w:rsidRPr="00000000">
        <w:rPr>
          <w:rtl w:val="0"/>
        </w:rPr>
        <w:t xml:space="preserve"> within the 24-cell</w:t>
      </w:r>
    </w:p>
    <w:p w:rsidR="00000000" w:rsidDel="00000000" w:rsidP="00000000" w:rsidRDefault="00000000" w:rsidRPr="00000000" w14:paraId="00000020">
      <w:pPr>
        <w:ind w:left="-15" w:firstLine="111"/>
        <w:rPr/>
      </w:pPr>
      <w:r w:rsidDel="00000000" w:rsidR="00000000" w:rsidRPr="00000000">
        <w:rPr>
          <w:color w:val="333333"/>
          <w:sz w:val="12"/>
          <w:szCs w:val="12"/>
          <w:rtl w:val="0"/>
        </w:rPr>
        <w:t xml:space="preserve">16 </w:t>
      </w:r>
      <w:r w:rsidDel="00000000" w:rsidR="00000000" w:rsidRPr="00000000">
        <w:rPr>
          <w:rtl w:val="0"/>
        </w:rPr>
        <w:t xml:space="preserve">. The 16-cell (also known as the 4D cross polytope) is the dual of the tesseract and consists of 8 pairs of antipodal points. By splitting the 24-cell into three 16-cells, the engine creates three </w:t>
      </w:r>
      <w:r w:rsidDel="00000000" w:rsidR="00000000" w:rsidRPr="00000000">
        <w:rPr>
          <w:b w:val="1"/>
          <w:bCs w:val="1"/>
          <w:rtl w:val="0"/>
        </w:rPr>
        <w:t xml:space="preserve">orthogonal subspaces</w:t>
      </w:r>
      <w:r w:rsidDel="00000000" w:rsidR="00000000" w:rsidRPr="00000000">
        <w:rPr>
          <w:rtl w:val="0"/>
        </w:rPr>
        <w:t xml:space="preserve">: vectors in one partition have zero components along the basis of the other partitions </w:t>
      </w:r>
      <w:r w:rsidDel="00000000" w:rsidR="00000000" w:rsidRPr="00000000">
        <w:rPr>
          <w:color w:val="333333"/>
          <w:sz w:val="12"/>
          <w:szCs w:val="12"/>
          <w:rtl w:val="0"/>
        </w:rPr>
        <w:t xml:space="preserve">17 </w:t>
      </w:r>
      <w:r w:rsidDel="00000000" w:rsidR="00000000" w:rsidRPr="00000000">
        <w:rPr>
          <w:rtl w:val="0"/>
        </w:rPr>
        <w:t xml:space="preserve">. This guarantees that a state in α has no “projection” onto the β or γ basis, and so on. </w:t>
      </w:r>
      <w:r w:rsidDel="00000000" w:rsidR="00000000" w:rsidRPr="00000000">
        <w:rPr>
          <w:b w:val="1"/>
          <w:bCs w:val="1"/>
          <w:rtl w:val="0"/>
        </w:rPr>
        <w:t xml:space="preserve">Type enforcement is thus inherent</w:t>
      </w:r>
      <w:r w:rsidDel="00000000" w:rsidR="00000000" w:rsidRPr="00000000">
        <w:rPr>
          <w:rtl w:val="0"/>
        </w:rPr>
        <w:t xml:space="preserve"> – an operation that should result in a semantic change cannot accidentally produce a syntactic change because those directions in the vector space are independent </w:t>
      </w:r>
      <w:r w:rsidDel="00000000" w:rsidR="00000000" w:rsidRPr="00000000">
        <w:rPr>
          <w:color w:val="333333"/>
          <w:sz w:val="12"/>
          <w:szCs w:val="12"/>
          <w:rtl w:val="0"/>
        </w:rPr>
        <w:t xml:space="preserve">7 </w:t>
      </w:r>
      <w:r w:rsidDel="00000000" w:rsidR="00000000" w:rsidRPr="00000000">
        <w:rPr>
          <w:rtl w:val="0"/>
        </w:rPr>
        <w:t xml:space="preserve">. In implementation, the engine can determine a state’s type in </w:t>
      </w:r>
      <w:r w:rsidDel="00000000" w:rsidR="00000000" w:rsidRPr="00000000">
        <w:rPr>
          <w:b w:val="1"/>
          <w:bCs w:val="1"/>
          <w:rtl w:val="0"/>
        </w:rPr>
        <w:t xml:space="preserve">O(1) time</w:t>
      </w:r>
      <w:r w:rsidDel="00000000" w:rsidR="00000000" w:rsidRPr="00000000">
        <w:rPr>
          <w:rtl w:val="0"/>
        </w:rPr>
        <w:t xml:space="preserve"> by simple table lookups or bit-flag checks, since each vertex (and by extension any point close to that vertex) has a known partition label </w:t>
      </w:r>
      <w:r w:rsidDel="00000000" w:rsidR="00000000" w:rsidRPr="00000000">
        <w:rPr>
          <w:color w:val="333333"/>
          <w:sz w:val="12"/>
          <w:szCs w:val="12"/>
          <w:rtl w:val="0"/>
        </w:rPr>
        <w:t xml:space="preserve">18 </w:t>
      </w:r>
      <w:r w:rsidDel="00000000" w:rsidR="00000000" w:rsidRPr="00000000">
        <w:rPr>
          <w:rtl w:val="0"/>
        </w:rPr>
        <w:t xml:space="preserve">. This immediate classification is important for real-time reasoning systems and is a novel design for eliminating type ambiguity in cognitive computations.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3561195</wp:posOffset>
                </wp:positionH>
                <wp:positionV relativeFrom="paragraph">
                  <wp:posOffset>858072</wp:posOffset>
                </wp:positionV>
                <wp:extent cx="431463" cy="485775"/>
                <wp:effectExtent b="0" l="0" r="0" t="0"/>
                <wp:wrapNone/>
                <wp:docPr id="29" name=""/>
                <a:graphic>
                  <a:graphicData uri="http://schemas.microsoft.com/office/word/2010/wordprocessingGroup">
                    <wpg:wgp>
                      <wpg:cNvGrpSpPr/>
                      <wpg:grpSpPr>
                        <a:xfrm>
                          <a:off x="0" y="0"/>
                          <a:ext cx="431463" cy="485775"/>
                          <a:chOff x="0" y="0"/>
                          <a:chExt cx="431463" cy="485775"/>
                        </a:xfrm>
                      </wpg:grpSpPr>
                      <wps:wsp>
                        <wps:cNvSpPr/>
                        <wps:cNvPr id="573" name="Shape 573"/>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576" name="Shape 576"/>
                        <wps:spPr>
                          <a:xfrm>
                            <a:off x="279063" y="34290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3561195</wp:posOffset>
                </wp:positionH>
                <wp:positionV relativeFrom="paragraph">
                  <wp:posOffset>858072</wp:posOffset>
                </wp:positionV>
                <wp:extent cx="431463" cy="485775"/>
                <wp:effectExtent b="0" l="0" r="0" t="0"/>
                <wp:wrapNone/>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31463" cy="4857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38101</wp:posOffset>
                </wp:positionH>
                <wp:positionV relativeFrom="paragraph">
                  <wp:posOffset>823</wp:posOffset>
                </wp:positionV>
                <wp:extent cx="152400" cy="142875"/>
                <wp:effectExtent b="0" l="0" r="0" t="0"/>
                <wp:wrapNone/>
                <wp:docPr id="26" name=""/>
                <a:graphic>
                  <a:graphicData uri="http://schemas.microsoft.com/office/word/2010/wordprocessingGroup">
                    <wpg:wgp>
                      <wpg:cNvGrpSpPr/>
                      <wpg:grpSpPr>
                        <a:xfrm>
                          <a:off x="0" y="0"/>
                          <a:ext cx="152400" cy="142875"/>
                          <a:chOff x="0" y="0"/>
                          <a:chExt cx="152400" cy="142875"/>
                        </a:xfrm>
                      </wpg:grpSpPr>
                      <wps:wsp>
                        <wps:cNvSpPr/>
                        <wps:cNvPr id="567" name="Shape 567"/>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823</wp:posOffset>
                </wp:positionV>
                <wp:extent cx="152400" cy="142875"/>
                <wp:effectExtent b="0" l="0" r="0" t="0"/>
                <wp:wrapNone/>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4686940</wp:posOffset>
                </wp:positionH>
                <wp:positionV relativeFrom="paragraph">
                  <wp:posOffset>343723</wp:posOffset>
                </wp:positionV>
                <wp:extent cx="152400" cy="142875"/>
                <wp:effectExtent b="0" l="0" r="0" t="0"/>
                <wp:wrapNone/>
                <wp:docPr id="4" name=""/>
                <a:graphic>
                  <a:graphicData uri="http://schemas.microsoft.com/office/word/2010/wordprocessingGroup">
                    <wpg:wgp>
                      <wpg:cNvGrpSpPr/>
                      <wpg:grpSpPr>
                        <a:xfrm>
                          <a:off x="0" y="0"/>
                          <a:ext cx="152400" cy="142875"/>
                          <a:chOff x="0" y="0"/>
                          <a:chExt cx="152400" cy="142875"/>
                        </a:xfrm>
                      </wpg:grpSpPr>
                      <wps:wsp>
                        <wps:cNvSpPr/>
                        <wps:cNvPr id="570" name="Shape 570"/>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4686940</wp:posOffset>
                </wp:positionH>
                <wp:positionV relativeFrom="paragraph">
                  <wp:posOffset>343723</wp:posOffset>
                </wp:positionV>
                <wp:extent cx="152400" cy="142875"/>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21">
      <w:pPr>
        <w:spacing w:after="334" w:lineRule="auto"/>
        <w:ind w:left="-5" w:firstLine="0"/>
        <w:rPr/>
      </w:pPr>
      <w:r w:rsidDel="00000000" w:rsidR="00000000" w:rsidRPr="00000000">
        <w:rPr>
          <w:rtl w:val="0"/>
        </w:rPr>
        <w:t xml:space="preserve">The </w:t>
      </w:r>
      <w:r w:rsidDel="00000000" w:rsidR="00000000" w:rsidRPr="00000000">
        <w:rPr>
          <w:b w:val="1"/>
          <w:bCs w:val="1"/>
          <w:rtl w:val="0"/>
        </w:rPr>
        <w:t xml:space="preserve">type-safe design</w:t>
      </w:r>
      <w:r w:rsidDel="00000000" w:rsidR="00000000" w:rsidRPr="00000000">
        <w:rPr>
          <w:rtl w:val="0"/>
        </w:rPr>
        <w:t xml:space="preserve"> extends to operations: certain operations might be restricted or interpreted differently based on the current type of the state. For example, a rotation entirely within the α subspace might correspond to rule-based deductive inference (transforming one structural arrangement into another), whereas a rotation from an α state toward a β direction might represent applying a rule to incorporate a semantic element (deduction or induction bridging syntax to meaning). Because of the Trinity partition, the engine can </w:t>
      </w:r>
      <w:r w:rsidDel="00000000" w:rsidR="00000000" w:rsidRPr="00000000">
        <w:rPr>
          <w:b w:val="1"/>
          <w:bCs w:val="1"/>
          <w:rtl w:val="0"/>
        </w:rPr>
        <w:t xml:space="preserve">logically separate these modes of reasoning</w:t>
      </w:r>
      <w:r w:rsidDel="00000000" w:rsidR="00000000" w:rsidRPr="00000000">
        <w:rPr>
          <w:rtl w:val="0"/>
        </w:rPr>
        <w:t xml:space="preserve"> and ensure that, for instance, purely syntactic transformations do not inadvertently introduce semantic drift. In effect, the CPE embodies a </w:t>
      </w:r>
      <w:r w:rsidDel="00000000" w:rsidR="00000000" w:rsidRPr="00000000">
        <w:rPr>
          <w:i w:val="1"/>
          <w:iCs w:val="1"/>
          <w:rtl w:val="0"/>
        </w:rPr>
        <w:t xml:space="preserve">typed logic</w:t>
      </w:r>
      <w:r w:rsidDel="00000000" w:rsidR="00000000" w:rsidRPr="00000000">
        <w:rPr>
          <w:rtl w:val="0"/>
        </w:rPr>
        <w:t xml:space="preserve"> in geometric form, with the α/β/γ axes acting analogously to type tags on data in programming languages, but enforced by geometry rather than by a compiler.</w:t>
      </w:r>
    </w:p>
    <w:p w:rsidR="00000000" w:rsidDel="00000000" w:rsidP="00000000" w:rsidRDefault="00000000" w:rsidRPr="00000000" w14:paraId="00000022">
      <w:pPr>
        <w:pStyle w:val="Heading2"/>
        <w:ind w:left="-5" w:firstLine="0"/>
        <w:rPr/>
      </w:pPr>
      <w:r w:rsidDel="00000000" w:rsidR="00000000" w:rsidRPr="00000000">
        <w:rPr>
          <w:rtl w:val="0"/>
        </w:rPr>
        <w:t xml:space="preserve">Geometric Operations and Constraints</w:t>
      </w:r>
    </w:p>
    <w:p w:rsidR="00000000" w:rsidDel="00000000" w:rsidP="00000000" w:rsidRDefault="00000000" w:rsidRPr="00000000" w14:paraId="00000023">
      <w:pPr>
        <w:ind w:left="-5" w:firstLine="0"/>
        <w:rPr/>
      </w:pPr>
      <w:r w:rsidDel="00000000" w:rsidR="00000000" w:rsidRPr="00000000">
        <w:rPr>
          <w:b w:val="1"/>
          <w:bCs w:val="1"/>
          <w:rtl w:val="0"/>
        </w:rPr>
        <w:t xml:space="preserve">Rotors and Multivectors:</w:t>
      </w:r>
      <w:r w:rsidDel="00000000" w:rsidR="00000000" w:rsidRPr="00000000">
        <w:rPr>
          <w:rtl w:val="0"/>
        </w:rPr>
        <w:t xml:space="preserve"> The engine defines core data types to implement the above reasoning model. A </w:t>
      </w:r>
      <w:r w:rsidDel="00000000" w:rsidR="00000000" w:rsidRPr="00000000">
        <w:rPr>
          <w:b w:val="1"/>
          <w:bCs w:val="1"/>
          <w:rtl w:val="0"/>
        </w:rPr>
        <w:t xml:space="preserve">Multivector</w:t>
      </w:r>
      <w:r w:rsidDel="00000000" w:rsidR="00000000" w:rsidRPr="00000000">
        <w:rPr>
          <w:rtl w:val="0"/>
        </w:rPr>
        <w:t xml:space="preserve"> is the general element of the Cl(4,0) algebra, represented in coordinates as a 16-component structure (1 scalar, 4 vector components, 6 bivector components, 4 trivector, 1 pseudoscalar). For practical computation, the engine may use optimized representations (e.g., storing only certain grades). A </w:t>
      </w:r>
      <w:r w:rsidDel="00000000" w:rsidR="00000000" w:rsidRPr="00000000">
        <w:rPr>
          <w:b w:val="1"/>
          <w:bCs w:val="1"/>
          <w:rtl w:val="0"/>
        </w:rPr>
        <w:t xml:space="preserve">Rotor</w:t>
      </w:r>
      <w:r w:rsidDel="00000000" w:rsidR="00000000" w:rsidRPr="00000000">
        <w:rPr>
          <w:rtl w:val="0"/>
        </w:rPr>
        <w:t xml:space="preserve"> is a special multivector of even grade (combination of scalar + bivector) that satisfies the unit norm condition. Rotors represent rotations in the 4D space and are the primary means by which the engine transitions between states11†. For example, a rotor might be internally represented by two unit quaternions (left and right) or by an exponential of a bivector; the engine includes methods for composing and applying rotors.</w:t>
      </w:r>
    </w:p>
    <w:p w:rsidR="00000000" w:rsidDel="00000000" w:rsidP="00000000" w:rsidRDefault="00000000" w:rsidRPr="00000000" w14:paraId="00000024">
      <w:pPr>
        <w:spacing w:after="1" w:lineRule="auto"/>
        <w:ind w:left="-5" w:firstLine="0"/>
        <w:rPr/>
      </w:pPr>
      <w:r w:rsidDel="00000000" w:rsidR="00000000" w:rsidRPr="00000000">
        <w:rPr>
          <w:b w:val="1"/>
          <w:bCs w:val="1"/>
          <w:rtl w:val="0"/>
        </w:rPr>
        <w:t xml:space="preserve">ReasoningOperation:</w:t>
      </w:r>
      <w:r w:rsidDel="00000000" w:rsidR="00000000" w:rsidRPr="00000000">
        <w:rPr>
          <w:rtl w:val="0"/>
        </w:rPr>
        <w:t xml:space="preserve"> In the context of the engine’s API, a </w:t>
      </w:r>
      <w:r w:rsidDel="00000000" w:rsidR="00000000" w:rsidRPr="00000000">
        <w:rPr>
          <w:rFonts w:ascii="Courier New" w:cs="Courier New" w:eastAsia="Courier New" w:hAnsi="Courier New"/>
          <w:rtl w:val="0"/>
        </w:rPr>
        <w:t xml:space="preserve">ReasoningOperation</w:t>
      </w:r>
      <w:r w:rsidDel="00000000" w:rsidR="00000000" w:rsidRPr="00000000">
        <w:rPr>
          <w:rtl w:val="0"/>
        </w:rPr>
        <w:t xml:space="preserve"> (as a conceptual type) encompasses all data needed to effect and record one reasoning step. It may include the input force, the computed rotor, and references to the pre- and post-state. The engine orchestrates reasoning steps as follows: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3234866</wp:posOffset>
                </wp:positionH>
                <wp:positionV relativeFrom="paragraph">
                  <wp:posOffset>-25153</wp:posOffset>
                </wp:positionV>
                <wp:extent cx="1329891" cy="209550"/>
                <wp:effectExtent b="0" l="0" r="0" t="0"/>
                <wp:wrapNone/>
                <wp:docPr id="19" name=""/>
                <a:graphic>
                  <a:graphicData uri="http://schemas.microsoft.com/office/word/2010/wordprocessingGroup">
                    <wpg:wgp>
                      <wpg:cNvGrpSpPr/>
                      <wpg:grpSpPr>
                        <a:xfrm>
                          <a:off x="0" y="0"/>
                          <a:ext cx="1329891" cy="209550"/>
                          <a:chOff x="0" y="0"/>
                          <a:chExt cx="1329891" cy="209550"/>
                        </a:xfrm>
                      </wpg:grpSpPr>
                      <wps:wsp>
                        <wps:cNvSpPr/>
                        <wps:cNvPr id="590" name="Shape 590"/>
                        <wps:spPr>
                          <a:xfrm>
                            <a:off x="0" y="0"/>
                            <a:ext cx="664945" cy="209550"/>
                          </a:xfrm>
                          <a:custGeom>
                            <a:avLst/>
                            <a:gdLst/>
                            <a:ahLst/>
                            <a:cxnLst/>
                            <a:rect b="0" l="0" r="0" t="0"/>
                            <a:pathLst>
                              <a:path h="209550" w="664945">
                                <a:moveTo>
                                  <a:pt x="38100" y="0"/>
                                </a:moveTo>
                                <a:lnTo>
                                  <a:pt x="664945" y="0"/>
                                </a:lnTo>
                                <a:lnTo>
                                  <a:pt x="664945" y="9525"/>
                                </a:lnTo>
                                <a:lnTo>
                                  <a:pt x="38100" y="9525"/>
                                </a:lnTo>
                                <a:cubicBezTo>
                                  <a:pt x="22384" y="9525"/>
                                  <a:pt x="9525" y="22384"/>
                                  <a:pt x="9525" y="38100"/>
                                </a:cubicBezTo>
                                <a:lnTo>
                                  <a:pt x="9525" y="171450"/>
                                </a:lnTo>
                                <a:cubicBezTo>
                                  <a:pt x="9525" y="187166"/>
                                  <a:pt x="22384" y="200025"/>
                                  <a:pt x="38100" y="200025"/>
                                </a:cubicBezTo>
                                <a:lnTo>
                                  <a:pt x="664945" y="200025"/>
                                </a:lnTo>
                                <a:lnTo>
                                  <a:pt x="664945" y="209550"/>
                                </a:lnTo>
                                <a:lnTo>
                                  <a:pt x="38100" y="209550"/>
                                </a:lnTo>
                                <a:cubicBezTo>
                                  <a:pt x="17145" y="209550"/>
                                  <a:pt x="0" y="192405"/>
                                  <a:pt x="0" y="171450"/>
                                </a:cubicBezTo>
                                <a:lnTo>
                                  <a:pt x="0" y="38100"/>
                                </a:lnTo>
                                <a:cubicBezTo>
                                  <a:pt x="0" y="17145"/>
                                  <a:pt x="17145" y="0"/>
                                  <a:pt x="38100" y="0"/>
                                </a:cubicBezTo>
                                <a:close/>
                              </a:path>
                            </a:pathLst>
                          </a:custGeom>
                          <a:ln cap="flat">
                            <a:miter lim="127000"/>
                          </a:ln>
                        </wps:spPr>
                        <wps:style>
                          <a:lnRef idx="0">
                            <a:srgbClr val="000000">
                              <a:alpha val="0"/>
                            </a:srgbClr>
                          </a:lnRef>
                          <a:fillRef idx="1">
                            <a:srgbClr val="BBBBBB"/>
                          </a:fillRef>
                          <a:effectRef idx="0">
                            <a:scrgbClr b="0" g="0" r="0"/>
                          </a:effectRef>
                          <a:fontRef idx="none"/>
                        </wps:style>
                        <wps:bodyPr/>
                      </wps:wsp>
                      <wps:wsp>
                        <wps:cNvSpPr/>
                        <wps:cNvPr id="591" name="Shape 591"/>
                        <wps:spPr>
                          <a:xfrm>
                            <a:off x="664945" y="0"/>
                            <a:ext cx="664945" cy="209550"/>
                          </a:xfrm>
                          <a:custGeom>
                            <a:avLst/>
                            <a:gdLst/>
                            <a:ahLst/>
                            <a:cxnLst/>
                            <a:rect b="0" l="0" r="0" t="0"/>
                            <a:pathLst>
                              <a:path h="209550" w="664945">
                                <a:moveTo>
                                  <a:pt x="0" y="0"/>
                                </a:moveTo>
                                <a:lnTo>
                                  <a:pt x="626845" y="0"/>
                                </a:lnTo>
                                <a:cubicBezTo>
                                  <a:pt x="647801" y="0"/>
                                  <a:pt x="664945" y="17145"/>
                                  <a:pt x="664945" y="38100"/>
                                </a:cubicBezTo>
                                <a:lnTo>
                                  <a:pt x="664945" y="171450"/>
                                </a:lnTo>
                                <a:cubicBezTo>
                                  <a:pt x="664945" y="192405"/>
                                  <a:pt x="647801" y="209550"/>
                                  <a:pt x="626845" y="209550"/>
                                </a:cubicBezTo>
                                <a:lnTo>
                                  <a:pt x="0" y="209550"/>
                                </a:lnTo>
                                <a:lnTo>
                                  <a:pt x="0" y="200025"/>
                                </a:lnTo>
                                <a:lnTo>
                                  <a:pt x="626845" y="200025"/>
                                </a:lnTo>
                                <a:cubicBezTo>
                                  <a:pt x="642562" y="200025"/>
                                  <a:pt x="655420" y="187166"/>
                                  <a:pt x="655420" y="171450"/>
                                </a:cubicBezTo>
                                <a:lnTo>
                                  <a:pt x="655420" y="38100"/>
                                </a:lnTo>
                                <a:cubicBezTo>
                                  <a:pt x="655420" y="22384"/>
                                  <a:pt x="642562" y="9525"/>
                                  <a:pt x="626845" y="9525"/>
                                </a:cubicBezTo>
                                <a:lnTo>
                                  <a:pt x="0" y="9525"/>
                                </a:lnTo>
                                <a:lnTo>
                                  <a:pt x="0" y="0"/>
                                </a:lnTo>
                                <a:close/>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3234866</wp:posOffset>
                </wp:positionH>
                <wp:positionV relativeFrom="paragraph">
                  <wp:posOffset>-25153</wp:posOffset>
                </wp:positionV>
                <wp:extent cx="1329891" cy="209550"/>
                <wp:effectExtent b="0" l="0" r="0" t="0"/>
                <wp:wrapNone/>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329891" cy="209550"/>
                        </a:xfrm>
                        <a:prstGeom prst="rect"/>
                        <a:ln/>
                      </pic:spPr>
                    </pic:pic>
                  </a:graphicData>
                </a:graphic>
              </wp:anchor>
            </w:drawing>
          </mc:Fallback>
        </mc:AlternateContent>
      </w:r>
    </w:p>
    <w:p w:rsidR="00000000" w:rsidDel="00000000" w:rsidP="00000000" w:rsidRDefault="00000000" w:rsidRPr="00000000" w14:paraId="00000025">
      <w:pPr>
        <w:numPr>
          <w:ilvl w:val="0"/>
          <w:numId w:val="2"/>
        </w:numPr>
        <w:spacing w:after="0" w:lineRule="auto"/>
        <w:ind w:left="10"/>
        <w:rPr/>
      </w:pPr>
      <w:r w:rsidDel="00000000" w:rsidR="00000000" w:rsidRPr="00000000">
        <w:rPr>
          <w:b w:val="1"/>
          <w:bCs w:val="1"/>
          <w:rtl w:val="0"/>
        </w:rPr>
        <w:t xml:space="preserve">Input Encoding:</w:t>
      </w:r>
      <w:r w:rsidDel="00000000" w:rsidR="00000000" w:rsidRPr="00000000">
        <w:rPr>
          <w:rtl w:val="0"/>
        </w:rPr>
        <w:t xml:space="preserve"> External input is converted to a </w:t>
      </w:r>
      <w:r w:rsidDel="00000000" w:rsidR="00000000" w:rsidRPr="00000000">
        <w:rPr>
          <w:b w:val="1"/>
          <w:bCs w:val="1"/>
          <w:rtl w:val="0"/>
        </w:rPr>
        <w:t xml:space="preserve">force vector</w:t>
      </w:r>
      <w:r w:rsidDel="00000000" w:rsidR="00000000" w:rsidRPr="00000000">
        <w:rPr>
          <w:rtl w:val="0"/>
        </w:rPr>
        <w:t xml:space="preserve"> in ℝ^4. For textual inputs, this could involve a learned embedding mapping words to vectors; for sensor data, a direct sensor model provides a vector, etc. This force vector is typically a 4D Euclidean vector (think of it as an “impulse” to the current thought).</w:t>
      </w:r>
    </w:p>
    <w:p w:rsidR="00000000" w:rsidDel="00000000" w:rsidP="00000000" w:rsidRDefault="00000000" w:rsidRPr="00000000" w14:paraId="00000026">
      <w:pPr>
        <w:numPr>
          <w:ilvl w:val="0"/>
          <w:numId w:val="2"/>
        </w:numPr>
        <w:spacing w:after="0" w:lineRule="auto"/>
        <w:ind w:left="10"/>
        <w:rPr/>
      </w:pPr>
      <w:r w:rsidDel="00000000" w:rsidR="00000000" w:rsidRPr="00000000">
        <w:rPr>
          <w:b w:val="1"/>
          <w:bCs w:val="1"/>
          <w:rtl w:val="0"/>
        </w:rPr>
        <w:t xml:space="preserve">Torque and Rotor Calculation:</w:t>
      </w:r>
      <w:r w:rsidDel="00000000" w:rsidR="00000000" w:rsidRPr="00000000">
        <w:rPr>
          <w:rtl w:val="0"/>
        </w:rPr>
        <w:t xml:space="preserve"> The current state (a vector $S$) is combined with the force ($F$) via the </w:t>
      </w:r>
      <w:r w:rsidDel="00000000" w:rsidR="00000000" w:rsidRPr="00000000">
        <w:rPr>
          <w:b w:val="1"/>
          <w:bCs w:val="1"/>
          <w:rtl w:val="0"/>
        </w:rPr>
        <w:t xml:space="preserve">outer (wedge) product</w:t>
      </w:r>
      <w:r w:rsidDel="00000000" w:rsidR="00000000" w:rsidRPr="00000000">
        <w:rPr>
          <w:rtl w:val="0"/>
        </w:rPr>
        <w:t xml:space="preserve"> $T = S \wedge F$, yielding a bivector $T$ that defines the plane of rotation. Intuitively, $T$ represents the idea that the state and the incoming information span a plane in the conceptual space – the “angle” between them is the misalignment the engine needs to resolve. The engine then computes a rotor $R = \exp(T/2)$ which, when applied, rotates $S$ toward the direction of $F$ by the appropriate amount. (Small forces produce small rotations – satisfying a cognitive continuity constraint – while larger forces produce larger rotations, reflecting monotonic causality.)</w:t>
      </w:r>
    </w:p>
    <w:p w:rsidR="00000000" w:rsidDel="00000000" w:rsidP="00000000" w:rsidRDefault="00000000" w:rsidRPr="00000000" w14:paraId="00000027">
      <w:pPr>
        <w:numPr>
          <w:ilvl w:val="0"/>
          <w:numId w:val="2"/>
        </w:numPr>
        <w:spacing w:after="1" w:lineRule="auto"/>
        <w:ind w:left="10"/>
        <w:rPr/>
      </w:pPr>
      <w:r w:rsidDel="00000000" w:rsidR="00000000" w:rsidRPr="00000000">
        <w:rPr>
          <w:b w:val="1"/>
          <w:bCs w:val="1"/>
          <w:rtl w:val="0"/>
        </w:rPr>
        <w:t xml:space="preserve">State Update:</w:t>
      </w:r>
      <w:r w:rsidDel="00000000" w:rsidR="00000000" w:rsidRPr="00000000">
        <w:rPr>
          <w:rtl w:val="0"/>
        </w:rPr>
        <w:t xml:space="preserve"> The state is updated to $S' = R S R^{-1}$. In practice, because the algebra is real and Euclidean, $R S R^{-1}$ is equivalent to the rotation of vector $S$ by the quaternion (spinor) corresponding to $R$. The engine updates its internal </w:t>
      </w:r>
      <w:r w:rsidDel="00000000" w:rsidR="00000000" w:rsidRPr="00000000">
        <w:rPr>
          <w:rFonts w:ascii="Courier New" w:cs="Courier New" w:eastAsia="Courier New" w:hAnsi="Courier New"/>
          <w:rtl w:val="0"/>
        </w:rPr>
        <w:t xml:space="preserve">EngineFrameState</w:t>
      </w:r>
      <w:r w:rsidDel="00000000" w:rsidR="00000000" w:rsidRPr="00000000">
        <w:rPr>
          <w:rtl w:val="0"/>
        </w:rPr>
        <w:t xml:space="preserve"> to now hold $S'$ as the current state, and notes the partition (type) of $S'$. If $S'$ lies on a boundary between partitions or reaches a vertex, special logic can kick in (for instance, reaching a γ vertex might trigger a contextual interpretation of the preceding sequence of moves).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2205599</wp:posOffset>
                </wp:positionH>
                <wp:positionV relativeFrom="paragraph">
                  <wp:posOffset>321244</wp:posOffset>
                </wp:positionV>
                <wp:extent cx="1192709" cy="209550"/>
                <wp:effectExtent b="0" l="0" r="0" t="0"/>
                <wp:wrapNone/>
                <wp:docPr id="15" name=""/>
                <a:graphic>
                  <a:graphicData uri="http://schemas.microsoft.com/office/word/2010/wordprocessingGroup">
                    <wpg:wgp>
                      <wpg:cNvGrpSpPr/>
                      <wpg:grpSpPr>
                        <a:xfrm>
                          <a:off x="0" y="0"/>
                          <a:ext cx="1192709" cy="209550"/>
                          <a:chOff x="0" y="0"/>
                          <a:chExt cx="1192709" cy="209550"/>
                        </a:xfrm>
                      </wpg:grpSpPr>
                      <wps:wsp>
                        <wps:cNvSpPr/>
                        <wps:cNvPr id="620" name="Shape 620"/>
                        <wps:spPr>
                          <a:xfrm>
                            <a:off x="0" y="0"/>
                            <a:ext cx="596354" cy="209550"/>
                          </a:xfrm>
                          <a:custGeom>
                            <a:avLst/>
                            <a:gdLst/>
                            <a:ahLst/>
                            <a:cxnLst/>
                            <a:rect b="0" l="0" r="0" t="0"/>
                            <a:pathLst>
                              <a:path h="209550" w="596354">
                                <a:moveTo>
                                  <a:pt x="38100" y="0"/>
                                </a:moveTo>
                                <a:lnTo>
                                  <a:pt x="596354" y="0"/>
                                </a:lnTo>
                                <a:lnTo>
                                  <a:pt x="596354" y="9525"/>
                                </a:lnTo>
                                <a:lnTo>
                                  <a:pt x="38100" y="9525"/>
                                </a:lnTo>
                                <a:cubicBezTo>
                                  <a:pt x="22384" y="9525"/>
                                  <a:pt x="9525" y="22384"/>
                                  <a:pt x="9525" y="38100"/>
                                </a:cubicBezTo>
                                <a:lnTo>
                                  <a:pt x="9525" y="171450"/>
                                </a:lnTo>
                                <a:cubicBezTo>
                                  <a:pt x="9525" y="187166"/>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cap="flat">
                            <a:miter lim="127000"/>
                          </a:ln>
                        </wps:spPr>
                        <wps:style>
                          <a:lnRef idx="0">
                            <a:srgbClr val="000000">
                              <a:alpha val="0"/>
                            </a:srgbClr>
                          </a:lnRef>
                          <a:fillRef idx="1">
                            <a:srgbClr val="BBBBBB"/>
                          </a:fillRef>
                          <a:effectRef idx="0">
                            <a:scrgbClr b="0" g="0" r="0"/>
                          </a:effectRef>
                          <a:fontRef idx="none"/>
                        </wps:style>
                        <wps:bodyPr/>
                      </wps:wsp>
                      <wps:wsp>
                        <wps:cNvSpPr/>
                        <wps:cNvPr id="621" name="Shape 621"/>
                        <wps:spPr>
                          <a:xfrm>
                            <a:off x="596354" y="0"/>
                            <a:ext cx="596354" cy="209550"/>
                          </a:xfrm>
                          <a:custGeom>
                            <a:avLst/>
                            <a:gdLst/>
                            <a:ahLst/>
                            <a:cxnLst/>
                            <a:rect b="0" l="0" r="0" t="0"/>
                            <a:pathLst>
                              <a:path h="209550" w="596354">
                                <a:moveTo>
                                  <a:pt x="0" y="0"/>
                                </a:moveTo>
                                <a:lnTo>
                                  <a:pt x="558254" y="0"/>
                                </a:lnTo>
                                <a:cubicBezTo>
                                  <a:pt x="579209" y="0"/>
                                  <a:pt x="596354" y="17145"/>
                                  <a:pt x="596354" y="38100"/>
                                </a:cubicBezTo>
                                <a:lnTo>
                                  <a:pt x="596354" y="171450"/>
                                </a:lnTo>
                                <a:cubicBezTo>
                                  <a:pt x="596354" y="192405"/>
                                  <a:pt x="579209" y="209550"/>
                                  <a:pt x="558254" y="209550"/>
                                </a:cubicBezTo>
                                <a:lnTo>
                                  <a:pt x="0" y="209550"/>
                                </a:lnTo>
                                <a:lnTo>
                                  <a:pt x="0" y="200025"/>
                                </a:lnTo>
                                <a:lnTo>
                                  <a:pt x="558254" y="200025"/>
                                </a:lnTo>
                                <a:cubicBezTo>
                                  <a:pt x="573970" y="200025"/>
                                  <a:pt x="586829" y="187166"/>
                                  <a:pt x="586829" y="171450"/>
                                </a:cubicBezTo>
                                <a:lnTo>
                                  <a:pt x="586829" y="38100"/>
                                </a:lnTo>
                                <a:cubicBezTo>
                                  <a:pt x="586829" y="22384"/>
                                  <a:pt x="573970" y="9525"/>
                                  <a:pt x="558254" y="9525"/>
                                </a:cubicBezTo>
                                <a:lnTo>
                                  <a:pt x="0" y="9525"/>
                                </a:lnTo>
                                <a:lnTo>
                                  <a:pt x="0" y="0"/>
                                </a:lnTo>
                                <a:close/>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2205599</wp:posOffset>
                </wp:positionH>
                <wp:positionV relativeFrom="paragraph">
                  <wp:posOffset>321244</wp:posOffset>
                </wp:positionV>
                <wp:extent cx="1192709" cy="209550"/>
                <wp:effectExtent b="0" l="0" r="0" t="0"/>
                <wp:wrapNone/>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192709" cy="209550"/>
                        </a:xfrm>
                        <a:prstGeom prst="rect"/>
                        <a:ln/>
                      </pic:spPr>
                    </pic:pic>
                  </a:graphicData>
                </a:graphic>
              </wp:anchor>
            </w:drawing>
          </mc:Fallback>
        </mc:AlternateContent>
      </w:r>
    </w:p>
    <w:p w:rsidR="00000000" w:rsidDel="00000000" w:rsidP="00000000" w:rsidRDefault="00000000" w:rsidRPr="00000000" w14:paraId="00000028">
      <w:pPr>
        <w:numPr>
          <w:ilvl w:val="0"/>
          <w:numId w:val="2"/>
        </w:numPr>
        <w:spacing w:after="2" w:lineRule="auto"/>
        <w:ind w:left="10"/>
        <w:rPr/>
      </w:pPr>
      <w:r w:rsidDel="00000000" w:rsidR="00000000" w:rsidRPr="00000000">
        <w:rPr>
          <w:b w:val="1"/>
          <w:bCs w:val="1"/>
          <w:rtl w:val="0"/>
        </w:rPr>
        <w:t xml:space="preserve">Validity Enforcement:</w:t>
      </w:r>
      <w:r w:rsidDel="00000000" w:rsidR="00000000" w:rsidRPr="00000000">
        <w:rPr>
          <w:rtl w:val="0"/>
        </w:rPr>
        <w:t xml:space="preserve"> Immediately after obtaining $S'$, the engine checks </w:t>
      </w:r>
      <w:r w:rsidDel="00000000" w:rsidR="00000000" w:rsidRPr="00000000">
        <w:rPr>
          <w:b w:val="1"/>
          <w:bCs w:val="1"/>
          <w:rtl w:val="0"/>
        </w:rPr>
        <w:t xml:space="preserve">convexity admissibility</w:t>
      </w:r>
      <w:r w:rsidDel="00000000" w:rsidR="00000000" w:rsidRPr="00000000">
        <w:rPr>
          <w:rtl w:val="0"/>
        </w:rPr>
        <w:t xml:space="preserve"> by verifying $S'$ is inside the 24-cell. This can be done by a set of linear inequalities or by checking its barycentric coordinates relative to the known vertices. The engine’s validation module (which could be an implementation of an </w:t>
      </w:r>
      <w:r w:rsidDel="00000000" w:rsidR="00000000" w:rsidRPr="00000000">
        <w:rPr>
          <w:rFonts w:ascii="Courier New" w:cs="Courier New" w:eastAsia="Courier New" w:hAnsi="Courier New"/>
          <w:rtl w:val="0"/>
        </w:rPr>
        <w:t xml:space="preserve">Orthocognitum</w:t>
      </w:r>
      <w:r w:rsidDel="00000000" w:rsidR="00000000" w:rsidRPr="00000000">
        <w:rPr>
          <w:rtl w:val="0"/>
        </w:rPr>
        <w:t xml:space="preserve"> class or similar) returns a </w:t>
      </w:r>
      <w:r w:rsidDel="00000000" w:rsidR="00000000" w:rsidRPr="00000000">
        <w:rPr>
          <w:rFonts w:ascii="Courier New" w:cs="Courier New" w:eastAsia="Courier New" w:hAnsi="Courier New"/>
          <w:rtl w:val="0"/>
        </w:rPr>
        <w:t xml:space="preserve">ConvexityResult</w:t>
      </w:r>
      <w:r w:rsidDel="00000000" w:rsidR="00000000" w:rsidRPr="00000000">
        <w:rPr>
          <w:rtl w:val="0"/>
        </w:rPr>
        <w:t xml:space="preserve"> or validity flag. If invalid, the engine may either clamp $S'$ to the nearest valid point or simply mark the operation as producing an incoherent result. Additional cognitive constraints (mentioned as Gärdenfors’s three constraints) are also enforced: for example, if a sequence of rotations would result in a discontinuous jump (violating continuity), the engine could interpolate additional intermediate states or reject the jump.</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1226709</wp:posOffset>
                </wp:positionH>
                <wp:positionV relativeFrom="paragraph">
                  <wp:posOffset>492695</wp:posOffset>
                </wp:positionV>
                <wp:extent cx="986935" cy="209550"/>
                <wp:effectExtent b="0" l="0" r="0" t="0"/>
                <wp:wrapNone/>
                <wp:docPr id="24" name=""/>
                <a:graphic>
                  <a:graphicData uri="http://schemas.microsoft.com/office/word/2010/wordprocessingGroup">
                    <wpg:wgp>
                      <wpg:cNvGrpSpPr/>
                      <wpg:grpSpPr>
                        <a:xfrm>
                          <a:off x="0" y="0"/>
                          <a:ext cx="986935" cy="209550"/>
                          <a:chOff x="0" y="0"/>
                          <a:chExt cx="986935" cy="209550"/>
                        </a:xfrm>
                      </wpg:grpSpPr>
                      <wps:wsp>
                        <wps:cNvSpPr/>
                        <wps:cNvPr id="635" name="Shape 635"/>
                        <wps:spPr>
                          <a:xfrm>
                            <a:off x="0" y="0"/>
                            <a:ext cx="493467" cy="209550"/>
                          </a:xfrm>
                          <a:custGeom>
                            <a:avLst/>
                            <a:gdLst/>
                            <a:ahLst/>
                            <a:cxnLst/>
                            <a:rect b="0" l="0" r="0" t="0"/>
                            <a:pathLst>
                              <a:path h="209550" w="493467">
                                <a:moveTo>
                                  <a:pt x="38100" y="0"/>
                                </a:moveTo>
                                <a:lnTo>
                                  <a:pt x="493467" y="0"/>
                                </a:lnTo>
                                <a:lnTo>
                                  <a:pt x="493467" y="9525"/>
                                </a:lnTo>
                                <a:lnTo>
                                  <a:pt x="38100" y="9525"/>
                                </a:lnTo>
                                <a:cubicBezTo>
                                  <a:pt x="22384" y="9525"/>
                                  <a:pt x="9525" y="22384"/>
                                  <a:pt x="9525" y="38100"/>
                                </a:cubicBezTo>
                                <a:lnTo>
                                  <a:pt x="9525" y="171450"/>
                                </a:lnTo>
                                <a:cubicBezTo>
                                  <a:pt x="9525" y="187166"/>
                                  <a:pt x="22384" y="200025"/>
                                  <a:pt x="38100" y="200025"/>
                                </a:cubicBezTo>
                                <a:lnTo>
                                  <a:pt x="493467" y="200025"/>
                                </a:lnTo>
                                <a:lnTo>
                                  <a:pt x="493467" y="209550"/>
                                </a:lnTo>
                                <a:lnTo>
                                  <a:pt x="38100" y="209550"/>
                                </a:lnTo>
                                <a:cubicBezTo>
                                  <a:pt x="17145" y="209550"/>
                                  <a:pt x="0" y="192405"/>
                                  <a:pt x="0" y="171450"/>
                                </a:cubicBezTo>
                                <a:lnTo>
                                  <a:pt x="0" y="38100"/>
                                </a:lnTo>
                                <a:cubicBezTo>
                                  <a:pt x="0" y="17145"/>
                                  <a:pt x="17145" y="0"/>
                                  <a:pt x="38100" y="0"/>
                                </a:cubicBezTo>
                                <a:close/>
                              </a:path>
                            </a:pathLst>
                          </a:custGeom>
                          <a:ln cap="flat">
                            <a:miter lim="127000"/>
                          </a:ln>
                        </wps:spPr>
                        <wps:style>
                          <a:lnRef idx="0">
                            <a:srgbClr val="000000">
                              <a:alpha val="0"/>
                            </a:srgbClr>
                          </a:lnRef>
                          <a:fillRef idx="1">
                            <a:srgbClr val="BBBBBB"/>
                          </a:fillRef>
                          <a:effectRef idx="0">
                            <a:scrgbClr b="0" g="0" r="0"/>
                          </a:effectRef>
                          <a:fontRef idx="none"/>
                        </wps:style>
                        <wps:bodyPr/>
                      </wps:wsp>
                      <wps:wsp>
                        <wps:cNvSpPr/>
                        <wps:cNvPr id="636" name="Shape 636"/>
                        <wps:spPr>
                          <a:xfrm>
                            <a:off x="493467" y="0"/>
                            <a:ext cx="493468" cy="209550"/>
                          </a:xfrm>
                          <a:custGeom>
                            <a:avLst/>
                            <a:gdLst/>
                            <a:ahLst/>
                            <a:cxnLst/>
                            <a:rect b="0" l="0" r="0" t="0"/>
                            <a:pathLst>
                              <a:path h="209550" w="493468">
                                <a:moveTo>
                                  <a:pt x="0" y="0"/>
                                </a:moveTo>
                                <a:lnTo>
                                  <a:pt x="455368" y="0"/>
                                </a:lnTo>
                                <a:cubicBezTo>
                                  <a:pt x="476323" y="0"/>
                                  <a:pt x="493468" y="17145"/>
                                  <a:pt x="493468" y="38100"/>
                                </a:cubicBezTo>
                                <a:lnTo>
                                  <a:pt x="493468" y="171450"/>
                                </a:lnTo>
                                <a:cubicBezTo>
                                  <a:pt x="493468" y="192405"/>
                                  <a:pt x="476323" y="209550"/>
                                  <a:pt x="455368" y="209550"/>
                                </a:cubicBezTo>
                                <a:lnTo>
                                  <a:pt x="0" y="209550"/>
                                </a:lnTo>
                                <a:lnTo>
                                  <a:pt x="0" y="200025"/>
                                </a:lnTo>
                                <a:lnTo>
                                  <a:pt x="455368" y="200025"/>
                                </a:lnTo>
                                <a:cubicBezTo>
                                  <a:pt x="471084" y="200025"/>
                                  <a:pt x="483943" y="187166"/>
                                  <a:pt x="483943" y="171450"/>
                                </a:cubicBezTo>
                                <a:lnTo>
                                  <a:pt x="483943" y="38100"/>
                                </a:lnTo>
                                <a:cubicBezTo>
                                  <a:pt x="483943" y="22384"/>
                                  <a:pt x="471084" y="9525"/>
                                  <a:pt x="455368" y="9525"/>
                                </a:cubicBezTo>
                                <a:lnTo>
                                  <a:pt x="0" y="9525"/>
                                </a:lnTo>
                                <a:lnTo>
                                  <a:pt x="0" y="0"/>
                                </a:lnTo>
                                <a:close/>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1226709</wp:posOffset>
                </wp:positionH>
                <wp:positionV relativeFrom="paragraph">
                  <wp:posOffset>492695</wp:posOffset>
                </wp:positionV>
                <wp:extent cx="986935" cy="209550"/>
                <wp:effectExtent b="0" l="0" r="0" t="0"/>
                <wp:wrapNone/>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986935" cy="20955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3691651</wp:posOffset>
                </wp:positionH>
                <wp:positionV relativeFrom="paragraph">
                  <wp:posOffset>492695</wp:posOffset>
                </wp:positionV>
                <wp:extent cx="1124117" cy="209550"/>
                <wp:effectExtent b="0" l="0" r="0" t="0"/>
                <wp:wrapNone/>
                <wp:docPr id="12" name=""/>
                <a:graphic>
                  <a:graphicData uri="http://schemas.microsoft.com/office/word/2010/wordprocessingGroup">
                    <wpg:wgp>
                      <wpg:cNvGrpSpPr/>
                      <wpg:grpSpPr>
                        <a:xfrm>
                          <a:off x="0" y="0"/>
                          <a:ext cx="1124117" cy="209550"/>
                          <a:chOff x="0" y="0"/>
                          <a:chExt cx="1124117" cy="209550"/>
                        </a:xfrm>
                      </wpg:grpSpPr>
                      <wps:wsp>
                        <wps:cNvSpPr/>
                        <wps:cNvPr id="639" name="Shape 639"/>
                        <wps:spPr>
                          <a:xfrm>
                            <a:off x="0" y="0"/>
                            <a:ext cx="562059" cy="209550"/>
                          </a:xfrm>
                          <a:custGeom>
                            <a:avLst/>
                            <a:gdLst/>
                            <a:ahLst/>
                            <a:cxnLst/>
                            <a:rect b="0" l="0" r="0" t="0"/>
                            <a:pathLst>
                              <a:path h="209550" w="562059">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cap="flat">
                            <a:miter lim="127000"/>
                          </a:ln>
                        </wps:spPr>
                        <wps:style>
                          <a:lnRef idx="0">
                            <a:srgbClr val="000000">
                              <a:alpha val="0"/>
                            </a:srgbClr>
                          </a:lnRef>
                          <a:fillRef idx="1">
                            <a:srgbClr val="BBBBBB"/>
                          </a:fillRef>
                          <a:effectRef idx="0">
                            <a:scrgbClr b="0" g="0" r="0"/>
                          </a:effectRef>
                          <a:fontRef idx="none"/>
                        </wps:style>
                        <wps:bodyPr/>
                      </wps:wsp>
                      <wps:wsp>
                        <wps:cNvSpPr/>
                        <wps:cNvPr id="640" name="Shape 640"/>
                        <wps:spPr>
                          <a:xfrm>
                            <a:off x="562059" y="0"/>
                            <a:ext cx="562059" cy="209550"/>
                          </a:xfrm>
                          <a:custGeom>
                            <a:avLst/>
                            <a:gdLst/>
                            <a:ahLst/>
                            <a:cxnLst/>
                            <a:rect b="0" l="0" r="0" t="0"/>
                            <a:pathLst>
                              <a:path h="209550" w="562059">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6" y="200025"/>
                                  <a:pt x="552534" y="187166"/>
                                  <a:pt x="552534" y="171450"/>
                                </a:cubicBezTo>
                                <a:lnTo>
                                  <a:pt x="552534" y="38100"/>
                                </a:lnTo>
                                <a:cubicBezTo>
                                  <a:pt x="552534" y="22384"/>
                                  <a:pt x="539676" y="9525"/>
                                  <a:pt x="523959" y="9525"/>
                                </a:cubicBezTo>
                                <a:lnTo>
                                  <a:pt x="0" y="9525"/>
                                </a:lnTo>
                                <a:lnTo>
                                  <a:pt x="0" y="0"/>
                                </a:lnTo>
                                <a:close/>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3691651</wp:posOffset>
                </wp:positionH>
                <wp:positionV relativeFrom="paragraph">
                  <wp:posOffset>492695</wp:posOffset>
                </wp:positionV>
                <wp:extent cx="1124117" cy="209550"/>
                <wp:effectExtent b="0" l="0" r="0" t="0"/>
                <wp:wrapNone/>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124117" cy="209550"/>
                        </a:xfrm>
                        <a:prstGeom prst="rect"/>
                        <a:ln/>
                      </pic:spPr>
                    </pic:pic>
                  </a:graphicData>
                </a:graphic>
              </wp:anchor>
            </w:drawing>
          </mc:Fallback>
        </mc:AlternateContent>
      </w:r>
    </w:p>
    <w:p w:rsidR="00000000" w:rsidDel="00000000" w:rsidP="00000000" w:rsidRDefault="00000000" w:rsidRPr="00000000" w14:paraId="00000029">
      <w:pPr>
        <w:numPr>
          <w:ilvl w:val="0"/>
          <w:numId w:val="2"/>
        </w:numPr>
        <w:ind w:left="10"/>
        <w:rPr/>
      </w:pPr>
      <w:r w:rsidDel="00000000" w:rsidR="00000000" w:rsidRPr="00000000">
        <w:rPr>
          <w:b w:val="1"/>
          <w:bCs w:val="1"/>
          <w:rtl w:val="0"/>
        </w:rPr>
        <w:t xml:space="preserve">Audit Logging:</w:t>
      </w:r>
      <w:r w:rsidDel="00000000" w:rsidR="00000000" w:rsidRPr="00000000">
        <w:rPr>
          <w:rtl w:val="0"/>
        </w:rPr>
        <w:t xml:space="preserve"> Finally, an </w:t>
      </w:r>
      <w:r w:rsidDel="00000000" w:rsidR="00000000" w:rsidRPr="00000000">
        <w:rPr>
          <w:rFonts w:ascii="Courier New" w:cs="Courier New" w:eastAsia="Courier New" w:hAnsi="Courier New"/>
          <w:rtl w:val="0"/>
        </w:rPr>
        <w:t xml:space="preserve">AuditRecord</w:t>
      </w:r>
      <w:r w:rsidDel="00000000" w:rsidR="00000000" w:rsidRPr="00000000">
        <w:rPr>
          <w:rtl w:val="0"/>
        </w:rPr>
        <w:t xml:space="preserve"> is generated. This record contains at least: a unique operation ID or timestamp, the </w:t>
      </w:r>
      <w:r w:rsidDel="00000000" w:rsidR="00000000" w:rsidRPr="00000000">
        <w:rPr>
          <w:b w:val="1"/>
          <w:bCs w:val="1"/>
          <w:rtl w:val="0"/>
        </w:rPr>
        <w:t xml:space="preserve">pre-state</w:t>
      </w:r>
      <w:r w:rsidDel="00000000" w:rsidR="00000000" w:rsidRPr="00000000">
        <w:rPr>
          <w:rtl w:val="0"/>
        </w:rPr>
        <w:t xml:space="preserve"> coordinates (or a reference thereto), the </w:t>
      </w:r>
      <w:r w:rsidDel="00000000" w:rsidR="00000000" w:rsidRPr="00000000">
        <w:rPr>
          <w:b w:val="1"/>
          <w:bCs w:val="1"/>
          <w:rtl w:val="0"/>
        </w:rPr>
        <w:t xml:space="preserve">post-state</w:t>
      </w:r>
      <w:r w:rsidDel="00000000" w:rsidR="00000000" w:rsidRPr="00000000">
        <w:rPr>
          <w:rtl w:val="0"/>
        </w:rPr>
        <w:t xml:space="preserve"> coordinates, the identified </w:t>
      </w:r>
      <w:r w:rsidDel="00000000" w:rsidR="00000000" w:rsidRPr="00000000">
        <w:rPr>
          <w:b w:val="1"/>
          <w:bCs w:val="1"/>
          <w:rtl w:val="0"/>
        </w:rPr>
        <w:t xml:space="preserve">partition/type</w:t>
      </w:r>
      <w:r w:rsidDel="00000000" w:rsidR="00000000" w:rsidRPr="00000000">
        <w:rPr>
          <w:rtl w:val="0"/>
        </w:rPr>
        <w:t xml:space="preserve"> of the post-state, the input </w:t>
      </w:r>
      <w:r w:rsidDel="00000000" w:rsidR="00000000" w:rsidRPr="00000000">
        <w:rPr>
          <w:b w:val="1"/>
          <w:bCs w:val="1"/>
          <w:rtl w:val="0"/>
        </w:rPr>
        <w:t xml:space="preserve">force</w:t>
      </w:r>
      <w:r w:rsidDel="00000000" w:rsidR="00000000" w:rsidRPr="00000000">
        <w:rPr>
          <w:rtl w:val="0"/>
        </w:rPr>
        <w:t xml:space="preserve"> that was applied, the </w:t>
      </w:r>
      <w:r w:rsidDel="00000000" w:rsidR="00000000" w:rsidRPr="00000000">
        <w:rPr>
          <w:b w:val="1"/>
          <w:bCs w:val="1"/>
          <w:rtl w:val="0"/>
        </w:rPr>
        <w:t xml:space="preserve">rotor</w:t>
      </w:r>
      <w:r w:rsidDel="00000000" w:rsidR="00000000" w:rsidRPr="00000000">
        <w:rPr>
          <w:rtl w:val="0"/>
        </w:rPr>
        <w:t xml:space="preserve"> (perhaps in axisangle form or quaternion form) that was used, and the outcome of validity checks (pass, fail, distance from center, etc.). This record is appended to the engine’s audit trail, which can be stored in-memory for real-time monitoring and periodically persisted (e.g., to a secure log or database). The audit trail not only enables debugging and analysis, but could also serve as evidence in AI governance or safety review processes, demonstrating that the AI remained within designed boundaries during its reasoning process.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1567523</wp:posOffset>
                </wp:positionH>
                <wp:positionV relativeFrom="paragraph">
                  <wp:posOffset>-23792</wp:posOffset>
                </wp:positionV>
                <wp:extent cx="849753" cy="209550"/>
                <wp:effectExtent b="0" l="0" r="0" t="0"/>
                <wp:wrapNone/>
                <wp:docPr id="11" name=""/>
                <a:graphic>
                  <a:graphicData uri="http://schemas.microsoft.com/office/word/2010/wordprocessingGroup">
                    <wpg:wgp>
                      <wpg:cNvGrpSpPr/>
                      <wpg:grpSpPr>
                        <a:xfrm>
                          <a:off x="0" y="0"/>
                          <a:ext cx="849753" cy="209550"/>
                          <a:chOff x="0" y="0"/>
                          <a:chExt cx="849753" cy="209550"/>
                        </a:xfrm>
                      </wpg:grpSpPr>
                      <wps:wsp>
                        <wps:cNvSpPr/>
                        <wps:cNvPr id="650" name="Shape 650"/>
                        <wps:spPr>
                          <a:xfrm>
                            <a:off x="0" y="0"/>
                            <a:ext cx="424876" cy="209550"/>
                          </a:xfrm>
                          <a:custGeom>
                            <a:avLst/>
                            <a:gdLst/>
                            <a:ahLst/>
                            <a:cxnLst/>
                            <a:rect b="0" l="0" r="0" t="0"/>
                            <a:pathLst>
                              <a:path h="209550" w="424876">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cap="flat">
                            <a:miter lim="127000"/>
                          </a:ln>
                        </wps:spPr>
                        <wps:style>
                          <a:lnRef idx="0">
                            <a:srgbClr val="000000">
                              <a:alpha val="0"/>
                            </a:srgbClr>
                          </a:lnRef>
                          <a:fillRef idx="1">
                            <a:srgbClr val="BBBBBB"/>
                          </a:fillRef>
                          <a:effectRef idx="0">
                            <a:scrgbClr b="0" g="0" r="0"/>
                          </a:effectRef>
                          <a:fontRef idx="none"/>
                        </wps:style>
                        <wps:bodyPr/>
                      </wps:wsp>
                      <wps:wsp>
                        <wps:cNvSpPr/>
                        <wps:cNvPr id="651" name="Shape 651"/>
                        <wps:spPr>
                          <a:xfrm>
                            <a:off x="424876" y="0"/>
                            <a:ext cx="424876" cy="209550"/>
                          </a:xfrm>
                          <a:custGeom>
                            <a:avLst/>
                            <a:gdLst/>
                            <a:ahLst/>
                            <a:cxnLst/>
                            <a:rect b="0" l="0" r="0" t="0"/>
                            <a:pathLst>
                              <a:path h="209550" w="424876">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1567523</wp:posOffset>
                </wp:positionH>
                <wp:positionV relativeFrom="paragraph">
                  <wp:posOffset>-23792</wp:posOffset>
                </wp:positionV>
                <wp:extent cx="849753" cy="209550"/>
                <wp:effectExtent b="0" l="0" r="0" t="0"/>
                <wp:wrapNone/>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849753" cy="209550"/>
                        </a:xfrm>
                        <a:prstGeom prst="rect"/>
                        <a:ln/>
                      </pic:spPr>
                    </pic:pic>
                  </a:graphicData>
                </a:graphic>
              </wp:anchor>
            </w:drawing>
          </mc:Fallback>
        </mc:AlternateContent>
      </w:r>
    </w:p>
    <w:p w:rsidR="00000000" w:rsidDel="00000000" w:rsidP="00000000" w:rsidRDefault="00000000" w:rsidRPr="00000000" w14:paraId="0000002A">
      <w:pPr>
        <w:spacing w:after="334" w:lineRule="auto"/>
        <w:ind w:left="-5" w:firstLine="0"/>
        <w:rPr/>
      </w:pPr>
      <w:r w:rsidDel="00000000" w:rsidR="00000000" w:rsidRPr="00000000">
        <w:rPr>
          <w:rtl w:val="0"/>
        </w:rPr>
        <w:t xml:space="preserve">Through the above pipeline, the CPE effectively operates like a </w:t>
      </w:r>
      <w:r w:rsidDel="00000000" w:rsidR="00000000" w:rsidRPr="00000000">
        <w:rPr>
          <w:b w:val="1"/>
          <w:bCs w:val="1"/>
          <w:rtl w:val="0"/>
        </w:rPr>
        <w:t xml:space="preserve">physics engine for thought</w:t>
      </w:r>
      <w:r w:rsidDel="00000000" w:rsidR="00000000" w:rsidRPr="00000000">
        <w:rPr>
          <w:rtl w:val="0"/>
        </w:rPr>
        <w:t xml:space="preserve">, where forces cause rotations (analogous to motion) within a constrained geometric space, and all outcomes are checked against an invariant “laws of physics” (the topological and algebraic rules of the 24-cell and Clifford algebra).</w:t>
      </w:r>
    </w:p>
    <w:p w:rsidR="00000000" w:rsidDel="00000000" w:rsidP="00000000" w:rsidRDefault="00000000" w:rsidRPr="00000000" w14:paraId="0000002B">
      <w:pPr>
        <w:pStyle w:val="Heading2"/>
        <w:ind w:left="-5" w:firstLine="0"/>
        <w:rPr/>
      </w:pPr>
      <w:r w:rsidDel="00000000" w:rsidR="00000000" w:rsidRPr="00000000">
        <w:rPr>
          <w:rtl w:val="0"/>
        </w:rPr>
        <w:t xml:space="preserve">Voronoi Semantic Mapping and Knowledge Discovery</w:t>
      </w:r>
    </w:p>
    <w:p w:rsidR="00000000" w:rsidDel="00000000" w:rsidP="00000000" w:rsidRDefault="00000000" w:rsidRPr="00000000" w14:paraId="0000002C">
      <w:pPr>
        <w:ind w:left="-5" w:firstLine="0"/>
        <w:rPr/>
      </w:pPr>
      <w:r w:rsidDel="00000000" w:rsidR="00000000" w:rsidRPr="00000000">
        <w:rPr>
          <w:rtl w:val="0"/>
        </w:rPr>
        <w:t xml:space="preserve">One of the powerful capabilities of the invention is its approach to encoding and </w:t>
      </w:r>
      <w:r w:rsidDel="00000000" w:rsidR="00000000" w:rsidRPr="00000000">
        <w:rPr>
          <w:b w:val="1"/>
          <w:bCs w:val="1"/>
          <w:rtl w:val="0"/>
        </w:rPr>
        <w:t xml:space="preserve">expanding knowledge via Voronoi decomposition</w:t>
      </w:r>
      <w:r w:rsidDel="00000000" w:rsidR="00000000" w:rsidRPr="00000000">
        <w:rPr>
          <w:rtl w:val="0"/>
        </w:rPr>
        <w:t xml:space="preserve">. The engine begins with a predefined set of basis concepts – these could be manually engineered primitives or learned prototypes – corresponding to points in the 4D space. Treating these points as seeds, the engine computes a </w:t>
      </w:r>
      <w:r w:rsidDel="00000000" w:rsidR="00000000" w:rsidRPr="00000000">
        <w:rPr>
          <w:b w:val="1"/>
          <w:bCs w:val="1"/>
          <w:rtl w:val="0"/>
        </w:rPr>
        <w:t xml:space="preserve">Voronoi diagram</w:t>
      </w:r>
      <w:r w:rsidDel="00000000" w:rsidR="00000000" w:rsidRPr="00000000">
        <w:rPr>
          <w:rtl w:val="0"/>
        </w:rPr>
        <w:t xml:space="preserve"> of the space </w:t>
      </w:r>
      <w:r w:rsidDel="00000000" w:rsidR="00000000" w:rsidRPr="00000000">
        <w:rPr>
          <w:rFonts w:ascii="Calibri" w:cs="Calibri" w:eastAsia="Calibri" w:hAnsi="Calibri"/>
          <w:sz w:val="22"/>
          <w:szCs w:val="22"/>
        </w:rPr>
        <mc:AlternateContent>
          <mc:Choice Requires="wps">
            <w:drawing>
              <wp:inline distB="0" distT="0" distL="0" distR="0">
                <wp:extent cx="152400" cy="142875"/>
                <wp:effectExtent b="0" l="0" r="0" t="0"/>
                <wp:docPr id="31" name=""/>
                <a:graphic>
                  <a:graphicData uri="http://schemas.microsoft.com/office/word/2010/wordprocessingGroup">
                    <wpg:wgp>
                      <wpg:cNvGrpSpPr/>
                      <wpg:grpSpPr>
                        <a:xfrm>
                          <a:off x="0" y="0"/>
                          <a:ext cx="152400" cy="142875"/>
                          <a:chOff x="0" y="0"/>
                          <a:chExt cx="152400" cy="142875"/>
                        </a:xfrm>
                      </wpg:grpSpPr>
                      <wps:wsp>
                        <wps:cNvSpPr/>
                        <wps:cNvPr id="776" name="Shape 776"/>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777" name="Rectangle 777"/>
                        <wps:spPr>
                          <a:xfrm>
                            <a:off x="54406" y="14783"/>
                            <a:ext cx="57970" cy="138033"/>
                          </a:xfrm>
                          <a:prstGeom prst="rect">
                            <a:avLst/>
                          </a:prstGeom>
                          <a:ln>
                            <a:noFill/>
                          </a:ln>
                        </wps:spPr>
                        <wps:txbx>
                          <w:txbxContent>
                            <w:p w:rsidR="009230CE" w:rsidDel="00000000" w:rsidP="00000000" w:rsidRDefault="002807EE" w:rsidRPr="00000000" w14:paraId="7F31B032" w14:textId="77777777">
                              <w:pPr>
                                <w:spacing w:after="160" w:line="259" w:lineRule="auto"/>
                                <w:ind w:left="0" w:firstLine="0"/>
                                <w:jc w:val="left"/>
                              </w:pPr>
                              <w:r w:rsidDel="00000000" w:rsidR="00000000" w:rsidRPr="00000000">
                                <w:rPr>
                                  <w:color w:val="333333"/>
                                  <w:sz w:val="12"/>
                                </w:rPr>
                                <w:t>8</w:t>
                              </w:r>
                            </w:p>
                          </w:txbxContent>
                        </wps:txbx>
                        <wps:bodyPr bIns="0" rtlCol="0" horzOverflow="overflow" lIns="0" rIns="0" vert="horz" tIns="0">
                          <a:noAutofit/>
                        </wps:bodyPr>
                      </wps:wsp>
                    </wpg:wgp>
                  </a:graphicData>
                </a:graphic>
              </wp:inline>
            </w:drawing>
          </mc:Choice>
          <mc:Fallback>
            <w:drawing>
              <wp:inline distB="0" distT="0" distL="0" distR="0">
                <wp:extent cx="152400" cy="14287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52400" cy="142875"/>
                        </a:xfrm>
                        <a:prstGeom prst="rect"/>
                        <a:ln/>
                      </pic:spPr>
                    </pic:pic>
                  </a:graphicData>
                </a:graphic>
              </wp:inline>
            </w:drawing>
          </mc:Fallback>
        </mc:AlternateContent>
      </w:r>
      <w:r w:rsidDel="00000000" w:rsidR="00000000" w:rsidRPr="00000000">
        <w:rPr>
          <w:rtl w:val="0"/>
        </w:rPr>
        <w:t xml:space="preserve">: each seed defines a region where any point in that region is closer to that seed than to any other. In cognitive terms, each Voronoi </w:t>
      </w:r>
      <w:r w:rsidDel="00000000" w:rsidR="00000000" w:rsidRPr="00000000">
        <w:rPr>
          <w:b w:val="1"/>
          <w:bCs w:val="1"/>
          <w:rtl w:val="0"/>
        </w:rPr>
        <w:t xml:space="preserve">region</w:t>
      </w:r>
      <w:r w:rsidDel="00000000" w:rsidR="00000000" w:rsidRPr="00000000">
        <w:rPr>
          <w:rtl w:val="0"/>
        </w:rPr>
        <w:t xml:space="preserve"> can be seen as a cluster of meanings or a particular concept’s sphere of influence. For instance, if one seed represents the concept of “cause” and another “effect,” the Voronoi boundary between them might delineate states that are ambiguous between cause and effect. The </w:t>
      </w:r>
      <w:r w:rsidDel="00000000" w:rsidR="00000000" w:rsidRPr="00000000">
        <w:rPr>
          <w:b w:val="1"/>
          <w:bCs w:val="1"/>
          <w:rtl w:val="0"/>
        </w:rPr>
        <w:t xml:space="preserve">centers</w:t>
      </w:r>
      <w:r w:rsidDel="00000000" w:rsidR="00000000" w:rsidRPr="00000000">
        <w:rPr>
          <w:rtl w:val="0"/>
        </w:rPr>
        <w:t xml:space="preserve"> of Voronoi regions are exactly the seed points (known concepts), and the </w:t>
      </w:r>
      <w:r w:rsidDel="00000000" w:rsidR="00000000" w:rsidRPr="00000000">
        <w:rPr>
          <w:b w:val="1"/>
          <w:bCs w:val="1"/>
          <w:rtl w:val="0"/>
        </w:rPr>
        <w:t xml:space="preserve">vertices (extreme points)</w:t>
      </w:r>
      <w:r w:rsidDel="00000000" w:rsidR="00000000" w:rsidRPr="00000000">
        <w:rPr>
          <w:rtl w:val="0"/>
        </w:rPr>
        <w:t xml:space="preserve"> of the Voronoi cells represent locations in the space that are farthest from all but a few seeds – essentially points of maximal uncertainty or </w:t>
      </w:r>
      <w:r w:rsidDel="00000000" w:rsidR="00000000" w:rsidRPr="00000000">
        <w:rPr>
          <w:b w:val="1"/>
          <w:bCs w:val="1"/>
          <w:rtl w:val="0"/>
        </w:rPr>
        <w:t xml:space="preserve">conceptual voids </w:t>
      </w:r>
      <w:r w:rsidDel="00000000" w:rsidR="00000000" w:rsidRPr="00000000">
        <w:rPr>
          <w:color w:val="333333"/>
          <w:sz w:val="12"/>
          <w:szCs w:val="12"/>
          <w:rtl w:val="0"/>
        </w:rPr>
        <w:t xml:space="preserve">19 </w:t>
      </w:r>
      <w:r w:rsidDel="00000000" w:rsidR="00000000" w:rsidRPr="00000000">
        <w:rPr>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1788132</wp:posOffset>
                </wp:positionH>
                <wp:positionV relativeFrom="paragraph">
                  <wp:posOffset>1699794</wp:posOffset>
                </wp:positionV>
                <wp:extent cx="152400" cy="142875"/>
                <wp:effectExtent b="0" l="0" r="0" t="0"/>
                <wp:wrapNone/>
                <wp:docPr id="23" name=""/>
                <a:graphic>
                  <a:graphicData uri="http://schemas.microsoft.com/office/word/2010/wordprocessingGroup">
                    <wpg:wgp>
                      <wpg:cNvGrpSpPr/>
                      <wpg:grpSpPr>
                        <a:xfrm>
                          <a:off x="0" y="0"/>
                          <a:ext cx="152400" cy="142875"/>
                          <a:chOff x="0" y="0"/>
                          <a:chExt cx="152400" cy="142875"/>
                        </a:xfrm>
                      </wpg:grpSpPr>
                      <wps:wsp>
                        <wps:cNvSpPr/>
                        <wps:cNvPr id="779" name="Shape 779"/>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1788132</wp:posOffset>
                </wp:positionH>
                <wp:positionV relativeFrom="paragraph">
                  <wp:posOffset>1699794</wp:posOffset>
                </wp:positionV>
                <wp:extent cx="152400" cy="142875"/>
                <wp:effectExtent b="0" l="0" r="0" t="0"/>
                <wp:wrapNone/>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2D">
      <w:pPr>
        <w:ind w:left="-5" w:firstLine="0"/>
        <w:rPr/>
      </w:pPr>
      <w:r w:rsidDel="00000000" w:rsidR="00000000" w:rsidRPr="00000000">
        <w:rPr>
          <w:rtl w:val="0"/>
        </w:rPr>
        <w:t xml:space="preserve">The CPE leverages this structure in multiple ways. First, during inference, if the engine’s state drifts toward a Voronoi cell boundary, it can signal that the current situation is between known concepts – prompting either a need for disambiguation or an opportunity for creative synthesis. Second, and importantly, the engine’s architecture posits (and experiments confirm) a </w:t>
      </w:r>
      <w:r w:rsidDel="00000000" w:rsidR="00000000" w:rsidRPr="00000000">
        <w:rPr>
          <w:b w:val="1"/>
          <w:bCs w:val="1"/>
          <w:rtl w:val="0"/>
        </w:rPr>
        <w:t xml:space="preserve">Voronoi–Delaunay duality</w:t>
      </w:r>
      <w:r w:rsidDel="00000000" w:rsidR="00000000" w:rsidRPr="00000000">
        <w:rPr>
          <w:rtl w:val="0"/>
        </w:rPr>
        <w:t xml:space="preserve"> with the triadic partitions: </w:t>
      </w:r>
      <w:r w:rsidDel="00000000" w:rsidR="00000000" w:rsidRPr="00000000">
        <w:rPr>
          <w:i w:val="1"/>
          <w:iCs w:val="1"/>
          <w:rtl w:val="0"/>
        </w:rPr>
        <w:t xml:space="preserve">the vertices of the Voronoi diagram of the α and β seeds coincide with the γ partition points </w:t>
      </w:r>
      <w:r w:rsidDel="00000000" w:rsidR="00000000" w:rsidRPr="00000000">
        <w:rPr>
          <w:color w:val="333333"/>
          <w:sz w:val="12"/>
          <w:szCs w:val="12"/>
          <w:rtl w:val="0"/>
        </w:rPr>
        <w:t xml:space="preserve">9 </w:t>
      </w:r>
      <w:r w:rsidDel="00000000" w:rsidR="00000000" w:rsidRPr="00000000">
        <w:rPr>
          <w:rtl w:val="0"/>
        </w:rPr>
        <w:t xml:space="preserve">. In simpler terms, given all the fundamental syntax and semantic ideas, the “gaps” in between them are exactly the contextual ideas needed to link them. This result provides a constructive method for discovering new knowledge: by computing the Voronoi diagram of known concepts, the engine can </w:t>
      </w:r>
      <w:r w:rsidDel="00000000" w:rsidR="00000000" w:rsidRPr="00000000">
        <w:rPr>
          <w:b w:val="1"/>
          <w:bCs w:val="1"/>
          <w:rtl w:val="0"/>
        </w:rPr>
        <w:t xml:space="preserve">identify new concept candidates at the Voronoi vertices</w:t>
      </w:r>
      <w:r w:rsidDel="00000000" w:rsidR="00000000" w:rsidRPr="00000000">
        <w:rPr>
          <w:rtl w:val="0"/>
        </w:rPr>
        <w:t xml:space="preserve">. These new candidates often turn out to be precisely the context needed to bridge certain syntax–semantics combinations (hence formalizing an </w:t>
      </w:r>
      <w:r w:rsidDel="00000000" w:rsidR="00000000" w:rsidRPr="00000000">
        <w:rPr>
          <w:b w:val="1"/>
          <w:bCs w:val="1"/>
          <w:rtl w:val="0"/>
        </w:rPr>
        <w:t xml:space="preserve">abductive leap</w:t>
      </w:r>
      <w:r w:rsidDel="00000000" w:rsidR="00000000" w:rsidRPr="00000000">
        <w:rPr>
          <w:rtl w:val="0"/>
        </w:rPr>
        <w:t xml:space="preserve"> in reasoning) </w:t>
      </w:r>
      <w:r w:rsidDel="00000000" w:rsidR="00000000" w:rsidRPr="00000000">
        <w:rPr>
          <w:color w:val="333333"/>
          <w:sz w:val="12"/>
          <w:szCs w:val="12"/>
          <w:rtl w:val="0"/>
        </w:rPr>
        <w:t xml:space="preserve">12 </w:t>
      </w:r>
      <w:r w:rsidDel="00000000" w:rsidR="00000000" w:rsidRPr="00000000">
        <w:rPr>
          <w:rtl w:val="0"/>
        </w:rPr>
        <w:t xml:space="preserve">. The system can thus </w:t>
      </w:r>
      <w:r w:rsidDel="00000000" w:rsidR="00000000" w:rsidRPr="00000000">
        <w:rPr>
          <w:b w:val="1"/>
          <w:bCs w:val="1"/>
          <w:rtl w:val="0"/>
        </w:rPr>
        <w:t xml:space="preserve">expand its ontology</w:t>
      </w:r>
      <w:r w:rsidDel="00000000" w:rsidR="00000000" w:rsidRPr="00000000">
        <w:rPr>
          <w:rtl w:val="0"/>
        </w:rPr>
        <w:t xml:space="preserve"> in a principled way, adding new vertices (concepts) to the Orthocognitum if verified, and maintaining the convex closure property as it grows.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5438210</wp:posOffset>
                </wp:positionH>
                <wp:positionV relativeFrom="paragraph">
                  <wp:posOffset>686867</wp:posOffset>
                </wp:positionV>
                <wp:extent cx="152400" cy="142875"/>
                <wp:effectExtent b="0" l="0" r="0" t="0"/>
                <wp:wrapNone/>
                <wp:docPr id="14" name=""/>
                <a:graphic>
                  <a:graphicData uri="http://schemas.microsoft.com/office/word/2010/wordprocessingGroup">
                    <wpg:wgp>
                      <wpg:cNvGrpSpPr/>
                      <wpg:grpSpPr>
                        <a:xfrm>
                          <a:off x="0" y="0"/>
                          <a:ext cx="152400" cy="142875"/>
                          <a:chOff x="0" y="0"/>
                          <a:chExt cx="152400" cy="142875"/>
                        </a:xfrm>
                      </wpg:grpSpPr>
                      <wps:wsp>
                        <wps:cNvSpPr/>
                        <wps:cNvPr id="782" name="Shape 782"/>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5438210</wp:posOffset>
                </wp:positionH>
                <wp:positionV relativeFrom="paragraph">
                  <wp:posOffset>686867</wp:posOffset>
                </wp:positionV>
                <wp:extent cx="152400" cy="142875"/>
                <wp:effectExtent b="0" l="0" r="0" t="0"/>
                <wp:wrapNone/>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610846</wp:posOffset>
                </wp:positionH>
                <wp:positionV relativeFrom="paragraph">
                  <wp:posOffset>1715567</wp:posOffset>
                </wp:positionV>
                <wp:extent cx="152400" cy="142875"/>
                <wp:effectExtent b="0" l="0" r="0" t="0"/>
                <wp:wrapNone/>
                <wp:docPr id="27" name=""/>
                <a:graphic>
                  <a:graphicData uri="http://schemas.microsoft.com/office/word/2010/wordprocessingGroup">
                    <wpg:wgp>
                      <wpg:cNvGrpSpPr/>
                      <wpg:grpSpPr>
                        <a:xfrm>
                          <a:off x="0" y="0"/>
                          <a:ext cx="152400" cy="142875"/>
                          <a:chOff x="0" y="0"/>
                          <a:chExt cx="152400" cy="142875"/>
                        </a:xfrm>
                      </wpg:grpSpPr>
                      <wps:wsp>
                        <wps:cNvSpPr/>
                        <wps:cNvPr id="785" name="Shape 785"/>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610846</wp:posOffset>
                </wp:positionH>
                <wp:positionV relativeFrom="paragraph">
                  <wp:posOffset>1715567</wp:posOffset>
                </wp:positionV>
                <wp:extent cx="152400" cy="142875"/>
                <wp:effectExtent b="0" l="0" r="0" t="0"/>
                <wp:wrapNone/>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2E">
      <w:pPr>
        <w:spacing w:after="333" w:lineRule="auto"/>
        <w:ind w:left="-5" w:firstLine="0"/>
        <w:rPr/>
      </w:pPr>
      <w:r w:rsidDel="00000000" w:rsidR="00000000" w:rsidRPr="00000000">
        <w:rPr>
          <w:rtl w:val="0"/>
        </w:rPr>
        <w:t xml:space="preserve">Practically, the engine might maintain an </w:t>
      </w:r>
      <w:r w:rsidDel="00000000" w:rsidR="00000000" w:rsidRPr="00000000">
        <w:rPr>
          <w:rFonts w:ascii="Courier New" w:cs="Courier New" w:eastAsia="Courier New" w:hAnsi="Courier New"/>
          <w:rtl w:val="0"/>
        </w:rPr>
        <w:t xml:space="preserve">Orthocognitum</w:t>
      </w:r>
      <w:r w:rsidDel="00000000" w:rsidR="00000000" w:rsidRPr="00000000">
        <w:rPr>
          <w:rtl w:val="0"/>
        </w:rPr>
        <w:t xml:space="preserve"> object that includes not just the current 24 vertices but an extendable set of known valid vertices. The Voronoi procedure could run offline as a background process or during a special learning phase to suggest new vertices (which, if accepted, increase the count beyond 24, though the initial 24 are special in their symmetry). Alternatively, the base 24-cell might remain fixed as a core “crystalline” framework </w:t>
      </w:r>
      <w:r w:rsidDel="00000000" w:rsidR="00000000" w:rsidRPr="00000000">
        <w:rPr>
          <w:color w:val="333333"/>
          <w:sz w:val="12"/>
          <w:szCs w:val="12"/>
          <w:rtl w:val="0"/>
        </w:rPr>
        <w:t xml:space="preserve">17 </w:t>
      </w:r>
      <w:r w:rsidDel="00000000" w:rsidR="00000000" w:rsidRPr="00000000">
        <w:rPr>
          <w:rtl w:val="0"/>
        </w:rPr>
        <w:t xml:space="preserve">, and additional discovered concepts map onto compound states or orbits within that base space. Various implementations are possible, but the key inventive concept is treating concept learning and inference as a dual to a spatial partitioning problem, harnessing </w:t>
      </w:r>
      <w:r w:rsidDel="00000000" w:rsidR="00000000" w:rsidRPr="00000000">
        <w:rPr>
          <w:b w:val="1"/>
          <w:bCs w:val="1"/>
          <w:rtl w:val="0"/>
        </w:rPr>
        <w:t xml:space="preserve">convex geometry to ensure consistency</w:t>
      </w:r>
      <w:r w:rsidDel="00000000" w:rsidR="00000000" w:rsidRPr="00000000">
        <w:rPr>
          <w:rtl w:val="0"/>
        </w:rPr>
        <w:t xml:space="preserve">. By enforcing that any new concept must manifest as a vertex of a Voronoi cell and reside on the 24-cell lattice structure, the engine avoids arbitrary drifting of meanings – every concept is geometrically grounded.</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2339033</wp:posOffset>
                </wp:positionH>
                <wp:positionV relativeFrom="paragraph">
                  <wp:posOffset>-24181</wp:posOffset>
                </wp:positionV>
                <wp:extent cx="986935" cy="209550"/>
                <wp:effectExtent b="0" l="0" r="0" t="0"/>
                <wp:wrapNone/>
                <wp:docPr id="22" name=""/>
                <a:graphic>
                  <a:graphicData uri="http://schemas.microsoft.com/office/word/2010/wordprocessingGroup">
                    <wpg:wgp>
                      <wpg:cNvGrpSpPr/>
                      <wpg:grpSpPr>
                        <a:xfrm>
                          <a:off x="0" y="0"/>
                          <a:ext cx="986935" cy="209550"/>
                          <a:chOff x="0" y="0"/>
                          <a:chExt cx="986935" cy="209550"/>
                        </a:xfrm>
                      </wpg:grpSpPr>
                      <wps:wsp>
                        <wps:cNvSpPr/>
                        <wps:cNvPr id="740" name="Shape 740"/>
                        <wps:spPr>
                          <a:xfrm>
                            <a:off x="0" y="0"/>
                            <a:ext cx="493468" cy="209550"/>
                          </a:xfrm>
                          <a:custGeom>
                            <a:avLst/>
                            <a:gdLst/>
                            <a:ahLst/>
                            <a:cxnLst/>
                            <a:rect b="0" l="0" r="0" t="0"/>
                            <a:pathLst>
                              <a:path h="209550" w="493468">
                                <a:moveTo>
                                  <a:pt x="38100" y="0"/>
                                </a:moveTo>
                                <a:lnTo>
                                  <a:pt x="493468" y="0"/>
                                </a:lnTo>
                                <a:lnTo>
                                  <a:pt x="493468" y="9525"/>
                                </a:lnTo>
                                <a:lnTo>
                                  <a:pt x="38100" y="9525"/>
                                </a:lnTo>
                                <a:cubicBezTo>
                                  <a:pt x="22384" y="9525"/>
                                  <a:pt x="9525" y="22384"/>
                                  <a:pt x="9525" y="38100"/>
                                </a:cubicBezTo>
                                <a:lnTo>
                                  <a:pt x="9525" y="171450"/>
                                </a:lnTo>
                                <a:cubicBezTo>
                                  <a:pt x="9525" y="187166"/>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cap="flat">
                            <a:miter lim="127000"/>
                          </a:ln>
                        </wps:spPr>
                        <wps:style>
                          <a:lnRef idx="0">
                            <a:srgbClr val="000000">
                              <a:alpha val="0"/>
                            </a:srgbClr>
                          </a:lnRef>
                          <a:fillRef idx="1">
                            <a:srgbClr val="BBBBBB"/>
                          </a:fillRef>
                          <a:effectRef idx="0">
                            <a:scrgbClr b="0" g="0" r="0"/>
                          </a:effectRef>
                          <a:fontRef idx="none"/>
                        </wps:style>
                        <wps:bodyPr/>
                      </wps:wsp>
                      <wps:wsp>
                        <wps:cNvSpPr/>
                        <wps:cNvPr id="741" name="Shape 741"/>
                        <wps:spPr>
                          <a:xfrm>
                            <a:off x="493468" y="0"/>
                            <a:ext cx="493468" cy="209550"/>
                          </a:xfrm>
                          <a:custGeom>
                            <a:avLst/>
                            <a:gdLst/>
                            <a:ahLst/>
                            <a:cxnLst/>
                            <a:rect b="0" l="0" r="0" t="0"/>
                            <a:pathLst>
                              <a:path h="209550" w="493468">
                                <a:moveTo>
                                  <a:pt x="0" y="0"/>
                                </a:moveTo>
                                <a:lnTo>
                                  <a:pt x="455368" y="0"/>
                                </a:lnTo>
                                <a:cubicBezTo>
                                  <a:pt x="476322" y="0"/>
                                  <a:pt x="493468" y="17145"/>
                                  <a:pt x="493468" y="38100"/>
                                </a:cubicBezTo>
                                <a:lnTo>
                                  <a:pt x="493468" y="171450"/>
                                </a:lnTo>
                                <a:cubicBezTo>
                                  <a:pt x="493468" y="192405"/>
                                  <a:pt x="476322" y="209550"/>
                                  <a:pt x="455368" y="209550"/>
                                </a:cubicBezTo>
                                <a:lnTo>
                                  <a:pt x="0" y="209550"/>
                                </a:lnTo>
                                <a:lnTo>
                                  <a:pt x="0" y="200025"/>
                                </a:lnTo>
                                <a:lnTo>
                                  <a:pt x="455368" y="200025"/>
                                </a:lnTo>
                                <a:cubicBezTo>
                                  <a:pt x="471084" y="200025"/>
                                  <a:pt x="483943" y="187166"/>
                                  <a:pt x="483943" y="171450"/>
                                </a:cubicBezTo>
                                <a:lnTo>
                                  <a:pt x="483943" y="38100"/>
                                </a:lnTo>
                                <a:cubicBezTo>
                                  <a:pt x="483943" y="22384"/>
                                  <a:pt x="471084" y="9525"/>
                                  <a:pt x="455368" y="9525"/>
                                </a:cubicBezTo>
                                <a:lnTo>
                                  <a:pt x="0" y="9525"/>
                                </a:lnTo>
                                <a:lnTo>
                                  <a:pt x="0" y="0"/>
                                </a:lnTo>
                                <a:close/>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2339033</wp:posOffset>
                </wp:positionH>
                <wp:positionV relativeFrom="paragraph">
                  <wp:posOffset>-24181</wp:posOffset>
                </wp:positionV>
                <wp:extent cx="986935" cy="209550"/>
                <wp:effectExtent b="0" l="0" r="0" t="0"/>
                <wp:wrapNone/>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986935" cy="2095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2982821</wp:posOffset>
                </wp:positionH>
                <wp:positionV relativeFrom="paragraph">
                  <wp:posOffset>689622</wp:posOffset>
                </wp:positionV>
                <wp:extent cx="152400" cy="142875"/>
                <wp:effectExtent b="0" l="0" r="0" t="0"/>
                <wp:wrapNone/>
                <wp:docPr id="39" name=""/>
                <a:graphic>
                  <a:graphicData uri="http://schemas.microsoft.com/office/word/2010/wordprocessingGroup">
                    <wpg:wgp>
                      <wpg:cNvGrpSpPr/>
                      <wpg:grpSpPr>
                        <a:xfrm>
                          <a:off x="0" y="0"/>
                          <a:ext cx="152400" cy="142875"/>
                          <a:chOff x="0" y="0"/>
                          <a:chExt cx="152400" cy="142875"/>
                        </a:xfrm>
                      </wpg:grpSpPr>
                      <wps:wsp>
                        <wps:cNvSpPr/>
                        <wps:cNvPr id="788" name="Shape 788"/>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2982821</wp:posOffset>
                </wp:positionH>
                <wp:positionV relativeFrom="paragraph">
                  <wp:posOffset>689622</wp:posOffset>
                </wp:positionV>
                <wp:extent cx="152400" cy="142875"/>
                <wp:effectExtent b="0" l="0" r="0" t="0"/>
                <wp:wrapNone/>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2F">
      <w:pPr>
        <w:pStyle w:val="Heading2"/>
        <w:ind w:left="-5" w:firstLine="0"/>
        <w:rPr/>
      </w:pPr>
      <w:r w:rsidDel="00000000" w:rsidR="00000000" w:rsidRPr="00000000">
        <w:rPr>
          <w:rtl w:val="0"/>
        </w:rPr>
        <w:t xml:space="preserve">Example Use Cases and Applications</w:t>
      </w:r>
    </w:p>
    <w:p w:rsidR="00000000" w:rsidDel="00000000" w:rsidP="00000000" w:rsidRDefault="00000000" w:rsidRPr="00000000" w14:paraId="00000030">
      <w:pPr>
        <w:ind w:left="-5" w:firstLine="0"/>
        <w:rPr/>
      </w:pPr>
      <w:r w:rsidDel="00000000" w:rsidR="00000000" w:rsidRPr="00000000">
        <w:rPr>
          <w:rtl w:val="0"/>
        </w:rPr>
        <w:t xml:space="preserve">The Chronomorphic Polytopal Engine can be applied across a range of AI and computing domains, especially where </w:t>
      </w:r>
      <w:r w:rsidDel="00000000" w:rsidR="00000000" w:rsidRPr="00000000">
        <w:rPr>
          <w:b w:val="1"/>
          <w:bCs w:val="1"/>
          <w:rtl w:val="0"/>
        </w:rPr>
        <w:t xml:space="preserve">explainability, safety, and rigorous reasoning</w:t>
      </w:r>
      <w:r w:rsidDel="00000000" w:rsidR="00000000" w:rsidRPr="00000000">
        <w:rPr>
          <w:rtl w:val="0"/>
        </w:rPr>
        <w:t xml:space="preserve"> are paramount:</w:t>
      </w:r>
    </w:p>
    <w:p w:rsidR="00000000" w:rsidDel="00000000" w:rsidP="00000000" w:rsidRDefault="00000000" w:rsidRPr="00000000" w14:paraId="00000031">
      <w:pPr>
        <w:numPr>
          <w:ilvl w:val="0"/>
          <w:numId w:val="3"/>
        </w:numPr>
        <w:spacing w:after="0" w:lineRule="auto"/>
        <w:ind w:left="600" w:hanging="113.99999999999999"/>
        <w:rPr/>
      </w:pPr>
      <w:r w:rsidDel="00000000" w:rsidR="00000000" w:rsidRPr="00000000">
        <w:rPr>
          <w:b w:val="1"/>
          <w:bCs w:val="1"/>
          <w:rtl w:val="0"/>
        </w:rPr>
        <w:t xml:space="preserve">AI Safety and Monitoring:</w:t>
      </w:r>
      <w:r w:rsidDel="00000000" w:rsidR="00000000" w:rsidRPr="00000000">
        <w:rPr>
          <w:rtl w:val="0"/>
        </w:rPr>
        <w:t xml:space="preserve"> One use case is as a </w:t>
      </w:r>
      <w:r w:rsidDel="00000000" w:rsidR="00000000" w:rsidRPr="00000000">
        <w:rPr>
          <w:b w:val="1"/>
          <w:bCs w:val="1"/>
          <w:rtl w:val="0"/>
        </w:rPr>
        <w:t xml:space="preserve">safety audit layer for AI systems</w:t>
      </w:r>
      <w:r w:rsidDel="00000000" w:rsidR="00000000" w:rsidRPr="00000000">
        <w:rPr>
          <w:rtl w:val="0"/>
        </w:rPr>
        <w:t xml:space="preserve">. For example, in an AI-driven dialogue or an autonomous decision-making system, the CPE can run in parallel to monitor the “reasoning state” of a primary model. Each message or decision is encoded as a force and applied to the CPE’s state. If the CPE’s state ever exits the Orthocognitum or enters a region of low coherence (e.g., near a Voronoi cell vertex that has no known concept), this can trigger an alarm or intervention. Essentially, the CPE acts as a geometric conscience or </w:t>
      </w:r>
      <w:r w:rsidDel="00000000" w:rsidR="00000000" w:rsidRPr="00000000">
        <w:rPr>
          <w:b w:val="1"/>
          <w:bCs w:val="1"/>
          <w:rtl w:val="0"/>
        </w:rPr>
        <w:t xml:space="preserve">boundary guardrail</w:t>
      </w:r>
      <w:r w:rsidDel="00000000" w:rsidR="00000000" w:rsidRPr="00000000">
        <w:rPr>
          <w:rtl w:val="0"/>
        </w:rPr>
        <w:t xml:space="preserve">, catching illogical or extreme leaps in reasoning that the primary system might attempt. Unlike external ethical rules, this safety check is intrinsic – the AI literally cannot think “outside the box” (where the</w:t>
      </w:r>
    </w:p>
    <w:p w:rsidR="00000000" w:rsidDel="00000000" w:rsidP="00000000" w:rsidRDefault="00000000" w:rsidRPr="00000000" w14:paraId="00000032">
      <w:pPr>
        <w:spacing w:after="302" w:line="261.99999999999994" w:lineRule="auto"/>
        <w:ind w:right="-14"/>
        <w:jc w:val="right"/>
        <w:rPr/>
      </w:pPr>
      <w:r w:rsidDel="00000000" w:rsidR="00000000" w:rsidRPr="00000000">
        <w:rPr>
          <w:rtl w:val="0"/>
        </w:rPr>
        <w:t xml:space="preserve">“box” is a 4D convex polytope boundary) without it being noticed. This is valuable in systems like medical diagnosis AI, autonomous vehicles, or financial trading algorithms where certain unsafe states must never be reached.</w:t>
      </w:r>
    </w:p>
    <w:p w:rsidR="00000000" w:rsidDel="00000000" w:rsidP="00000000" w:rsidRDefault="00000000" w:rsidRPr="00000000" w14:paraId="00000033">
      <w:pPr>
        <w:numPr>
          <w:ilvl w:val="0"/>
          <w:numId w:val="3"/>
        </w:numPr>
        <w:ind w:left="600" w:hanging="113.99999999999999"/>
        <w:rPr/>
      </w:pPr>
      <w:r w:rsidDel="00000000" w:rsidR="00000000" w:rsidRPr="00000000">
        <w:rPr>
          <w:b w:val="1"/>
          <w:bCs w:val="1"/>
          <w:rtl w:val="0"/>
        </w:rPr>
        <w:t xml:space="preserve">Semantic Visualization and Knowledge Management:</w:t>
      </w:r>
      <w:r w:rsidDel="00000000" w:rsidR="00000000" w:rsidRPr="00000000">
        <w:rPr>
          <w:rtl w:val="0"/>
        </w:rPr>
        <w:t xml:space="preserve"> Because the engine’s state can be mapped to points in a geometric space, it enables novel forms of </w:t>
      </w:r>
      <w:r w:rsidDel="00000000" w:rsidR="00000000" w:rsidRPr="00000000">
        <w:rPr>
          <w:b w:val="1"/>
          <w:bCs w:val="1"/>
          <w:rtl w:val="0"/>
        </w:rPr>
        <w:t xml:space="preserve">visualizing knowledge and reasoning</w:t>
      </w:r>
      <w:r w:rsidDel="00000000" w:rsidR="00000000" w:rsidRPr="00000000">
        <w:rPr>
          <w:rtl w:val="0"/>
        </w:rPr>
        <w:t xml:space="preserve">. For instance, given a set of concepts, one can map their relationships as rotations required to get from one concept’s vector to another. A developer or researcher can query the engine for concept relations: </w:t>
      </w:r>
      <w:r w:rsidDel="00000000" w:rsidR="00000000" w:rsidRPr="00000000">
        <w:rPr>
          <w:i w:val="1"/>
          <w:iCs w:val="1"/>
          <w:rtl w:val="0"/>
        </w:rPr>
        <w:t xml:space="preserve">“What does concept X need to rotate into to become concept Y?”</w:t>
      </w:r>
      <w:r w:rsidDel="00000000" w:rsidR="00000000" w:rsidRPr="00000000">
        <w:rPr>
          <w:rtl w:val="0"/>
        </w:rPr>
        <w:t xml:space="preserve"> and get an answer in terms of intermediate states or forces. In one prototype, a list of words (e.g., {cause, effect, correlation, coincidence}) was input to the engine one by one, and the engine’s trajectory was examined to see which 24-cell vertex each term gravitated towards. This yields an interpretable map of how the engine clusters these concepts. Such a tool can be used in </w:t>
      </w:r>
      <w:r w:rsidDel="00000000" w:rsidR="00000000" w:rsidRPr="00000000">
        <w:rPr>
          <w:b w:val="1"/>
          <w:bCs w:val="1"/>
          <w:rtl w:val="0"/>
        </w:rPr>
        <w:t xml:space="preserve">education, knowledge base refinement, or AI explainability</w:t>
      </w:r>
      <w:r w:rsidDel="00000000" w:rsidR="00000000" w:rsidRPr="00000000">
        <w:rPr>
          <w:rtl w:val="0"/>
        </w:rPr>
        <w:t xml:space="preserve">, showing how abstract ideas relate in a high-dimensional space constrained by logic.</w:t>
      </w:r>
    </w:p>
    <w:p w:rsidR="00000000" w:rsidDel="00000000" w:rsidP="00000000" w:rsidRDefault="00000000" w:rsidRPr="00000000" w14:paraId="00000034">
      <w:pPr>
        <w:numPr>
          <w:ilvl w:val="0"/>
          <w:numId w:val="3"/>
        </w:numPr>
        <w:ind w:left="600" w:hanging="113.99999999999999"/>
        <w:rPr/>
      </w:pPr>
      <w:r w:rsidDel="00000000" w:rsidR="00000000" w:rsidRPr="00000000">
        <w:rPr>
          <w:b w:val="1"/>
          <w:bCs w:val="1"/>
          <w:rtl w:val="0"/>
        </w:rPr>
        <w:t xml:space="preserve">Adaptive Robotics and Control Systems:</w:t>
      </w:r>
      <w:r w:rsidDel="00000000" w:rsidR="00000000" w:rsidRPr="00000000">
        <w:rPr>
          <w:rtl w:val="0"/>
        </w:rPr>
        <w:t xml:space="preserve"> The CPE can serve as a high-level cognition module for robots or autonomous agents. In robotics, safety and predictability are crucial. By encoding the robot’s goals, context, and rules as geometric states and requiring all planning operations to be valid rotations in the state-space, one can ensure the robot’s planning doesn’t violate certain logical constraints. The type-safety aspect could segregate different planning considerations: α for physical constraints (geometry, kinematics), β for task semantics (goal states), and γ for context (environment conditions). The Generative Trinity property allows the robot to </w:t>
      </w:r>
      <w:r w:rsidDel="00000000" w:rsidR="00000000" w:rsidRPr="00000000">
        <w:rPr>
          <w:b w:val="1"/>
          <w:bCs w:val="1"/>
          <w:rtl w:val="0"/>
        </w:rPr>
        <w:t xml:space="preserve">synthesize new actions or intermediate goals</w:t>
      </w:r>
      <w:r w:rsidDel="00000000" w:rsidR="00000000" w:rsidRPr="00000000">
        <w:rPr>
          <w:rtl w:val="0"/>
        </w:rPr>
        <w:t xml:space="preserve"> when facing novel situations, by combining what it knows about rules and the current context to generate a missing semantic link (much like human insight). Moreover, the continuous nature of rotor-based updates aligns well with </w:t>
      </w:r>
      <w:r w:rsidDel="00000000" w:rsidR="00000000" w:rsidRPr="00000000">
        <w:rPr>
          <w:b w:val="1"/>
          <w:bCs w:val="1"/>
          <w:rtl w:val="0"/>
        </w:rPr>
        <w:t xml:space="preserve">smooth trajectory planning</w:t>
      </w:r>
      <w:r w:rsidDel="00000000" w:rsidR="00000000" w:rsidRPr="00000000">
        <w:rPr>
          <w:rtl w:val="0"/>
        </w:rPr>
        <w:t xml:space="preserve"> in control systems.</w:t>
      </w:r>
    </w:p>
    <w:p w:rsidR="00000000" w:rsidDel="00000000" w:rsidP="00000000" w:rsidRDefault="00000000" w:rsidRPr="00000000" w14:paraId="00000035">
      <w:pPr>
        <w:numPr>
          <w:ilvl w:val="0"/>
          <w:numId w:val="3"/>
        </w:numPr>
        <w:ind w:left="600" w:hanging="113.99999999999999"/>
        <w:rPr/>
      </w:pPr>
      <w:r w:rsidDel="00000000" w:rsidR="00000000" w:rsidRPr="00000000">
        <w:rPr>
          <w:b w:val="1"/>
          <w:bCs w:val="1"/>
          <w:rtl w:val="0"/>
        </w:rPr>
        <w:t xml:space="preserve">High-Dimensional Data Processing (Polytopal Projection Processing):</w:t>
      </w:r>
      <w:r w:rsidDel="00000000" w:rsidR="00000000" w:rsidRPr="00000000">
        <w:rPr>
          <w:rtl w:val="0"/>
        </w:rPr>
        <w:t xml:space="preserve"> Another application domain is in </w:t>
      </w:r>
      <w:r w:rsidDel="00000000" w:rsidR="00000000" w:rsidRPr="00000000">
        <w:rPr>
          <w:b w:val="1"/>
          <w:bCs w:val="1"/>
          <w:rtl w:val="0"/>
        </w:rPr>
        <w:t xml:space="preserve">parallel data processing and error correction</w:t>
      </w:r>
      <w:r w:rsidDel="00000000" w:rsidR="00000000" w:rsidRPr="00000000">
        <w:rPr>
          <w:rtl w:val="0"/>
        </w:rPr>
        <w:t xml:space="preserve">, as hinted by the PPP paradigm (Polytopal Projection Processing) </w:t>
      </w:r>
      <w:r w:rsidDel="00000000" w:rsidR="00000000" w:rsidRPr="00000000">
        <w:rPr>
          <w:color w:val="333333"/>
          <w:sz w:val="12"/>
          <w:szCs w:val="12"/>
          <w:rtl w:val="0"/>
        </w:rPr>
        <w:t xml:space="preserve">20 </w:t>
      </w:r>
      <w:r w:rsidDel="00000000" w:rsidR="00000000" w:rsidRPr="00000000">
        <w:rPr>
          <w:rtl w:val="0"/>
        </w:rPr>
        <w:t xml:space="preserve">. By projecting complex, high-dimensional data structures into structured 4D polytopes, the engine can perform certain computations as geometric transformations that exploit the polytope’s symmetry for efficiency. For example, decoding an errorcorrecting code or fusing multi-sensor data might be achieved by appropriate sequences of rotations, taking advantage of the fact that many such operations in 4D Clifford space can be parallelized or simplified. The supporting research suggests potential speed-ups by factors of 10– 100× in tasks like quantum error syndrome decoding using these geometric techniques </w:t>
      </w:r>
      <w:r w:rsidDel="00000000" w:rsidR="00000000" w:rsidRPr="00000000">
        <w:rPr>
          <w:color w:val="333333"/>
          <w:sz w:val="12"/>
          <w:szCs w:val="12"/>
          <w:rtl w:val="0"/>
        </w:rPr>
        <w:t xml:space="preserve">14 </w:t>
      </w:r>
      <w:r w:rsidDel="00000000" w:rsidR="00000000" w:rsidRPr="00000000">
        <w:rPr>
          <w:rtl w:val="0"/>
        </w:rPr>
        <w:t xml:space="preserve">. Thus, the invention could underpin future high-performance computing systems where reliability and speed are enhanced by geometric parallelism.</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2198052</wp:posOffset>
                </wp:positionH>
                <wp:positionV relativeFrom="paragraph">
                  <wp:posOffset>343966</wp:posOffset>
                </wp:positionV>
                <wp:extent cx="152400" cy="142875"/>
                <wp:effectExtent b="0" l="0" r="0" t="0"/>
                <wp:wrapNone/>
                <wp:docPr id="25" name=""/>
                <a:graphic>
                  <a:graphicData uri="http://schemas.microsoft.com/office/word/2010/wordprocessingGroup">
                    <wpg:wgp>
                      <wpg:cNvGrpSpPr/>
                      <wpg:grpSpPr>
                        <a:xfrm>
                          <a:off x="0" y="0"/>
                          <a:ext cx="152400" cy="142875"/>
                          <a:chOff x="0" y="0"/>
                          <a:chExt cx="152400" cy="142875"/>
                        </a:xfrm>
                      </wpg:grpSpPr>
                      <wps:wsp>
                        <wps:cNvSpPr/>
                        <wps:cNvPr id="870" name="Shape 870"/>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2198052</wp:posOffset>
                </wp:positionH>
                <wp:positionV relativeFrom="paragraph">
                  <wp:posOffset>343966</wp:posOffset>
                </wp:positionV>
                <wp:extent cx="152400" cy="142875"/>
                <wp:effectExtent b="0" l="0" r="0" t="0"/>
                <wp:wrapNone/>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5255530</wp:posOffset>
                </wp:positionH>
                <wp:positionV relativeFrom="paragraph">
                  <wp:posOffset>1372667</wp:posOffset>
                </wp:positionV>
                <wp:extent cx="152400" cy="142875"/>
                <wp:effectExtent b="0" l="0" r="0" t="0"/>
                <wp:wrapNone/>
                <wp:docPr id="28" name=""/>
                <a:graphic>
                  <a:graphicData uri="http://schemas.microsoft.com/office/word/2010/wordprocessingGroup">
                    <wpg:wgp>
                      <wpg:cNvGrpSpPr/>
                      <wpg:grpSpPr>
                        <a:xfrm>
                          <a:off x="0" y="0"/>
                          <a:ext cx="152400" cy="142875"/>
                          <a:chOff x="0" y="0"/>
                          <a:chExt cx="152400" cy="142875"/>
                        </a:xfrm>
                      </wpg:grpSpPr>
                      <wps:wsp>
                        <wps:cNvSpPr/>
                        <wps:cNvPr id="873" name="Shape 873"/>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5255530</wp:posOffset>
                </wp:positionH>
                <wp:positionV relativeFrom="paragraph">
                  <wp:posOffset>1372667</wp:posOffset>
                </wp:positionV>
                <wp:extent cx="152400" cy="142875"/>
                <wp:effectExtent b="0" l="0" r="0" t="0"/>
                <wp:wrapNone/>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36">
      <w:pPr>
        <w:numPr>
          <w:ilvl w:val="0"/>
          <w:numId w:val="3"/>
        </w:numPr>
        <w:spacing w:after="323" w:lineRule="auto"/>
        <w:ind w:left="600" w:hanging="113.99999999999999"/>
        <w:rPr/>
      </w:pPr>
      <w:r w:rsidDel="00000000" w:rsidR="00000000" w:rsidRPr="00000000">
        <w:rPr>
          <w:b w:val="1"/>
          <w:bCs w:val="1"/>
          <w:rtl w:val="0"/>
        </w:rPr>
        <w:t xml:space="preserve">Neurosymbolic AI and Knowledge Graphs:</w:t>
      </w:r>
      <w:r w:rsidDel="00000000" w:rsidR="00000000" w:rsidRPr="00000000">
        <w:rPr>
          <w:rtl w:val="0"/>
        </w:rPr>
        <w:t xml:space="preserve"> The CPE provides a natural platform for bridging neural and symbolic representations. It can ingest neural network embedding vectors as inputs, but then reason over them with symbolic rigor in the geometric space. In essence, it can act as a </w:t>
      </w:r>
      <w:r w:rsidDel="00000000" w:rsidR="00000000" w:rsidRPr="00000000">
        <w:rPr>
          <w:b w:val="1"/>
          <w:bCs w:val="1"/>
          <w:rtl w:val="0"/>
        </w:rPr>
        <w:t xml:space="preserve">geometric knowledge graph</w:t>
      </w:r>
      <w:r w:rsidDel="00000000" w:rsidR="00000000" w:rsidRPr="00000000">
        <w:rPr>
          <w:rtl w:val="0"/>
        </w:rPr>
        <w:t xml:space="preserve">, where each concept is a node (point) and each reasoning step is like following an edge (rotation) that is guaranteed to preserve truth. This could be employed to verify or refine the inferences made by large language models, by mapping their predictions into the CPE space and ensuring that any conclusion corresponds to a valid geometric path. Over time, the CPE could even train neural components by providing a structured loss function – e.g., training a language model such that its latent space </w:t>
      </w:r>
      <w:r w:rsidDel="00000000" w:rsidR="00000000" w:rsidRPr="00000000">
        <w:rPr>
          <w:b w:val="1"/>
          <w:bCs w:val="1"/>
          <w:rtl w:val="0"/>
        </w:rPr>
        <w:t xml:space="preserve">matches the 24-cell structure</w:t>
      </w:r>
      <w:r w:rsidDel="00000000" w:rsidR="00000000" w:rsidRPr="00000000">
        <w:rPr>
          <w:rtl w:val="0"/>
        </w:rPr>
        <w:t xml:space="preserve">, forcing the model’s representations to obey the same geometric relationships (an approach to </w:t>
      </w:r>
      <w:r w:rsidDel="00000000" w:rsidR="00000000" w:rsidRPr="00000000">
        <w:rPr>
          <w:b w:val="1"/>
          <w:bCs w:val="1"/>
          <w:rtl w:val="0"/>
        </w:rPr>
        <w:t xml:space="preserve">proof-carrying embedding</w:t>
      </w:r>
      <w:r w:rsidDel="00000000" w:rsidR="00000000" w:rsidRPr="00000000">
        <w:rPr>
          <w:rtl w:val="0"/>
        </w:rPr>
        <w:t xml:space="preserve"> of neural networks, ensuring they cannot easily generate incoherent outputs </w:t>
      </w:r>
      <w:r w:rsidDel="00000000" w:rsidR="00000000" w:rsidRPr="00000000">
        <w:rPr>
          <w:color w:val="333333"/>
          <w:sz w:val="12"/>
          <w:szCs w:val="12"/>
          <w:rtl w:val="0"/>
        </w:rPr>
        <w:t xml:space="preserve">21 </w:t>
      </w:r>
      <w:r w:rsidDel="00000000" w:rsidR="00000000" w:rsidRPr="00000000">
        <w:rPr>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4020992</wp:posOffset>
                </wp:positionH>
                <wp:positionV relativeFrom="paragraph">
                  <wp:posOffset>1699793</wp:posOffset>
                </wp:positionV>
                <wp:extent cx="152400" cy="142875"/>
                <wp:effectExtent b="0" l="0" r="0" t="0"/>
                <wp:wrapNone/>
                <wp:docPr id="8" name=""/>
                <a:graphic>
                  <a:graphicData uri="http://schemas.microsoft.com/office/word/2010/wordprocessingGroup">
                    <wpg:wgp>
                      <wpg:cNvGrpSpPr/>
                      <wpg:grpSpPr>
                        <a:xfrm>
                          <a:off x="0" y="0"/>
                          <a:ext cx="152400" cy="142875"/>
                          <a:chOff x="0" y="0"/>
                          <a:chExt cx="152400" cy="142875"/>
                        </a:xfrm>
                      </wpg:grpSpPr>
                      <wps:wsp>
                        <wps:cNvSpPr/>
                        <wps:cNvPr id="965" name="Shape 965"/>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4020992</wp:posOffset>
                </wp:positionH>
                <wp:positionV relativeFrom="paragraph">
                  <wp:posOffset>1699793</wp:posOffset>
                </wp:positionV>
                <wp:extent cx="152400" cy="142875"/>
                <wp:effectExtent b="0" l="0" r="0" t="0"/>
                <wp:wrapNone/>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37">
      <w:pPr>
        <w:ind w:left="-5" w:firstLine="0"/>
        <w:rPr/>
      </w:pPr>
      <w:r w:rsidDel="00000000" w:rsidR="00000000" w:rsidRPr="00000000">
        <w:rPr>
          <w:rtl w:val="0"/>
        </w:rPr>
        <w:t xml:space="preserve">These use cases demonstrate the versatility of the Chronomorphic Polytopal Engine. By combining the </w:t>
      </w:r>
      <w:r w:rsidDel="00000000" w:rsidR="00000000" w:rsidRPr="00000000">
        <w:rPr>
          <w:b w:val="1"/>
          <w:bCs w:val="1"/>
          <w:rtl w:val="0"/>
        </w:rPr>
        <w:t xml:space="preserve">mathematical clarity of a formal system with the adaptability of a geometric analog computer</w:t>
      </w:r>
      <w:r w:rsidDel="00000000" w:rsidR="00000000" w:rsidRPr="00000000">
        <w:rPr>
          <w:rtl w:val="0"/>
        </w:rPr>
        <w:t xml:space="preserve">, the CPE can enhance AI systems with </w:t>
      </w:r>
      <w:r w:rsidDel="00000000" w:rsidR="00000000" w:rsidRPr="00000000">
        <w:rPr>
          <w:b w:val="1"/>
          <w:bCs w:val="1"/>
          <w:rtl w:val="0"/>
        </w:rPr>
        <w:t xml:space="preserve">unprecedented levels of safety, transparency, and cognitive power</w:t>
      </w:r>
      <w:r w:rsidDel="00000000" w:rsidR="00000000" w:rsidRPr="00000000">
        <w:rPr>
          <w:rtl w:val="0"/>
        </w:rPr>
        <w:t xml:space="preserve">. It effectively lays a groundwork for AI that is </w:t>
      </w:r>
      <w:r w:rsidDel="00000000" w:rsidR="00000000" w:rsidRPr="00000000">
        <w:rPr>
          <w:b w:val="1"/>
          <w:bCs w:val="1"/>
          <w:rtl w:val="0"/>
        </w:rPr>
        <w:t xml:space="preserve">“self-governing” by mathematical law</w:t>
      </w:r>
      <w:r w:rsidDel="00000000" w:rsidR="00000000" w:rsidRPr="00000000">
        <w:rPr>
          <w:rtl w:val="0"/>
        </w:rPr>
        <w:t xml:space="preserve"> – any future development in </w:t>
      </w:r>
      <w:r w:rsidDel="00000000" w:rsidR="00000000" w:rsidRPr="00000000">
        <w:rPr>
          <w:b w:val="1"/>
          <w:bCs w:val="1"/>
          <w:rtl w:val="0"/>
        </w:rPr>
        <w:t xml:space="preserve">proof-carrying computation or verifiable AI</w:t>
      </w:r>
      <w:r w:rsidDel="00000000" w:rsidR="00000000" w:rsidRPr="00000000">
        <w:rPr>
          <w:rtl w:val="0"/>
        </w:rPr>
        <w:t xml:space="preserve"> can build upon this solid geometric foundation.</w:t>
      </w:r>
    </w:p>
    <w:p w:rsidR="00000000" w:rsidDel="00000000" w:rsidP="00000000" w:rsidRDefault="00000000" w:rsidRPr="00000000" w14:paraId="00000038">
      <w:pPr>
        <w:spacing w:after="45" w:line="261.99999999999994" w:lineRule="auto"/>
        <w:ind w:left="-5" w:firstLine="0"/>
        <w:rPr/>
      </w:pPr>
      <w:r w:rsidDel="00000000" w:rsidR="00000000" w:rsidRPr="00000000">
        <w:rPr>
          <w:i w:val="1"/>
          <w:iCs w:val="1"/>
          <w:rtl w:val="0"/>
        </w:rPr>
        <w:t xml:space="preserve">(End of Detailed Description)</w:t>
      </w:r>
      <w:r w:rsidDel="00000000" w:rsidR="00000000" w:rsidRPr="00000000">
        <w:rPr>
          <w:rtl w:val="0"/>
        </w:rPr>
      </w:r>
    </w:p>
    <w:p w:rsidR="00000000" w:rsidDel="00000000" w:rsidP="00000000" w:rsidRDefault="00000000" w:rsidRPr="00000000" w14:paraId="00000039">
      <w:pPr>
        <w:spacing w:after="325" w:line="259" w:lineRule="auto"/>
        <w:ind w:left="0" w:firstLine="0"/>
        <w:jc w:val="left"/>
        <w:rPr/>
      </w:pPr>
      <w:r w:rsidDel="00000000" w:rsidR="00000000" w:rsidRPr="00000000">
        <w:rPr>
          <w:rFonts w:ascii="Calibri" w:cs="Calibri" w:eastAsia="Calibri" w:hAnsi="Calibri"/>
          <w:sz w:val="22"/>
          <w:szCs w:val="22"/>
        </w:rPr>
        <mc:AlternateContent>
          <mc:Choice Requires="wps">
            <w:drawing>
              <wp:inline distB="0" distT="0" distL="0" distR="0">
                <wp:extent cx="5791200" cy="9525"/>
                <wp:effectExtent b="0" l="0" r="0" t="0"/>
                <wp:docPr id="20" name=""/>
                <a:graphic>
                  <a:graphicData uri="http://schemas.microsoft.com/office/word/2010/wordprocessingGroup">
                    <wpg:wgp>
                      <wpg:cNvGrpSpPr/>
                      <wpg:grpSpPr>
                        <a:xfrm>
                          <a:off x="0" y="0"/>
                          <a:ext cx="5791200" cy="9525"/>
                          <a:chOff x="0" y="0"/>
                          <a:chExt cx="5791200" cy="9525"/>
                        </a:xfrm>
                      </wpg:grpSpPr>
                      <wps:wsp>
                        <wps:cNvSpPr/>
                        <wps:cNvPr id="14080" name="Shape 14080"/>
                        <wps:spPr>
                          <a:xfrm>
                            <a:off x="0" y="0"/>
                            <a:ext cx="5791200" cy="9525"/>
                          </a:xfrm>
                          <a:custGeom>
                            <a:avLst/>
                            <a:gdLst/>
                            <a:ahLst/>
                            <a:cxnLst/>
                            <a:rect b="0" l="0" r="0" t="0"/>
                            <a:pathLst>
                              <a:path h="9525" w="5791200">
                                <a:moveTo>
                                  <a:pt x="0" y="0"/>
                                </a:moveTo>
                                <a:lnTo>
                                  <a:pt x="5791200" y="0"/>
                                </a:lnTo>
                                <a:lnTo>
                                  <a:pt x="5791200" y="9525"/>
                                </a:lnTo>
                                <a:lnTo>
                                  <a:pt x="0" y="9525"/>
                                </a:lnTo>
                                <a:lnTo>
                                  <a:pt x="0" y="0"/>
                                </a:lnTo>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inline>
            </w:drawing>
          </mc:Choice>
          <mc:Fallback>
            <w:drawing>
              <wp:inline distB="0" distT="0" distL="0" distR="0">
                <wp:extent cx="5791200" cy="9525"/>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912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spacing w:after="40" w:line="261.99999999999994" w:lineRule="auto"/>
        <w:ind w:left="-5" w:firstLine="0"/>
        <w:jc w:val="left"/>
        <w:rPr/>
      </w:pPr>
      <w:r w:rsidDel="00000000" w:rsidR="00000000" w:rsidRPr="00000000">
        <w:rPr>
          <w:b w:val="1"/>
          <w:bCs w:val="1"/>
          <w:sz w:val="36"/>
          <w:szCs w:val="36"/>
          <w:rtl w:val="0"/>
        </w:rPr>
        <w:t xml:space="preserve">Patent Claim Set (Chronomorphic Polytopal Engine)</w:t>
      </w:r>
      <w:r w:rsidDel="00000000" w:rsidR="00000000" w:rsidRPr="00000000">
        <w:rPr>
          <w:rtl w:val="0"/>
        </w:rPr>
      </w:r>
    </w:p>
    <w:p w:rsidR="00000000" w:rsidDel="00000000" w:rsidP="00000000" w:rsidRDefault="00000000" w:rsidRPr="00000000" w14:paraId="0000003B">
      <w:pPr>
        <w:spacing w:after="205" w:lineRule="auto"/>
        <w:ind w:left="412" w:firstLine="0"/>
        <w:rPr/>
      </w:pPr>
      <w:r w:rsidDel="00000000" w:rsidR="00000000" w:rsidRPr="00000000">
        <w:rPr>
          <w:rtl w:val="0"/>
        </w:rPr>
        <w:t xml:space="preserve">1. </w:t>
      </w:r>
    </w:p>
    <w:p w:rsidR="00000000" w:rsidDel="00000000" w:rsidP="00000000" w:rsidRDefault="00000000" w:rsidRPr="00000000" w14:paraId="0000003C">
      <w:pPr>
        <w:pStyle w:val="Heading2"/>
        <w:spacing w:after="174" w:lineRule="auto"/>
        <w:ind w:left="610" w:firstLine="0"/>
        <w:jc w:val="center"/>
        <w:rPr/>
      </w:pPr>
      <w:r w:rsidDel="00000000" w:rsidR="00000000" w:rsidRPr="00000000">
        <w:rPr>
          <w:rFonts w:ascii="Calibri" w:cs="Calibri" w:eastAsia="Calibri" w:hAnsi="Calibri"/>
          <w:b w:val="0"/>
          <w:bCs w:val="0"/>
          <w:i w:val="1"/>
          <w:iCs w:val="1"/>
          <w:sz w:val="22"/>
          <w:szCs w:val="22"/>
          <w:rtl w:val="0"/>
        </w:rPr>
        <w:t xml:space="preserve">IndependentClaim</w:t>
      </w:r>
      <w:r w:rsidDel="00000000" w:rsidR="00000000" w:rsidRPr="00000000">
        <w:rPr>
          <w:rtl w:val="0"/>
        </w:rPr>
      </w:r>
    </w:p>
    <w:p w:rsidR="00000000" w:rsidDel="00000000" w:rsidP="00000000" w:rsidRDefault="00000000" w:rsidRPr="00000000" w14:paraId="0000003D">
      <w:pPr>
        <w:spacing w:after="0" w:lineRule="auto"/>
        <w:ind w:left="610" w:firstLine="0"/>
        <w:rPr/>
      </w:pPr>
      <w:r w:rsidDel="00000000" w:rsidR="00000000" w:rsidRPr="00000000">
        <w:rPr>
          <w:rtl w:val="0"/>
        </w:rPr>
        <w:t xml:space="preserve">A computer-implemented </w:t>
      </w:r>
      <w:r w:rsidDel="00000000" w:rsidR="00000000" w:rsidRPr="00000000">
        <w:rPr>
          <w:b w:val="1"/>
          <w:bCs w:val="1"/>
          <w:rtl w:val="0"/>
        </w:rPr>
        <w:t xml:space="preserve">geometric cognition engine</w:t>
      </w:r>
      <w:r w:rsidDel="00000000" w:rsidR="00000000" w:rsidRPr="00000000">
        <w:rPr>
          <w:rtl w:val="0"/>
        </w:rPr>
        <w:t xml:space="preserve"> for artificial intelligence reasoning, comprising:</w:t>
      </w:r>
    </w:p>
    <w:p w:rsidR="00000000" w:rsidDel="00000000" w:rsidP="00000000" w:rsidRDefault="00000000" w:rsidRPr="00000000" w14:paraId="0000003E">
      <w:pPr>
        <w:numPr>
          <w:ilvl w:val="0"/>
          <w:numId w:val="4"/>
        </w:numPr>
        <w:spacing w:after="0" w:line="265" w:lineRule="auto"/>
        <w:ind w:left="595"/>
        <w:jc w:val="left"/>
        <w:rPr/>
      </w:pPr>
      <w:r w:rsidDel="00000000" w:rsidR="00000000" w:rsidRPr="00000000">
        <w:rPr>
          <w:b w:val="1"/>
          <w:bCs w:val="1"/>
          <w:rtl w:val="0"/>
        </w:rPr>
        <w:t xml:space="preserve">A high-dimensional state space</w:t>
      </w:r>
      <w:r w:rsidDel="00000000" w:rsidR="00000000" w:rsidRPr="00000000">
        <w:rPr>
          <w:rtl w:val="0"/>
        </w:rPr>
        <w:t xml:space="preserve"> defined by a </w:t>
      </w:r>
      <w:r w:rsidDel="00000000" w:rsidR="00000000" w:rsidRPr="00000000">
        <w:rPr>
          <w:b w:val="1"/>
          <w:bCs w:val="1"/>
          <w:rtl w:val="0"/>
        </w:rPr>
        <w:t xml:space="preserve">convex four-dimensional polytope</w:t>
      </w:r>
      <w:r w:rsidDel="00000000" w:rsidR="00000000" w:rsidRPr="00000000">
        <w:rPr>
          <w:rtl w:val="0"/>
        </w:rPr>
        <w:t xml:space="preserve"> having a fixed set of vertices and symmetry constraints, wherein said polytope is the 24-cell in ℝ^4 and represents the allowable manifold of conceptual states such that any point inside the polytope corresponds to a valid cognitive state and any point outside is invalid or incoherent;</w:t>
      </w:r>
    </w:p>
    <w:p w:rsidR="00000000" w:rsidDel="00000000" w:rsidP="00000000" w:rsidRDefault="00000000" w:rsidRPr="00000000" w14:paraId="0000003F">
      <w:pPr>
        <w:numPr>
          <w:ilvl w:val="0"/>
          <w:numId w:val="4"/>
        </w:numPr>
        <w:spacing w:after="0" w:line="265" w:lineRule="auto"/>
        <w:ind w:left="595"/>
        <w:jc w:val="left"/>
        <w:rPr/>
      </w:pPr>
      <w:r w:rsidDel="00000000" w:rsidR="00000000" w:rsidRPr="00000000">
        <w:rPr>
          <w:b w:val="1"/>
          <w:bCs w:val="1"/>
          <w:rtl w:val="0"/>
        </w:rPr>
        <w:t xml:space="preserve">A multivector state representation</w:t>
      </w:r>
      <w:r w:rsidDel="00000000" w:rsidR="00000000" w:rsidRPr="00000000">
        <w:rPr>
          <w:rtl w:val="0"/>
        </w:rPr>
        <w:t xml:space="preserve"> stored in memory, representing the engine’s current state as a multivector in a four-dimensional </w:t>
      </w:r>
      <w:r w:rsidDel="00000000" w:rsidR="00000000" w:rsidRPr="00000000">
        <w:rPr>
          <w:b w:val="1"/>
          <w:bCs w:val="1"/>
          <w:rtl w:val="0"/>
        </w:rPr>
        <w:t xml:space="preserve">Clifford algebra Cl(4,0)</w:t>
      </w:r>
      <w:r w:rsidDel="00000000" w:rsidR="00000000" w:rsidRPr="00000000">
        <w:rPr>
          <w:rtl w:val="0"/>
        </w:rPr>
        <w:t xml:space="preserve">, the components of which encode semantic and contextual dimensions of the current reasoning context;</w:t>
      </w:r>
    </w:p>
    <w:p w:rsidR="00000000" w:rsidDel="00000000" w:rsidP="00000000" w:rsidRDefault="00000000" w:rsidRPr="00000000" w14:paraId="00000040">
      <w:pPr>
        <w:numPr>
          <w:ilvl w:val="0"/>
          <w:numId w:val="4"/>
        </w:numPr>
        <w:spacing w:after="0" w:line="265" w:lineRule="auto"/>
        <w:ind w:left="595"/>
        <w:jc w:val="left"/>
        <w:rPr/>
      </w:pPr>
      <w:r w:rsidDel="00000000" w:rsidR="00000000" w:rsidRPr="00000000">
        <w:rPr>
          <w:b w:val="1"/>
          <w:bCs w:val="1"/>
          <w:rtl w:val="0"/>
        </w:rPr>
        <w:t xml:space="preserve">A partitioning module</w:t>
      </w:r>
      <w:r w:rsidDel="00000000" w:rsidR="00000000" w:rsidRPr="00000000">
        <w:rPr>
          <w:rtl w:val="0"/>
        </w:rPr>
        <w:t xml:space="preserve"> that divides the vertices of the 4D polytope into three disjoint subsets (α, β, γ), each subset spanning an orthogonal subspace of the state space, thereby assigning a </w:t>
      </w:r>
      <w:r w:rsidDel="00000000" w:rsidR="00000000" w:rsidRPr="00000000">
        <w:rPr>
          <w:b w:val="1"/>
          <w:bCs w:val="1"/>
          <w:rtl w:val="0"/>
        </w:rPr>
        <w:t xml:space="preserve">type</w:t>
      </w:r>
      <w:r w:rsidDel="00000000" w:rsidR="00000000" w:rsidRPr="00000000">
        <w:rPr>
          <w:rtl w:val="0"/>
        </w:rPr>
        <w:t xml:space="preserve"> to the state and constraining state transitions to remain within or between these subspaces in a controlled manner </w:t>
      </w:r>
      <w:r w:rsidDel="00000000" w:rsidR="00000000" w:rsidRPr="00000000">
        <w:rPr>
          <w:color w:val="333333"/>
          <w:sz w:val="12"/>
          <w:szCs w:val="12"/>
          <w:rtl w:val="0"/>
        </w:rPr>
        <w:t xml:space="preserve">6</w:t>
        <w:tab/>
        <w:t xml:space="preserve">7 </w:t>
      </w:r>
      <w:r w:rsidDel="00000000" w:rsidR="00000000" w:rsidRPr="00000000">
        <w:rPr>
          <w:rtl w:val="0"/>
        </w:rPr>
        <w:t xml:space="preserve">, such that a state of one type cannot be interpreted as another type due to the geometric orthogonality of the subspaces;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1416462</wp:posOffset>
                </wp:positionH>
                <wp:positionV relativeFrom="paragraph">
                  <wp:posOffset>515417</wp:posOffset>
                </wp:positionV>
                <wp:extent cx="361950" cy="142875"/>
                <wp:effectExtent b="0" l="0" r="0" t="0"/>
                <wp:wrapNone/>
                <wp:docPr id="18" name=""/>
                <a:graphic>
                  <a:graphicData uri="http://schemas.microsoft.com/office/word/2010/wordprocessingGroup">
                    <wpg:wgp>
                      <wpg:cNvGrpSpPr/>
                      <wpg:grpSpPr>
                        <a:xfrm>
                          <a:off x="0" y="0"/>
                          <a:ext cx="361950" cy="142875"/>
                          <a:chOff x="0" y="0"/>
                          <a:chExt cx="361950" cy="142875"/>
                        </a:xfrm>
                      </wpg:grpSpPr>
                      <wps:wsp>
                        <wps:cNvSpPr/>
                        <wps:cNvPr id="970" name="Shape 970"/>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973" name="Shape 973"/>
                        <wps:spPr>
                          <a:xfrm>
                            <a:off x="20955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1416462</wp:posOffset>
                </wp:positionH>
                <wp:positionV relativeFrom="paragraph">
                  <wp:posOffset>515417</wp:posOffset>
                </wp:positionV>
                <wp:extent cx="361950" cy="142875"/>
                <wp:effectExtent b="0" l="0" r="0" t="0"/>
                <wp:wrapNone/>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61950" cy="142875"/>
                        </a:xfrm>
                        <a:prstGeom prst="rect"/>
                        <a:ln/>
                      </pic:spPr>
                    </pic:pic>
                  </a:graphicData>
                </a:graphic>
              </wp:anchor>
            </w:drawing>
          </mc:Fallback>
        </mc:AlternateContent>
      </w:r>
    </w:p>
    <w:p w:rsidR="00000000" w:rsidDel="00000000" w:rsidP="00000000" w:rsidRDefault="00000000" w:rsidRPr="00000000" w14:paraId="00000041">
      <w:pPr>
        <w:numPr>
          <w:ilvl w:val="0"/>
          <w:numId w:val="4"/>
        </w:numPr>
        <w:spacing w:after="0" w:line="265" w:lineRule="auto"/>
        <w:ind w:left="595"/>
        <w:jc w:val="left"/>
        <w:rPr/>
      </w:pPr>
      <w:r w:rsidDel="00000000" w:rsidR="00000000" w:rsidRPr="00000000">
        <w:rPr>
          <w:b w:val="1"/>
          <w:bCs w:val="1"/>
          <w:rtl w:val="0"/>
        </w:rPr>
        <w:t xml:space="preserve">An input encoding module</w:t>
      </w:r>
      <w:r w:rsidDel="00000000" w:rsidR="00000000" w:rsidRPr="00000000">
        <w:rPr>
          <w:rtl w:val="0"/>
        </w:rPr>
        <w:t xml:space="preserve"> configured to receive external input data and transform said input into a </w:t>
      </w:r>
      <w:r w:rsidDel="00000000" w:rsidR="00000000" w:rsidRPr="00000000">
        <w:rPr>
          <w:b w:val="1"/>
          <w:bCs w:val="1"/>
          <w:rtl w:val="0"/>
        </w:rPr>
        <w:t xml:space="preserve">force vector or multivector</w:t>
      </w:r>
      <w:r w:rsidDel="00000000" w:rsidR="00000000" w:rsidRPr="00000000">
        <w:rPr>
          <w:rtl w:val="0"/>
        </w:rPr>
        <w:t xml:space="preserve"> in the Cl(4,0) algebra, the force representing an influence to be applied to the current state;</w:t>
      </w:r>
    </w:p>
    <w:p w:rsidR="00000000" w:rsidDel="00000000" w:rsidP="00000000" w:rsidRDefault="00000000" w:rsidRPr="00000000" w14:paraId="00000042">
      <w:pPr>
        <w:numPr>
          <w:ilvl w:val="0"/>
          <w:numId w:val="4"/>
        </w:numPr>
        <w:spacing w:after="0" w:line="265" w:lineRule="auto"/>
        <w:ind w:left="595"/>
        <w:jc w:val="left"/>
        <w:rPr/>
      </w:pPr>
      <w:r w:rsidDel="00000000" w:rsidR="00000000" w:rsidRPr="00000000">
        <w:rPr>
          <w:b w:val="1"/>
          <w:bCs w:val="1"/>
          <w:rtl w:val="0"/>
        </w:rPr>
        <w:t xml:space="preserve">A rotor computation module</w:t>
      </w:r>
      <w:r w:rsidDel="00000000" w:rsidR="00000000" w:rsidRPr="00000000">
        <w:rPr>
          <w:rtl w:val="0"/>
        </w:rPr>
        <w:t xml:space="preserve"> that computes a </w:t>
      </w:r>
      <w:r w:rsidDel="00000000" w:rsidR="00000000" w:rsidRPr="00000000">
        <w:rPr>
          <w:b w:val="1"/>
          <w:bCs w:val="1"/>
          <w:rtl w:val="0"/>
        </w:rPr>
        <w:t xml:space="preserve">rotor</w:t>
      </w:r>
      <w:r w:rsidDel="00000000" w:rsidR="00000000" w:rsidRPr="00000000">
        <w:rPr>
          <w:rtl w:val="0"/>
        </w:rPr>
        <w:t xml:space="preserve"> – an even-grade unit multivector corresponding to a rotation in the 4D state space – based on the current state and the input force, wherein the rotor is determined by calculating a bivector that is the wedge (outer) product of the current state vector and the input force to define a rotation plane, and exponentiating said bivector to yield the rotor that will effect a minimal rotation aligning the state with the input;</w:t>
      </w:r>
    </w:p>
    <w:p w:rsidR="00000000" w:rsidDel="00000000" w:rsidP="00000000" w:rsidRDefault="00000000" w:rsidRPr="00000000" w14:paraId="00000043">
      <w:pPr>
        <w:numPr>
          <w:ilvl w:val="0"/>
          <w:numId w:val="4"/>
        </w:numPr>
        <w:spacing w:after="0" w:line="265" w:lineRule="auto"/>
        <w:ind w:left="595"/>
        <w:jc w:val="left"/>
        <w:rPr/>
      </w:pPr>
      <w:r w:rsidDel="00000000" w:rsidR="00000000" w:rsidRPr="00000000">
        <w:rPr>
          <w:b w:val="1"/>
          <w:bCs w:val="1"/>
          <w:rtl w:val="0"/>
        </w:rPr>
        <w:t xml:space="preserve">A state update module</w:t>
      </w:r>
      <w:r w:rsidDel="00000000" w:rsidR="00000000" w:rsidRPr="00000000">
        <w:rPr>
          <w:rtl w:val="0"/>
        </w:rPr>
        <w:t xml:space="preserve"> that applies the computed rotor to the current state representation to produce a </w:t>
      </w:r>
      <w:r w:rsidDel="00000000" w:rsidR="00000000" w:rsidRPr="00000000">
        <w:rPr>
          <w:b w:val="1"/>
          <w:bCs w:val="1"/>
          <w:rtl w:val="0"/>
        </w:rPr>
        <w:t xml:space="preserve">new state</w:t>
      </w:r>
      <w:r w:rsidDel="00000000" w:rsidR="00000000" w:rsidRPr="00000000">
        <w:rPr>
          <w:rtl w:val="0"/>
        </w:rPr>
        <w:t xml:space="preserve">, by conjugation operation $S_{\text{new}} = R \, S_{\text{current}} \, R^{-1}$ in the Clifford algebra, thereby updating the engine’s state in accordance with the reasoning operation, wherein said update module is further configured to enforce </w:t>
      </w:r>
      <w:r w:rsidDel="00000000" w:rsidR="00000000" w:rsidRPr="00000000">
        <w:rPr>
          <w:b w:val="1"/>
          <w:bCs w:val="1"/>
          <w:rtl w:val="0"/>
        </w:rPr>
        <w:t xml:space="preserve">convex admissibility</w:t>
      </w:r>
      <w:r w:rsidDel="00000000" w:rsidR="00000000" w:rsidRPr="00000000">
        <w:rPr>
          <w:rtl w:val="0"/>
        </w:rPr>
        <w:t xml:space="preserve"> by verifying that $S_{\text{new}}$ lies within the boundaries of the convex 4D polytope (24-cell) and to signal or correct the state if it falls outside;</w:t>
      </w:r>
    </w:p>
    <w:p w:rsidR="00000000" w:rsidDel="00000000" w:rsidP="00000000" w:rsidRDefault="00000000" w:rsidRPr="00000000" w14:paraId="00000044">
      <w:pPr>
        <w:numPr>
          <w:ilvl w:val="0"/>
          <w:numId w:val="4"/>
        </w:numPr>
        <w:spacing w:after="0" w:line="265" w:lineRule="auto"/>
        <w:ind w:left="595"/>
        <w:jc w:val="left"/>
        <w:rPr/>
      </w:pPr>
      <w:r w:rsidDel="00000000" w:rsidR="00000000" w:rsidRPr="00000000">
        <w:rPr>
          <w:b w:val="1"/>
          <w:bCs w:val="1"/>
          <w:rtl w:val="0"/>
        </w:rPr>
        <w:t xml:space="preserve">A concept space module</w:t>
      </w:r>
      <w:r w:rsidDel="00000000" w:rsidR="00000000" w:rsidRPr="00000000">
        <w:rPr>
          <w:rtl w:val="0"/>
        </w:rPr>
        <w:t xml:space="preserve"> that defines a plurality of </w:t>
      </w:r>
      <w:r w:rsidDel="00000000" w:rsidR="00000000" w:rsidRPr="00000000">
        <w:rPr>
          <w:b w:val="1"/>
          <w:bCs w:val="1"/>
          <w:rtl w:val="0"/>
        </w:rPr>
        <w:t xml:space="preserve">Voronoi regions</w:t>
      </w:r>
      <w:r w:rsidDel="00000000" w:rsidR="00000000" w:rsidRPr="00000000">
        <w:rPr>
          <w:rtl w:val="0"/>
        </w:rPr>
        <w:t xml:space="preserve"> within the 4D state space around a set of reference concept points, each Voronoi region corresponding to a concept or category such that any state within that region is closer to that region’s reference concept than to other reference concepts </w:t>
      </w:r>
      <w:r w:rsidDel="00000000" w:rsidR="00000000" w:rsidRPr="00000000">
        <w:rPr>
          <w:color w:val="333333"/>
          <w:sz w:val="12"/>
          <w:szCs w:val="12"/>
          <w:rtl w:val="0"/>
        </w:rPr>
        <w:t xml:space="preserve">8 </w:t>
      </w:r>
      <w:r w:rsidDel="00000000" w:rsidR="00000000" w:rsidRPr="00000000">
        <w:rPr>
          <w:rtl w:val="0"/>
        </w:rPr>
        <w:t xml:space="preserve">, and wherein vertices of the Voronoi regions between two of said subspace sets (α and β) coincide with points in the third subspace (γ) </w:t>
      </w:r>
      <w:r w:rsidDel="00000000" w:rsidR="00000000" w:rsidRPr="00000000">
        <w:rPr>
          <w:rFonts w:ascii="Calibri" w:cs="Calibri" w:eastAsia="Calibri" w:hAnsi="Calibri"/>
          <w:sz w:val="22"/>
          <w:szCs w:val="22"/>
        </w:rPr>
        <mc:AlternateContent>
          <mc:Choice Requires="wps">
            <w:drawing>
              <wp:inline distB="0" distT="0" distL="0" distR="0">
                <wp:extent cx="152400" cy="142875"/>
                <wp:effectExtent b="0" l="0" r="0" t="0"/>
                <wp:docPr id="21" name=""/>
                <a:graphic>
                  <a:graphicData uri="http://schemas.microsoft.com/office/word/2010/wordprocessingGroup">
                    <wpg:wgp>
                      <wpg:cNvGrpSpPr/>
                      <wpg:grpSpPr>
                        <a:xfrm>
                          <a:off x="0" y="0"/>
                          <a:ext cx="152400" cy="142875"/>
                          <a:chOff x="0" y="0"/>
                          <a:chExt cx="152400" cy="142875"/>
                        </a:xfrm>
                      </wpg:grpSpPr>
                      <wps:wsp>
                        <wps:cNvSpPr/>
                        <wps:cNvPr id="1073" name="Shape 1073"/>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074" name="Rectangle 1074"/>
                        <wps:spPr>
                          <a:xfrm>
                            <a:off x="54406" y="14783"/>
                            <a:ext cx="57970" cy="138033"/>
                          </a:xfrm>
                          <a:prstGeom prst="rect">
                            <a:avLst/>
                          </a:prstGeom>
                          <a:ln>
                            <a:noFill/>
                          </a:ln>
                        </wps:spPr>
                        <wps:txbx>
                          <w:txbxContent>
                            <w:p w:rsidR="009230CE" w:rsidDel="00000000" w:rsidP="00000000" w:rsidRDefault="002807EE" w:rsidRPr="00000000" w14:paraId="59537C65" w14:textId="77777777">
                              <w:pPr>
                                <w:spacing w:after="160" w:line="259" w:lineRule="auto"/>
                                <w:ind w:left="0" w:firstLine="0"/>
                                <w:jc w:val="left"/>
                              </w:pPr>
                              <w:r w:rsidDel="00000000" w:rsidR="00000000" w:rsidRPr="00000000">
                                <w:rPr>
                                  <w:color w:val="333333"/>
                                  <w:sz w:val="12"/>
                                </w:rPr>
                                <w:t>9</w:t>
                              </w:r>
                            </w:p>
                          </w:txbxContent>
                        </wps:txbx>
                        <wps:bodyPr bIns="0" rtlCol="0" horzOverflow="overflow" lIns="0" rIns="0" vert="horz" tIns="0">
                          <a:noAutofit/>
                        </wps:bodyPr>
                      </wps:wsp>
                    </wpg:wgp>
                  </a:graphicData>
                </a:graphic>
              </wp:inline>
            </w:drawing>
          </mc:Choice>
          <mc:Fallback>
            <w:drawing>
              <wp:inline distB="0" distT="0" distL="0" distR="0">
                <wp:extent cx="152400" cy="142875"/>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52400" cy="142875"/>
                        </a:xfrm>
                        <a:prstGeom prst="rect"/>
                        <a:ln/>
                      </pic:spPr>
                    </pic:pic>
                  </a:graphicData>
                </a:graphic>
              </wp:inline>
            </w:drawing>
          </mc:Fallback>
        </mc:AlternateContent>
      </w:r>
      <w:r w:rsidDel="00000000" w:rsidR="00000000" w:rsidRPr="00000000">
        <w:rPr>
          <w:rtl w:val="0"/>
        </w:rPr>
        <w:t xml:space="preserve">, enabling the engine to recognize emergent context states as those that occupy extremal positions relative to known syntax and semantic concepts;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1764032</wp:posOffset>
                </wp:positionH>
                <wp:positionV relativeFrom="paragraph">
                  <wp:posOffset>515417</wp:posOffset>
                </wp:positionV>
                <wp:extent cx="152400" cy="142875"/>
                <wp:effectExtent b="0" l="0" r="0" t="0"/>
                <wp:wrapNone/>
                <wp:docPr id="49" name=""/>
                <a:graphic>
                  <a:graphicData uri="http://schemas.microsoft.com/office/word/2010/wordprocessingGroup">
                    <wpg:wgp>
                      <wpg:cNvGrpSpPr/>
                      <wpg:grpSpPr>
                        <a:xfrm>
                          <a:off x="0" y="0"/>
                          <a:ext cx="152400" cy="142875"/>
                          <a:chOff x="0" y="0"/>
                          <a:chExt cx="152400" cy="142875"/>
                        </a:xfrm>
                      </wpg:grpSpPr>
                      <wps:wsp>
                        <wps:cNvSpPr/>
                        <wps:cNvPr id="1070" name="Shape 1070"/>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1764032</wp:posOffset>
                </wp:positionH>
                <wp:positionV relativeFrom="paragraph">
                  <wp:posOffset>515417</wp:posOffset>
                </wp:positionV>
                <wp:extent cx="152400" cy="142875"/>
                <wp:effectExtent b="0" l="0" r="0" t="0"/>
                <wp:wrapNone/>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45">
      <w:pPr>
        <w:numPr>
          <w:ilvl w:val="0"/>
          <w:numId w:val="4"/>
        </w:numPr>
        <w:spacing w:after="0" w:line="265" w:lineRule="auto"/>
        <w:ind w:left="595"/>
        <w:jc w:val="left"/>
        <w:rPr/>
      </w:pPr>
      <w:r w:rsidDel="00000000" w:rsidR="00000000" w:rsidRPr="00000000">
        <w:rPr>
          <w:b w:val="1"/>
          <w:bCs w:val="1"/>
          <w:rtl w:val="0"/>
        </w:rPr>
        <w:t xml:space="preserve">An audit logging module</w:t>
      </w:r>
      <w:r w:rsidDel="00000000" w:rsidR="00000000" w:rsidRPr="00000000">
        <w:rPr>
          <w:rtl w:val="0"/>
        </w:rPr>
        <w:t xml:space="preserve"> that automatically records each reasoning operation in an </w:t>
      </w:r>
      <w:r w:rsidDel="00000000" w:rsidR="00000000" w:rsidRPr="00000000">
        <w:rPr>
          <w:b w:val="1"/>
          <w:bCs w:val="1"/>
          <w:rtl w:val="0"/>
        </w:rPr>
        <w:t xml:space="preserve">immutable audit record</w:t>
      </w:r>
      <w:r w:rsidDel="00000000" w:rsidR="00000000" w:rsidRPr="00000000">
        <w:rPr>
          <w:rtl w:val="0"/>
        </w:rPr>
        <w:t xml:space="preserve">, the record comprising at least an identifier of the operation, data representing the pre-update state, data representing the post-update state, the rotor or transformation parameters applied, and a validity indicator denoting whether the post-update state remained within the allowed manifold and satisfied predefined logical constraints; and</w:t>
      </w:r>
    </w:p>
    <w:p w:rsidR="00000000" w:rsidDel="00000000" w:rsidP="00000000" w:rsidRDefault="00000000" w:rsidRPr="00000000" w14:paraId="00000046">
      <w:pPr>
        <w:numPr>
          <w:ilvl w:val="0"/>
          <w:numId w:val="4"/>
        </w:numPr>
        <w:spacing w:after="300" w:line="265" w:lineRule="auto"/>
        <w:ind w:left="595"/>
        <w:jc w:val="left"/>
        <w:rPr/>
      </w:pPr>
      <w:r w:rsidDel="00000000" w:rsidR="00000000" w:rsidRPr="00000000">
        <w:rPr>
          <w:b w:val="1"/>
          <w:bCs w:val="1"/>
          <w:rtl w:val="0"/>
        </w:rPr>
        <w:t xml:space="preserve">A query and output interface</w:t>
      </w:r>
      <w:r w:rsidDel="00000000" w:rsidR="00000000" w:rsidRPr="00000000">
        <w:rPr>
          <w:rtl w:val="0"/>
        </w:rPr>
        <w:t xml:space="preserve"> configured to output the updated state or a derivative of it (including, for example, a decision, prediction, or explanatory data) as the result of the reasoning operation, and to provide on request the sequence of audit records for one or more reasoning operations, thereby enabling external inspection and verification of the engine’s reasoning path.</w:t>
      </w:r>
    </w:p>
    <w:p w:rsidR="00000000" w:rsidDel="00000000" w:rsidP="00000000" w:rsidRDefault="00000000" w:rsidRPr="00000000" w14:paraId="00000047">
      <w:pPr>
        <w:numPr>
          <w:ilvl w:val="0"/>
          <w:numId w:val="5"/>
        </w:numPr>
        <w:ind w:left="600" w:hanging="197.99999999999997"/>
        <w:rPr/>
      </w:pPr>
      <w:r w:rsidDel="00000000" w:rsidR="00000000" w:rsidRPr="00000000">
        <w:rPr>
          <w:rtl w:val="0"/>
        </w:rPr>
        <w:t xml:space="preserve">The engine of claim 1, wherein the </w:t>
      </w:r>
      <w:r w:rsidDel="00000000" w:rsidR="00000000" w:rsidRPr="00000000">
        <w:rPr>
          <w:b w:val="1"/>
          <w:bCs w:val="1"/>
          <w:rtl w:val="0"/>
        </w:rPr>
        <w:t xml:space="preserve">Clifford algebra Cl(4,0)</w:t>
      </w:r>
      <w:r w:rsidDel="00000000" w:rsidR="00000000" w:rsidRPr="00000000">
        <w:rPr>
          <w:rtl w:val="0"/>
        </w:rPr>
        <w:t xml:space="preserve"> representation of the state uses a 16element multivector with graded components (scalar, vector, bivector, trivector, pseudoscalar), and the </w:t>
      </w:r>
      <w:r w:rsidDel="00000000" w:rsidR="00000000" w:rsidRPr="00000000">
        <w:rPr>
          <w:b w:val="1"/>
          <w:bCs w:val="1"/>
          <w:rtl w:val="0"/>
        </w:rPr>
        <w:t xml:space="preserve">rotor</w:t>
      </w:r>
      <w:r w:rsidDel="00000000" w:rsidR="00000000" w:rsidRPr="00000000">
        <w:rPr>
          <w:rtl w:val="0"/>
        </w:rPr>
        <w:t xml:space="preserve"> is represented as a unit quaternion pair or an equivalent even-grade multivector such that it encodes a combination of rotations in multiple planes of the 4D space without gimbal lock, preserving the norm of the state vector during each update.</w:t>
      </w:r>
    </w:p>
    <w:p w:rsidR="00000000" w:rsidDel="00000000" w:rsidP="00000000" w:rsidRDefault="00000000" w:rsidRPr="00000000" w14:paraId="00000048">
      <w:pPr>
        <w:numPr>
          <w:ilvl w:val="0"/>
          <w:numId w:val="5"/>
        </w:numPr>
        <w:ind w:left="600" w:hanging="197.99999999999997"/>
        <w:rPr/>
      </w:pPr>
      <w:r w:rsidDel="00000000" w:rsidR="00000000" w:rsidRPr="00000000">
        <w:rPr>
          <w:rtl w:val="0"/>
        </w:rPr>
        <w:t xml:space="preserve">The engine of claim 1, wherein the </w:t>
      </w:r>
      <w:r w:rsidDel="00000000" w:rsidR="00000000" w:rsidRPr="00000000">
        <w:rPr>
          <w:b w:val="1"/>
          <w:bCs w:val="1"/>
          <w:rtl w:val="0"/>
        </w:rPr>
        <w:t xml:space="preserve">convex four-dimensional polytope</w:t>
      </w:r>
      <w:r w:rsidDel="00000000" w:rsidR="00000000" w:rsidRPr="00000000">
        <w:rPr>
          <w:rtl w:val="0"/>
        </w:rPr>
        <w:t xml:space="preserve"> defining the state space is the self-dual 24-cell having 24 vertices with coordinate permutations of (±1, ±1, 0, 0) in ℝ^4 </w:t>
      </w:r>
      <w:r w:rsidDel="00000000" w:rsidR="00000000" w:rsidRPr="00000000">
        <w:rPr>
          <w:color w:val="333333"/>
          <w:sz w:val="12"/>
          <w:szCs w:val="12"/>
          <w:rtl w:val="0"/>
        </w:rPr>
        <w:t xml:space="preserve">22 </w:t>
      </w:r>
      <w:r w:rsidDel="00000000" w:rsidR="00000000" w:rsidRPr="00000000">
        <w:rPr>
          <w:rtl w:val="0"/>
        </w:rPr>
        <w:t xml:space="preserve">, and wherein each reasoning state corresponds to a point expressible as a convex combination of these 24 vertices, such that the </w:t>
      </w:r>
      <w:r w:rsidDel="00000000" w:rsidR="00000000" w:rsidRPr="00000000">
        <w:rPr>
          <w:b w:val="1"/>
          <w:bCs w:val="1"/>
          <w:rtl w:val="0"/>
        </w:rPr>
        <w:t xml:space="preserve">distance relations</w:t>
      </w:r>
      <w:r w:rsidDel="00000000" w:rsidR="00000000" w:rsidRPr="00000000">
        <w:rPr>
          <w:rtl w:val="0"/>
        </w:rPr>
        <w:t xml:space="preserve"> between state points carry semantic meaning (with shorter distances indicating higher similarity or minor conceptual shifts, and longer distances indicating larger logical leaps) </w:t>
      </w:r>
      <w:r w:rsidDel="00000000" w:rsidR="00000000" w:rsidRPr="00000000">
        <w:rPr>
          <w:color w:val="333333"/>
          <w:sz w:val="12"/>
          <w:szCs w:val="12"/>
          <w:rtl w:val="0"/>
        </w:rPr>
        <w:t xml:space="preserve">15 </w:t>
      </w:r>
      <w:r w:rsidDel="00000000" w:rsidR="00000000" w:rsidRPr="00000000">
        <w:rPr>
          <w:rtl w:val="0"/>
        </w:rPr>
        <w:t xml:space="preserve">, the polytope’s inherent metric thus regulating the magnitude of any single reasoning step.</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5348977</wp:posOffset>
                </wp:positionH>
                <wp:positionV relativeFrom="paragraph">
                  <wp:posOffset>172517</wp:posOffset>
                </wp:positionV>
                <wp:extent cx="152400" cy="142875"/>
                <wp:effectExtent b="0" l="0" r="0" t="0"/>
                <wp:wrapNone/>
                <wp:docPr id="42" name=""/>
                <a:graphic>
                  <a:graphicData uri="http://schemas.microsoft.com/office/word/2010/wordprocessingGroup">
                    <wpg:wgp>
                      <wpg:cNvGrpSpPr/>
                      <wpg:grpSpPr>
                        <a:xfrm>
                          <a:off x="0" y="0"/>
                          <a:ext cx="152400" cy="142875"/>
                          <a:chOff x="0" y="0"/>
                          <a:chExt cx="152400" cy="142875"/>
                        </a:xfrm>
                      </wpg:grpSpPr>
                      <wps:wsp>
                        <wps:cNvSpPr/>
                        <wps:cNvPr id="1078" name="Shape 1078"/>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5348977</wp:posOffset>
                </wp:positionH>
                <wp:positionV relativeFrom="paragraph">
                  <wp:posOffset>172517</wp:posOffset>
                </wp:positionV>
                <wp:extent cx="152400" cy="142875"/>
                <wp:effectExtent b="0" l="0" r="0" t="0"/>
                <wp:wrapNone/>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2052642</wp:posOffset>
                </wp:positionH>
                <wp:positionV relativeFrom="paragraph">
                  <wp:posOffset>858317</wp:posOffset>
                </wp:positionV>
                <wp:extent cx="152400" cy="142875"/>
                <wp:effectExtent b="0" l="0" r="0" t="0"/>
                <wp:wrapNone/>
                <wp:docPr id="41" name=""/>
                <a:graphic>
                  <a:graphicData uri="http://schemas.microsoft.com/office/word/2010/wordprocessingGroup">
                    <wpg:wgp>
                      <wpg:cNvGrpSpPr/>
                      <wpg:grpSpPr>
                        <a:xfrm>
                          <a:off x="0" y="0"/>
                          <a:ext cx="152400" cy="142875"/>
                          <a:chOff x="0" y="0"/>
                          <a:chExt cx="152400" cy="142875"/>
                        </a:xfrm>
                      </wpg:grpSpPr>
                      <wps:wsp>
                        <wps:cNvSpPr/>
                        <wps:cNvPr id="1081" name="Shape 1081"/>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2052642</wp:posOffset>
                </wp:positionH>
                <wp:positionV relativeFrom="paragraph">
                  <wp:posOffset>858317</wp:posOffset>
                </wp:positionV>
                <wp:extent cx="152400" cy="142875"/>
                <wp:effectExtent b="0" l="0" r="0" t="0"/>
                <wp:wrapNone/>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49">
      <w:pPr>
        <w:numPr>
          <w:ilvl w:val="0"/>
          <w:numId w:val="5"/>
        </w:numPr>
        <w:ind w:left="600" w:hanging="197.99999999999997"/>
        <w:rPr/>
      </w:pPr>
      <w:r w:rsidDel="00000000" w:rsidR="00000000" w:rsidRPr="00000000">
        <w:rPr>
          <w:rtl w:val="0"/>
        </w:rPr>
        <w:t xml:space="preserve">The engine of claim 1, wherein the </w:t>
      </w:r>
      <w:r w:rsidDel="00000000" w:rsidR="00000000" w:rsidRPr="00000000">
        <w:rPr>
          <w:b w:val="1"/>
          <w:bCs w:val="1"/>
          <w:rtl w:val="0"/>
        </w:rPr>
        <w:t xml:space="preserve">three disjoint subspace partitions</w:t>
      </w:r>
      <w:r w:rsidDel="00000000" w:rsidR="00000000" w:rsidRPr="00000000">
        <w:rPr>
          <w:rtl w:val="0"/>
        </w:rPr>
        <w:t xml:space="preserve"> (α, β, γ) correspond respectively to distinct cognitive categories chosen from the group consisting of </w:t>
      </w:r>
      <w:r w:rsidDel="00000000" w:rsidR="00000000" w:rsidRPr="00000000">
        <w:rPr>
          <w:i w:val="1"/>
          <w:iCs w:val="1"/>
          <w:rtl w:val="0"/>
        </w:rPr>
        <w:t xml:space="preserve">syntax or structure</w:t>
      </w:r>
      <w:r w:rsidDel="00000000" w:rsidR="00000000" w:rsidRPr="00000000">
        <w:rPr>
          <w:rtl w:val="0"/>
        </w:rPr>
        <w:t xml:space="preserve">, </w:t>
      </w:r>
      <w:r w:rsidDel="00000000" w:rsidR="00000000" w:rsidRPr="00000000">
        <w:rPr>
          <w:i w:val="1"/>
          <w:iCs w:val="1"/>
          <w:rtl w:val="0"/>
        </w:rPr>
        <w:t xml:space="preserve">semantics or meaning</w:t>
      </w:r>
      <w:r w:rsidDel="00000000" w:rsidR="00000000" w:rsidRPr="00000000">
        <w:rPr>
          <w:rtl w:val="0"/>
        </w:rPr>
        <w:t xml:space="preserve">, and </w:t>
      </w:r>
      <w:r w:rsidDel="00000000" w:rsidR="00000000" w:rsidRPr="00000000">
        <w:rPr>
          <w:i w:val="1"/>
          <w:iCs w:val="1"/>
          <w:rtl w:val="0"/>
        </w:rPr>
        <w:t xml:space="preserve">context or pragmatics</w:t>
      </w:r>
      <w:r w:rsidDel="00000000" w:rsidR="00000000" w:rsidRPr="00000000">
        <w:rPr>
          <w:rtl w:val="0"/>
        </w:rPr>
        <w:t xml:space="preserve">, and wherein said partitioning module further comprises a lookup table or mapping function that classifies any given state vector into one of the three partitions in constant time based on its coordinate signature </w:t>
      </w:r>
      <w:r w:rsidDel="00000000" w:rsidR="00000000" w:rsidRPr="00000000">
        <w:rPr>
          <w:color w:val="333333"/>
          <w:sz w:val="12"/>
          <w:szCs w:val="12"/>
          <w:rtl w:val="0"/>
        </w:rPr>
        <w:t xml:space="preserve">23 </w:t>
      </w:r>
      <w:r w:rsidDel="00000000" w:rsidR="00000000" w:rsidRPr="00000000">
        <w:rPr>
          <w:rtl w:val="0"/>
        </w:rPr>
        <w:t xml:space="preserve">, thereby providing instantaneous </w:t>
      </w:r>
      <w:r w:rsidDel="00000000" w:rsidR="00000000" w:rsidRPr="00000000">
        <w:rPr>
          <w:b w:val="1"/>
          <w:bCs w:val="1"/>
          <w:rtl w:val="0"/>
        </w:rPr>
        <w:t xml:space="preserve">type-checking</w:t>
      </w:r>
      <w:r w:rsidDel="00000000" w:rsidR="00000000" w:rsidRPr="00000000">
        <w:rPr>
          <w:rtl w:val="0"/>
        </w:rPr>
        <w:t xml:space="preserve"> of cognitive states and preventing type ambiguity in the engine’s operations.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4492707</wp:posOffset>
                </wp:positionH>
                <wp:positionV relativeFrom="paragraph">
                  <wp:posOffset>686867</wp:posOffset>
                </wp:positionV>
                <wp:extent cx="152400" cy="142875"/>
                <wp:effectExtent b="0" l="0" r="0" t="0"/>
                <wp:wrapNone/>
                <wp:docPr id="17" name=""/>
                <a:graphic>
                  <a:graphicData uri="http://schemas.microsoft.com/office/word/2010/wordprocessingGroup">
                    <wpg:wgp>
                      <wpg:cNvGrpSpPr/>
                      <wpg:grpSpPr>
                        <a:xfrm>
                          <a:off x="0" y="0"/>
                          <a:ext cx="152400" cy="142875"/>
                          <a:chOff x="0" y="0"/>
                          <a:chExt cx="152400" cy="142875"/>
                        </a:xfrm>
                      </wpg:grpSpPr>
                      <wps:wsp>
                        <wps:cNvSpPr/>
                        <wps:cNvPr id="1085" name="Shape 1085"/>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4492707</wp:posOffset>
                </wp:positionH>
                <wp:positionV relativeFrom="paragraph">
                  <wp:posOffset>686867</wp:posOffset>
                </wp:positionV>
                <wp:extent cx="152400" cy="142875"/>
                <wp:effectExtent b="0" l="0" r="0" t="0"/>
                <wp:wrapNone/>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4A">
      <w:pPr>
        <w:numPr>
          <w:ilvl w:val="0"/>
          <w:numId w:val="5"/>
        </w:numPr>
        <w:ind w:left="600" w:hanging="197.99999999999997"/>
        <w:rPr/>
      </w:pPr>
      <w:r w:rsidDel="00000000" w:rsidR="00000000" w:rsidRPr="00000000">
        <w:rPr>
          <w:rtl w:val="0"/>
        </w:rPr>
        <w:t xml:space="preserve">The engine of claim 1, wherein the </w:t>
      </w:r>
      <w:r w:rsidDel="00000000" w:rsidR="00000000" w:rsidRPr="00000000">
        <w:rPr>
          <w:b w:val="1"/>
          <w:bCs w:val="1"/>
          <w:rtl w:val="0"/>
        </w:rPr>
        <w:t xml:space="preserve">rotor computation module</w:t>
      </w:r>
      <w:r w:rsidDel="00000000" w:rsidR="00000000" w:rsidRPr="00000000">
        <w:rPr>
          <w:rtl w:val="0"/>
        </w:rPr>
        <w:t xml:space="preserve"> is configured to enforce one or more cognitive constraints during the rotor derivation, including: (i) </w:t>
      </w:r>
      <w:r w:rsidDel="00000000" w:rsidR="00000000" w:rsidRPr="00000000">
        <w:rPr>
          <w:b w:val="1"/>
          <w:bCs w:val="1"/>
          <w:rtl w:val="0"/>
        </w:rPr>
        <w:t xml:space="preserve">monotonicity</w:t>
      </w:r>
      <w:r w:rsidDel="00000000" w:rsidR="00000000" w:rsidRPr="00000000">
        <w:rPr>
          <w:rtl w:val="0"/>
        </w:rPr>
        <w:t xml:space="preserve">, such that a larger magnitude input force produces a rotation of greater angle or effect on the state than a smaller force (ensuring qualitative causal consistency); (ii) </w:t>
      </w:r>
      <w:r w:rsidDel="00000000" w:rsidR="00000000" w:rsidRPr="00000000">
        <w:rPr>
          <w:b w:val="1"/>
          <w:bCs w:val="1"/>
          <w:rtl w:val="0"/>
        </w:rPr>
        <w:t xml:space="preserve">continuity</w:t>
      </w:r>
      <w:r w:rsidDel="00000000" w:rsidR="00000000" w:rsidRPr="00000000">
        <w:rPr>
          <w:rtl w:val="0"/>
        </w:rPr>
        <w:t xml:space="preserve">, such that small changes in the input produce proportionally small rotations in the state (preventing discontinuous jumps in reasoning); and (iii) </w:t>
      </w:r>
      <w:r w:rsidDel="00000000" w:rsidR="00000000" w:rsidRPr="00000000">
        <w:rPr>
          <w:b w:val="1"/>
          <w:bCs w:val="1"/>
          <w:rtl w:val="0"/>
        </w:rPr>
        <w:t xml:space="preserve">convexity of response</w:t>
      </w:r>
      <w:r w:rsidDel="00000000" w:rsidR="00000000" w:rsidRPr="00000000">
        <w:rPr>
          <w:rtl w:val="0"/>
        </w:rPr>
        <w:t xml:space="preserve">, such that combinations of input forces result in intermediate rotations lying between the results of the individual forces (supporting generalization), wherein these constraints are automatically satisfied by the geometric algebra operations within the convex manifold.</w:t>
      </w:r>
    </w:p>
    <w:p w:rsidR="00000000" w:rsidDel="00000000" w:rsidP="00000000" w:rsidRDefault="00000000" w:rsidRPr="00000000" w14:paraId="0000004B">
      <w:pPr>
        <w:numPr>
          <w:ilvl w:val="0"/>
          <w:numId w:val="5"/>
        </w:numPr>
        <w:ind w:left="600" w:hanging="197.99999999999997"/>
        <w:rPr/>
      </w:pPr>
      <w:r w:rsidDel="00000000" w:rsidR="00000000" w:rsidRPr="00000000">
        <w:rPr>
          <w:rtl w:val="0"/>
        </w:rPr>
        <w:t xml:space="preserve">The engine of claim 1, wherein the </w:t>
      </w:r>
      <w:r w:rsidDel="00000000" w:rsidR="00000000" w:rsidRPr="00000000">
        <w:rPr>
          <w:b w:val="1"/>
          <w:bCs w:val="1"/>
          <w:rtl w:val="0"/>
        </w:rPr>
        <w:t xml:space="preserve">concept space module</w:t>
      </w:r>
      <w:r w:rsidDel="00000000" w:rsidR="00000000" w:rsidRPr="00000000">
        <w:rPr>
          <w:rtl w:val="0"/>
        </w:rPr>
        <w:t xml:space="preserve"> further enables </w:t>
      </w:r>
      <w:r w:rsidDel="00000000" w:rsidR="00000000" w:rsidRPr="00000000">
        <w:rPr>
          <w:b w:val="1"/>
          <w:bCs w:val="1"/>
          <w:rtl w:val="0"/>
        </w:rPr>
        <w:t xml:space="preserve">abductive reasoning</w:t>
      </w:r>
      <w:r w:rsidDel="00000000" w:rsidR="00000000" w:rsidRPr="00000000">
        <w:rPr>
          <w:rtl w:val="0"/>
        </w:rPr>
        <w:t xml:space="preserve"> by identifying a candidate state in the γ subspace when given partial information in the α and β subspaces, by computing the </w:t>
      </w:r>
      <w:r w:rsidDel="00000000" w:rsidR="00000000" w:rsidRPr="00000000">
        <w:rPr>
          <w:b w:val="1"/>
          <w:bCs w:val="1"/>
          <w:rtl w:val="0"/>
        </w:rPr>
        <w:t xml:space="preserve">Voronoi diagram</w:t>
      </w:r>
      <w:r w:rsidDel="00000000" w:rsidR="00000000" w:rsidRPr="00000000">
        <w:rPr>
          <w:rtl w:val="0"/>
        </w:rPr>
        <w:t xml:space="preserve"> or related Delaunay triangulation of a set of known α and β concept points and determining that a point in γ space satisfies the condition of being a Voronoi vertex equidistant from two or more known concepts </w:t>
      </w:r>
      <w:r w:rsidDel="00000000" w:rsidR="00000000" w:rsidRPr="00000000">
        <w:rPr>
          <w:color w:val="333333"/>
          <w:sz w:val="12"/>
          <w:szCs w:val="12"/>
          <w:rtl w:val="0"/>
        </w:rPr>
        <w:t xml:space="preserve">9 </w:t>
      </w:r>
      <w:r w:rsidDel="00000000" w:rsidR="00000000" w:rsidRPr="00000000">
        <w:rPr>
          <w:rtl w:val="0"/>
        </w:rPr>
        <w:t xml:space="preserve">, the engine thereby generating a plausible new concept or explanation that fills the conceptual gap between the given pieces of information.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3785157</wp:posOffset>
                </wp:positionH>
                <wp:positionV relativeFrom="paragraph">
                  <wp:posOffset>686867</wp:posOffset>
                </wp:positionV>
                <wp:extent cx="152400" cy="142875"/>
                <wp:effectExtent b="0" l="0" r="0" t="0"/>
                <wp:wrapNone/>
                <wp:docPr id="3" name=""/>
                <a:graphic>
                  <a:graphicData uri="http://schemas.microsoft.com/office/word/2010/wordprocessingGroup">
                    <wpg:wgp>
                      <wpg:cNvGrpSpPr/>
                      <wpg:grpSpPr>
                        <a:xfrm>
                          <a:off x="0" y="0"/>
                          <a:ext cx="152400" cy="142875"/>
                          <a:chOff x="0" y="0"/>
                          <a:chExt cx="152400" cy="142875"/>
                        </a:xfrm>
                      </wpg:grpSpPr>
                      <wps:wsp>
                        <wps:cNvSpPr/>
                        <wps:cNvPr id="1166" name="Shape 1166"/>
                        <wps:spPr>
                          <a:xfrm>
                            <a:off x="0" y="0"/>
                            <a:ext cx="152400" cy="142875"/>
                          </a:xfrm>
                          <a:custGeom>
                            <a:avLst/>
                            <a:gdLst/>
                            <a:ahLst/>
                            <a:cxnLst/>
                            <a:rect b="0" l="0" r="0" t="0"/>
                            <a:pathLst>
                              <a:path h="142875" w="152400">
                                <a:moveTo>
                                  <a:pt x="71438" y="0"/>
                                </a:moveTo>
                                <a:lnTo>
                                  <a:pt x="80963" y="0"/>
                                </a:lnTo>
                                <a:cubicBezTo>
                                  <a:pt x="120254" y="0"/>
                                  <a:pt x="152400" y="32147"/>
                                  <a:pt x="152400" y="71438"/>
                                </a:cubicBezTo>
                                <a:cubicBezTo>
                                  <a:pt x="152400" y="110728"/>
                                  <a:pt x="120254"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3785157</wp:posOffset>
                </wp:positionH>
                <wp:positionV relativeFrom="paragraph">
                  <wp:posOffset>686867</wp:posOffset>
                </wp:positionV>
                <wp:extent cx="152400" cy="142875"/>
                <wp:effectExtent b="0" l="0" r="0" t="0"/>
                <wp:wrapNone/>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04C">
      <w:pPr>
        <w:numPr>
          <w:ilvl w:val="0"/>
          <w:numId w:val="5"/>
        </w:numPr>
        <w:ind w:left="600" w:hanging="197.99999999999997"/>
        <w:rPr/>
      </w:pPr>
      <w:r w:rsidDel="00000000" w:rsidR="00000000" w:rsidRPr="00000000">
        <w:rPr>
          <w:rtl w:val="0"/>
        </w:rPr>
        <w:t xml:space="preserve">The engine of claim 1, wherein the </w:t>
      </w:r>
      <w:r w:rsidDel="00000000" w:rsidR="00000000" w:rsidRPr="00000000">
        <w:rPr>
          <w:b w:val="1"/>
          <w:bCs w:val="1"/>
          <w:rtl w:val="0"/>
        </w:rPr>
        <w:t xml:space="preserve">audit logging module</w:t>
      </w:r>
      <w:r w:rsidDel="00000000" w:rsidR="00000000" w:rsidRPr="00000000">
        <w:rPr>
          <w:rtl w:val="0"/>
        </w:rPr>
        <w:t xml:space="preserve"> is further configured to cryptographically hash-link each audit record to the previous record, creating a tamper-evident ledger of reasoning steps, and wherein the audit records include a </w:t>
      </w:r>
      <w:r w:rsidDel="00000000" w:rsidR="00000000" w:rsidRPr="00000000">
        <w:rPr>
          <w:b w:val="1"/>
          <w:bCs w:val="1"/>
          <w:rtl w:val="0"/>
        </w:rPr>
        <w:t xml:space="preserve">coherence score or distance-to-boundary metric </w:t>
      </w:r>
      <w:r w:rsidDel="00000000" w:rsidR="00000000" w:rsidRPr="00000000">
        <w:rPr>
          <w:rtl w:val="0"/>
        </w:rPr>
        <w:t xml:space="preserve">for the post-update state, such that a drop in coherence or proximity of the state to the polytope’s boundary can trigger an alert or flag (indicating a potentially problematic reasoning step requiring review).</w:t>
      </w:r>
    </w:p>
    <w:p w:rsidR="00000000" w:rsidDel="00000000" w:rsidP="00000000" w:rsidRDefault="00000000" w:rsidRPr="00000000" w14:paraId="0000004D">
      <w:pPr>
        <w:numPr>
          <w:ilvl w:val="0"/>
          <w:numId w:val="5"/>
        </w:numPr>
        <w:ind w:left="600" w:hanging="197.99999999999997"/>
        <w:rPr/>
      </w:pPr>
      <w:r w:rsidDel="00000000" w:rsidR="00000000" w:rsidRPr="00000000">
        <w:rPr>
          <w:rtl w:val="0"/>
        </w:rPr>
        <w:t xml:space="preserve">The engine of claim 1, implemented on a computing system comprising at least one processor, further comprising </w:t>
      </w:r>
      <w:r w:rsidDel="00000000" w:rsidR="00000000" w:rsidRPr="00000000">
        <w:rPr>
          <w:b w:val="1"/>
          <w:bCs w:val="1"/>
          <w:rtl w:val="0"/>
        </w:rPr>
        <w:t xml:space="preserve">software or firmware instructions</w:t>
      </w:r>
      <w:r w:rsidDel="00000000" w:rsidR="00000000" w:rsidRPr="00000000">
        <w:rPr>
          <w:rtl w:val="0"/>
        </w:rPr>
        <w:t xml:space="preserve"> that when executed perform a method of reasoning including representing input data as forces in a geometric algebra, updating an internal state via constrained rotor operations, and validating and logging each update, wherein the overall system provides an explainable artificial intelligence platform that yields consistent and </w:t>
      </w:r>
      <w:r w:rsidDel="00000000" w:rsidR="00000000" w:rsidRPr="00000000">
        <w:rPr>
          <w:b w:val="1"/>
          <w:bCs w:val="1"/>
          <w:rtl w:val="0"/>
        </w:rPr>
        <w:t xml:space="preserve">type-safe reasoning outcomes</w:t>
      </w:r>
      <w:r w:rsidDel="00000000" w:rsidR="00000000" w:rsidRPr="00000000">
        <w:rPr>
          <w:rtl w:val="0"/>
        </w:rPr>
        <w:t xml:space="preserve"> by virtue of the enforced geometric constraints and recorded operational provenance.</w:t>
      </w:r>
    </w:p>
    <w:p w:rsidR="00000000" w:rsidDel="00000000" w:rsidP="00000000" w:rsidRDefault="00000000" w:rsidRPr="00000000" w14:paraId="0000004E">
      <w:pPr>
        <w:spacing w:after="205" w:lineRule="auto"/>
        <w:ind w:left="412" w:firstLine="0"/>
        <w:rPr/>
      </w:pPr>
      <w:r w:rsidDel="00000000" w:rsidR="00000000" w:rsidRPr="00000000">
        <w:rPr>
          <w:rtl w:val="0"/>
        </w:rPr>
        <w:t xml:space="preserve">9. </w:t>
      </w:r>
    </w:p>
    <w:p w:rsidR="00000000" w:rsidDel="00000000" w:rsidP="00000000" w:rsidRDefault="00000000" w:rsidRPr="00000000" w14:paraId="0000004F">
      <w:pPr>
        <w:pStyle w:val="Heading2"/>
        <w:spacing w:after="174" w:lineRule="auto"/>
        <w:ind w:left="610" w:firstLine="0"/>
        <w:jc w:val="center"/>
        <w:rPr/>
      </w:pPr>
      <w:r w:rsidDel="00000000" w:rsidR="00000000" w:rsidRPr="00000000">
        <w:rPr>
          <w:rFonts w:ascii="Calibri" w:cs="Calibri" w:eastAsia="Calibri" w:hAnsi="Calibri"/>
          <w:b w:val="0"/>
          <w:bCs w:val="0"/>
          <w:i w:val="1"/>
          <w:iCs w:val="1"/>
          <w:sz w:val="22"/>
          <w:szCs w:val="22"/>
          <w:rtl w:val="0"/>
        </w:rPr>
        <w:t xml:space="preserve">IndependentClaim</w:t>
      </w:r>
      <w:r w:rsidDel="00000000" w:rsidR="00000000" w:rsidRPr="00000000">
        <w:rPr>
          <w:rtl w:val="0"/>
        </w:rPr>
      </w:r>
    </w:p>
    <w:p w:rsidR="00000000" w:rsidDel="00000000" w:rsidP="00000000" w:rsidRDefault="00000000" w:rsidRPr="00000000" w14:paraId="00000050">
      <w:pPr>
        <w:spacing w:after="300" w:line="265" w:lineRule="auto"/>
        <w:ind w:left="595" w:firstLine="0"/>
        <w:jc w:val="left"/>
        <w:rPr/>
      </w:pPr>
      <w:r w:rsidDel="00000000" w:rsidR="00000000" w:rsidRPr="00000000">
        <w:rPr>
          <w:rtl w:val="0"/>
        </w:rPr>
        <w:t xml:space="preserve">A computer-implemented method for </w:t>
      </w:r>
      <w:r w:rsidDel="00000000" w:rsidR="00000000" w:rsidRPr="00000000">
        <w:rPr>
          <w:b w:val="1"/>
          <w:bCs w:val="1"/>
          <w:rtl w:val="0"/>
        </w:rPr>
        <w:t xml:space="preserve">geometric constrained reasoning</w:t>
      </w:r>
      <w:r w:rsidDel="00000000" w:rsidR="00000000" w:rsidRPr="00000000">
        <w:rPr>
          <w:rtl w:val="0"/>
        </w:rPr>
        <w:t xml:space="preserve">, comprising the steps of: representing a current conceptual state as a point within a convex 4-dimensional polytope defined by predetermined basis concept vertices; receiving an input and encoding it as a force vector in a 4dimensional Clifford algebra; computing a rotor from said force that represents a rotation in a plane defined by the current state and the force; applying the rotor to the current state to obtain an updated state; automatically determining whether the updated state lies within said convex polytope and labeling the updated state as valid if so or invalid if not; and in response to the input, outputting either a result based on the updated state if valid or an indication of error if invalid, while recording, in a persistent log, data describing the state before the rotation, the rotor applied, the state after the rotation, and the validity determination – whereby each reasoning step is both constrained by a geometric framework and documented for subsequent verification.</w:t>
      </w:r>
    </w:p>
    <w:p w:rsidR="00000000" w:rsidDel="00000000" w:rsidP="00000000" w:rsidRDefault="00000000" w:rsidRPr="00000000" w14:paraId="00000051">
      <w:pPr>
        <w:ind w:left="600" w:hanging="301"/>
        <w:rPr/>
      </w:pPr>
      <w:r w:rsidDel="00000000" w:rsidR="00000000" w:rsidRPr="00000000">
        <w:rPr>
          <w:rtl w:val="0"/>
        </w:rPr>
        <w:t xml:space="preserve">10. The method of claim 9, further comprising partitioning the convex 4-dimensional polytope into orthogonal subspaces corresponding to different types of information, such that the representing of the current state includes identifying which subspace the state resides in, and the step of computing</w:t>
      </w:r>
    </w:p>
    <w:p w:rsidR="00000000" w:rsidDel="00000000" w:rsidP="00000000" w:rsidRDefault="00000000" w:rsidRPr="00000000" w14:paraId="00000052">
      <w:pPr>
        <w:ind w:left="610" w:firstLine="0"/>
        <w:rPr/>
      </w:pPr>
      <w:r w:rsidDel="00000000" w:rsidR="00000000" w:rsidRPr="00000000">
        <w:rPr>
          <w:rtl w:val="0"/>
        </w:rPr>
        <w:t xml:space="preserve">a rotor includes selecting allowed rotations that either stay within the current subspace or deliberately transition the state into a target subspace in accordance with a logical mode of inference (deductive within a subspace, or inductive/abductive across subspaces), thereby preventing undefined or mixed-type operations during reasoning.</w:t>
      </w:r>
    </w:p>
    <w:p w:rsidR="00000000" w:rsidDel="00000000" w:rsidP="00000000" w:rsidRDefault="00000000" w:rsidRPr="00000000" w14:paraId="00000053">
      <w:pPr>
        <w:spacing w:after="45" w:line="261.99999999999994" w:lineRule="auto"/>
        <w:ind w:left="-5" w:firstLine="0"/>
        <w:rPr/>
      </w:pPr>
      <w:r w:rsidDel="00000000" w:rsidR="00000000" w:rsidRPr="00000000">
        <w:rPr>
          <w:i w:val="1"/>
          <w:iCs w:val="1"/>
          <w:rtl w:val="0"/>
        </w:rPr>
        <w:t xml:space="preserve">(The claims presented above are illustrative and may be restructured as needed during formal patent drafting. Independent claims 1 and 9 cover the system and method aspects of the invention, respectively, while dependent claims 2–8 provide specific refinements and embodiments of the system.)</w:t>
      </w:r>
      <w:r w:rsidDel="00000000" w:rsidR="00000000" w:rsidRPr="00000000">
        <w:rPr>
          <w:rtl w:val="0"/>
        </w:rPr>
      </w:r>
    </w:p>
    <w:p w:rsidR="00000000" w:rsidDel="00000000" w:rsidP="00000000" w:rsidRDefault="00000000" w:rsidRPr="00000000" w14:paraId="00000054">
      <w:pPr>
        <w:spacing w:after="325" w:line="259" w:lineRule="auto"/>
        <w:ind w:left="0" w:firstLine="0"/>
        <w:jc w:val="left"/>
        <w:rPr/>
      </w:pPr>
      <w:r w:rsidDel="00000000" w:rsidR="00000000" w:rsidRPr="00000000">
        <w:rPr>
          <w:rFonts w:ascii="Calibri" w:cs="Calibri" w:eastAsia="Calibri" w:hAnsi="Calibri"/>
          <w:sz w:val="22"/>
          <w:szCs w:val="22"/>
        </w:rPr>
        <mc:AlternateContent>
          <mc:Choice Requires="wps">
            <w:drawing>
              <wp:inline distB="0" distT="0" distL="0" distR="0">
                <wp:extent cx="5791200" cy="9525"/>
                <wp:effectExtent b="0" l="0" r="0" t="0"/>
                <wp:docPr id="7" name=""/>
                <a:graphic>
                  <a:graphicData uri="http://schemas.microsoft.com/office/word/2010/wordprocessingGroup">
                    <wpg:wgp>
                      <wpg:cNvGrpSpPr/>
                      <wpg:grpSpPr>
                        <a:xfrm>
                          <a:off x="0" y="0"/>
                          <a:ext cx="5791200" cy="9525"/>
                          <a:chOff x="0" y="0"/>
                          <a:chExt cx="5791200" cy="9525"/>
                        </a:xfrm>
                      </wpg:grpSpPr>
                      <wps:wsp>
                        <wps:cNvSpPr/>
                        <wps:cNvPr id="14082" name="Shape 14082"/>
                        <wps:spPr>
                          <a:xfrm>
                            <a:off x="0" y="0"/>
                            <a:ext cx="5791200" cy="9525"/>
                          </a:xfrm>
                          <a:custGeom>
                            <a:avLst/>
                            <a:gdLst/>
                            <a:ahLst/>
                            <a:cxnLst/>
                            <a:rect b="0" l="0" r="0" t="0"/>
                            <a:pathLst>
                              <a:path h="9525" w="5791200">
                                <a:moveTo>
                                  <a:pt x="0" y="0"/>
                                </a:moveTo>
                                <a:lnTo>
                                  <a:pt x="5791200" y="0"/>
                                </a:lnTo>
                                <a:lnTo>
                                  <a:pt x="5791200" y="9525"/>
                                </a:lnTo>
                                <a:lnTo>
                                  <a:pt x="0" y="9525"/>
                                </a:lnTo>
                                <a:lnTo>
                                  <a:pt x="0" y="0"/>
                                </a:lnTo>
                              </a:path>
                            </a:pathLst>
                          </a:custGeom>
                          <a:ln cap="flat">
                            <a:miter lim="127000"/>
                          </a:ln>
                        </wps:spPr>
                        <wps:style>
                          <a:lnRef idx="0">
                            <a:srgbClr val="000000">
                              <a:alpha val="0"/>
                            </a:srgbClr>
                          </a:lnRef>
                          <a:fillRef idx="1">
                            <a:srgbClr val="BBBBBB"/>
                          </a:fillRef>
                          <a:effectRef idx="0">
                            <a:scrgbClr b="0" g="0" r="0"/>
                          </a:effectRef>
                          <a:fontRef idx="none"/>
                        </wps:style>
                        <wps:bodyPr/>
                      </wps:wsp>
                    </wpg:wgp>
                  </a:graphicData>
                </a:graphic>
              </wp:inline>
            </w:drawing>
          </mc:Choice>
          <mc:Fallback>
            <w:drawing>
              <wp:inline distB="0" distT="0" distL="0" distR="0">
                <wp:extent cx="5791200" cy="952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912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spacing w:after="40" w:line="261.99999999999994" w:lineRule="auto"/>
        <w:ind w:left="-5" w:firstLine="0"/>
        <w:jc w:val="left"/>
        <w:rPr/>
      </w:pPr>
      <w:r w:rsidDel="00000000" w:rsidR="00000000" w:rsidRPr="00000000">
        <w:rPr>
          <w:b w:val="1"/>
          <w:bCs w:val="1"/>
          <w:sz w:val="36"/>
          <w:szCs w:val="36"/>
          <w:rtl w:val="0"/>
        </w:rPr>
        <w:t xml:space="preserve">arXiv-Ready Abstract (Geometric Cognition / AI Reasoning Systems)</w:t>
      </w:r>
      <w:r w:rsidDel="00000000" w:rsidR="00000000" w:rsidRPr="00000000">
        <w:rPr>
          <w:rtl w:val="0"/>
        </w:rPr>
      </w:r>
    </w:p>
    <w:p w:rsidR="00000000" w:rsidDel="00000000" w:rsidP="00000000" w:rsidRDefault="00000000" w:rsidRPr="00000000" w14:paraId="00000056">
      <w:pPr>
        <w:ind w:left="-5" w:firstLine="0"/>
        <w:rPr/>
      </w:pPr>
      <w:r w:rsidDel="00000000" w:rsidR="00000000" w:rsidRPr="00000000">
        <w:rPr>
          <w:b w:val="1"/>
          <w:bCs w:val="1"/>
          <w:rtl w:val="0"/>
        </w:rPr>
        <w:t xml:space="preserve">Title:</w:t>
      </w:r>
      <w:r w:rsidDel="00000000" w:rsidR="00000000" w:rsidRPr="00000000">
        <w:rPr>
          <w:rtl w:val="0"/>
        </w:rPr>
        <w:t xml:space="preserve"> Chronomorphic Polytopal Engine: A Geometric Approach to Typed Cognitive Reasoning in High Dimensions</w:t>
      </w:r>
    </w:p>
    <w:p w:rsidR="00000000" w:rsidDel="00000000" w:rsidP="00000000" w:rsidRDefault="00000000" w:rsidRPr="00000000" w14:paraId="00000057">
      <w:pPr>
        <w:spacing w:after="0" w:lineRule="auto"/>
        <w:ind w:left="-5" w:firstLine="0"/>
        <w:rPr/>
      </w:pPr>
      <w:r w:rsidDel="00000000" w:rsidR="00000000" w:rsidRPr="00000000">
        <w:rPr>
          <w:b w:val="1"/>
          <w:bCs w:val="1"/>
          <w:rtl w:val="0"/>
        </w:rPr>
        <w:t xml:space="preserve">Abstract:</w:t>
      </w:r>
      <w:r w:rsidDel="00000000" w:rsidR="00000000" w:rsidRPr="00000000">
        <w:rPr>
          <w:rtl w:val="0"/>
        </w:rPr>
        <w:t xml:space="preserve"> We present the </w:t>
      </w:r>
      <w:r w:rsidDel="00000000" w:rsidR="00000000" w:rsidRPr="00000000">
        <w:rPr>
          <w:i w:val="1"/>
          <w:iCs w:val="1"/>
          <w:rtl w:val="0"/>
        </w:rPr>
        <w:t xml:space="preserve">Chronomorphic Polytopal Engine (CPE)</w:t>
      </w:r>
      <w:r w:rsidDel="00000000" w:rsidR="00000000" w:rsidRPr="00000000">
        <w:rPr>
          <w:rtl w:val="0"/>
        </w:rPr>
        <w:t xml:space="preserve">, a novel AI reasoning architecture that unifies symbolic rigor with geometric representation to achieve inherently safe and explainable cognition. The CPE models knowledge as points in a </w:t>
      </w:r>
      <w:r w:rsidDel="00000000" w:rsidR="00000000" w:rsidRPr="00000000">
        <w:rPr>
          <w:b w:val="1"/>
          <w:bCs w:val="1"/>
          <w:rtl w:val="0"/>
        </w:rPr>
        <w:t xml:space="preserve">4-dimensional convex polytope</w:t>
      </w:r>
      <w:r w:rsidDel="00000000" w:rsidR="00000000" w:rsidRPr="00000000">
        <w:rPr>
          <w:rtl w:val="0"/>
        </w:rPr>
        <w:t xml:space="preserve"> (the 24-cell) and inference as </w:t>
      </w:r>
      <w:r w:rsidDel="00000000" w:rsidR="00000000" w:rsidRPr="00000000">
        <w:rPr>
          <w:b w:val="1"/>
          <w:bCs w:val="1"/>
          <w:rtl w:val="0"/>
        </w:rPr>
        <w:t xml:space="preserve">rotational transformations (rotors)</w:t>
      </w:r>
      <w:r w:rsidDel="00000000" w:rsidR="00000000" w:rsidRPr="00000000">
        <w:rPr>
          <w:rtl w:val="0"/>
        </w:rPr>
        <w:t xml:space="preserve"> in a corresponding Clifford algebra. By encoding concepts as geometric entities, the engine enforces logical consistency through the very structure of its state-space: all valid reasoning states reside within a fixed convex manifold, and any transition that would exit this manifold is disallowed or flagged. Central to our design is a </w:t>
      </w:r>
      <w:r w:rsidDel="00000000" w:rsidR="00000000" w:rsidRPr="00000000">
        <w:rPr>
          <w:b w:val="1"/>
          <w:bCs w:val="1"/>
          <w:rtl w:val="0"/>
        </w:rPr>
        <w:t xml:space="preserve">typed manifold partition</w:t>
      </w:r>
      <w:r w:rsidDel="00000000" w:rsidR="00000000" w:rsidRPr="00000000">
        <w:rPr>
          <w:rtl w:val="0"/>
        </w:rPr>
        <w:t xml:space="preserve"> that divides the 4D semantic space into orthogonal subspaces for syntax, semantics, and context, providing </w:t>
      </w:r>
      <w:r w:rsidDel="00000000" w:rsidR="00000000" w:rsidRPr="00000000">
        <w:rPr>
          <w:b w:val="1"/>
          <w:bCs w:val="1"/>
          <w:rtl w:val="0"/>
        </w:rPr>
        <w:t xml:space="preserve">geometric type-safety </w:t>
      </w:r>
      <w:r w:rsidDel="00000000" w:rsidR="00000000" w:rsidRPr="00000000">
        <w:rPr>
          <w:rtl w:val="0"/>
        </w:rPr>
        <w:t xml:space="preserve">(each cognitive state is intrinsically tagged by its subspace) </w:t>
      </w:r>
      <w:r w:rsidDel="00000000" w:rsidR="00000000" w:rsidRPr="00000000">
        <w:rPr>
          <w:color w:val="333333"/>
          <w:sz w:val="12"/>
          <w:szCs w:val="12"/>
          <w:rtl w:val="0"/>
        </w:rPr>
        <w:t xml:space="preserve">7 </w:t>
      </w:r>
      <w:r w:rsidDel="00000000" w:rsidR="00000000" w:rsidRPr="00000000">
        <w:rPr>
          <w:rtl w:val="0"/>
        </w:rPr>
        <w:t xml:space="preserve">. We introduce a Voronoi-based knowledge encoding, wherein regions of the polytope correspond to concept categories and their boundaries yield emergent new concepts – formalizing an abductive “</w:t>
      </w:r>
      <w:r w:rsidDel="00000000" w:rsidR="00000000" w:rsidRPr="00000000">
        <w:rPr>
          <w:b w:val="1"/>
          <w:bCs w:val="1"/>
          <w:rtl w:val="0"/>
        </w:rPr>
        <w:t xml:space="preserve">Generative Trinity</w:t>
      </w:r>
      <w:r w:rsidDel="00000000" w:rsidR="00000000" w:rsidRPr="00000000">
        <w:rPr>
          <w:rtl w:val="0"/>
        </w:rPr>
        <w:t xml:space="preserve">” mechanism in which contextual knowledge arises from the interaction of syntax and semantics </w:t>
      </w:r>
      <w:r w:rsidDel="00000000" w:rsidR="00000000" w:rsidRPr="00000000">
        <w:rPr>
          <w:color w:val="333333"/>
          <w:sz w:val="12"/>
          <w:szCs w:val="12"/>
          <w:rtl w:val="0"/>
        </w:rPr>
        <w:t xml:space="preserve">9 10 </w:t>
      </w:r>
      <w:r w:rsidDel="00000000" w:rsidR="00000000" w:rsidRPr="00000000">
        <w:rPr>
          <w:rtl w:val="0"/>
        </w:rPr>
        <w:t xml:space="preserve">. The engine records a complete </w:t>
      </w:r>
      <w:r w:rsidDel="00000000" w:rsidR="00000000" w:rsidRPr="00000000">
        <w:rPr>
          <w:b w:val="1"/>
          <w:bCs w:val="1"/>
          <w:rtl w:val="0"/>
        </w:rPr>
        <w:t xml:space="preserve">audit trail</w:t>
      </w:r>
      <w:r w:rsidDel="00000000" w:rsidR="00000000" w:rsidRPr="00000000">
        <w:rPr>
          <w:rtl w:val="0"/>
        </w:rPr>
        <w:t xml:space="preserve"> of every reasoning operation (state before/after, applied rotor, validity), enabling transparent verification of each inference step. In experimental scenarios, the CPE demonstrates the ability to carry out complex reasoning tasks while </w:t>
      </w:r>
      <w:r w:rsidDel="00000000" w:rsidR="00000000" w:rsidRPr="00000000">
        <w:rPr>
          <w:b w:val="1"/>
          <w:bCs w:val="1"/>
          <w:rtl w:val="0"/>
        </w:rPr>
        <w:t xml:space="preserve">guaranteeing adherence to geometric logical constraints</w:t>
      </w:r>
      <w:r w:rsidDel="00000000" w:rsidR="00000000" w:rsidRPr="00000000">
        <w:rPr>
          <w:rtl w:val="0"/>
        </w:rPr>
        <w:t xml:space="preserve">, paving the way for </w:t>
      </w:r>
      <w:r w:rsidDel="00000000" w:rsidR="00000000" w:rsidRPr="00000000">
        <w:rPr>
          <w:b w:val="1"/>
          <w:bCs w:val="1"/>
          <w:rtl w:val="0"/>
        </w:rPr>
        <w:t xml:space="preserve">proof-carrying computation</w:t>
      </w:r>
      <w:r w:rsidDel="00000000" w:rsidR="00000000" w:rsidRPr="00000000">
        <w:rPr>
          <w:rtl w:val="0"/>
        </w:rPr>
        <w:t xml:space="preserve"> in AI and </w:t>
      </w:r>
      <w:r w:rsidDel="00000000" w:rsidR="00000000" w:rsidRPr="00000000">
        <w:rPr>
          <w:b w:val="1"/>
          <w:bCs w:val="1"/>
          <w:rtl w:val="0"/>
        </w:rPr>
        <w:t xml:space="preserve">“geometric constitutional” safety</w:t>
      </w:r>
      <w:r w:rsidDel="00000000" w:rsidR="00000000" w:rsidRPr="00000000">
        <w:rPr>
          <w:rtl w:val="0"/>
        </w:rPr>
        <w:t xml:space="preserve"> regimes where the geometry of thought prevents forbidden actions </w:t>
      </w:r>
      <w:r w:rsidDel="00000000" w:rsidR="00000000" w:rsidRPr="00000000">
        <w:rPr>
          <w:color w:val="333333"/>
          <w:sz w:val="12"/>
          <w:szCs w:val="12"/>
          <w:rtl w:val="0"/>
        </w:rPr>
        <w:t xml:space="preserve">3 5 </w:t>
      </w:r>
      <w:r w:rsidDel="00000000" w:rsidR="00000000" w:rsidRPr="00000000">
        <w:rPr>
          <w:rtl w:val="0"/>
        </w:rPr>
        <w:t xml:space="preserve">. This work positions the CPE as a third-wave AI approach, blending algebraic structure and cognitive theory to achieve robust, interpretable reasoning. We discuss the mathematical foundations, system implementation, and use-case evaluations (including AI safety monitoring and semantic knowledge discovery), highlighting how the CPE’s unique high-dimensional geometry yields </w:t>
      </w:r>
      <w:r w:rsidDel="00000000" w:rsidR="00000000" w:rsidRPr="00000000">
        <w:rPr>
          <w:b w:val="1"/>
          <w:bCs w:val="1"/>
          <w:rtl w:val="0"/>
        </w:rPr>
        <w:t xml:space="preserve">parallelizable reasoning and verifiable outcomes</w:t>
      </w:r>
      <w:r w:rsidDel="00000000" w:rsidR="00000000" w:rsidRPr="00000000">
        <w:rPr>
          <w:rtl w:val="0"/>
        </w:rPr>
        <w:t xml:space="preserve"> beyond the reach of conventional neural or symbolic systems. </w:t>
      </w:r>
      <w:r w:rsidDel="00000000" w:rsidR="00000000" w:rsidRPr="00000000">
        <w:rPr>
          <w:rFonts w:ascii="Calibri" w:cs="Calibri" w:eastAsia="Calibri" w:hAnsi="Calibri"/>
          <w:sz w:val="22"/>
          <w:szCs w:val="22"/>
        </w:rPr>
        <mc:AlternateContent>
          <mc:Choice Requires="wps">
            <w:drawing>
              <wp:inline distB="0" distT="0" distL="0" distR="0">
                <wp:extent cx="5791200" cy="716584"/>
                <wp:effectExtent b="0" l="0" r="0" t="0"/>
                <wp:docPr id="9" name=""/>
                <a:graphic>
                  <a:graphicData uri="http://schemas.microsoft.com/office/word/2010/wordprocessingGroup">
                    <wpg:wgp>
                      <wpg:cNvGrpSpPr/>
                      <wpg:grpSpPr>
                        <a:xfrm>
                          <a:off x="0" y="0"/>
                          <a:ext cx="5791200" cy="716584"/>
                          <a:chOff x="0" y="0"/>
                          <a:chExt cx="5791200" cy="716584"/>
                        </a:xfrm>
                      </wpg:grpSpPr>
                      <wps:wsp>
                        <wps:cNvSpPr/>
                        <wps:cNvPr id="14084" name="Shape 14084"/>
                        <wps:spPr>
                          <a:xfrm>
                            <a:off x="0" y="352994"/>
                            <a:ext cx="5791200" cy="9525"/>
                          </a:xfrm>
                          <a:custGeom>
                            <a:avLst/>
                            <a:gdLst/>
                            <a:ahLst/>
                            <a:cxnLst/>
                            <a:rect b="0" l="0" r="0" t="0"/>
                            <a:pathLst>
                              <a:path h="9525" w="5791200">
                                <a:moveTo>
                                  <a:pt x="0" y="0"/>
                                </a:moveTo>
                                <a:lnTo>
                                  <a:pt x="5791200" y="0"/>
                                </a:lnTo>
                                <a:lnTo>
                                  <a:pt x="5791200" y="9525"/>
                                </a:lnTo>
                                <a:lnTo>
                                  <a:pt x="0" y="9525"/>
                                </a:lnTo>
                                <a:lnTo>
                                  <a:pt x="0" y="0"/>
                                </a:lnTo>
                              </a:path>
                            </a:pathLst>
                          </a:custGeom>
                          <a:ln cap="flat">
                            <a:miter lim="127000"/>
                          </a:ln>
                        </wps:spPr>
                        <wps:style>
                          <a:lnRef idx="0">
                            <a:srgbClr val="000000">
                              <a:alpha val="0"/>
                            </a:srgbClr>
                          </a:lnRef>
                          <a:fillRef idx="1">
                            <a:srgbClr val="BBBBBB"/>
                          </a:fillRef>
                          <a:effectRef idx="0">
                            <a:scrgbClr b="0" g="0" r="0"/>
                          </a:effectRef>
                          <a:fontRef idx="none"/>
                        </wps:style>
                        <wps:bodyPr/>
                      </wps:wsp>
                      <wps:wsp>
                        <wps:cNvSpPr/>
                        <wps:cNvPr id="1249" name="Rectangle 1249"/>
                        <wps:spPr>
                          <a:xfrm>
                            <a:off x="2491374" y="560908"/>
                            <a:ext cx="1367411" cy="207050"/>
                          </a:xfrm>
                          <a:prstGeom prst="rect">
                            <a:avLst/>
                          </a:prstGeom>
                          <a:ln>
                            <a:noFill/>
                          </a:ln>
                        </wps:spPr>
                        <wps:txbx>
                          <w:txbxContent>
                            <w:p w:rsidR="009230CE" w:rsidDel="00000000" w:rsidP="00000000" w:rsidRDefault="002807EE" w:rsidRPr="00000000" w14:paraId="696F45AA" w14:textId="77777777">
                              <w:pPr>
                                <w:spacing w:after="160" w:line="259" w:lineRule="auto"/>
                                <w:ind w:left="0" w:firstLine="0"/>
                                <w:jc w:val="left"/>
                              </w:pPr>
                              <w:r w:rsidDel="00000000" w:rsidR="00000000" w:rsidRPr="00000000">
                                <w:t>SPECIFICATION.md</w:t>
                              </w:r>
                            </w:p>
                          </w:txbxContent>
                        </wps:txbx>
                        <wps:bodyPr bIns="0" rtlCol="0" horzOverflow="overflow" lIns="0" rIns="0" vert="horz" tIns="0">
                          <a:noAutofit/>
                        </wps:bodyPr>
                      </wps:wsp>
                      <wps:wsp>
                        <wps:cNvSpPr/>
                        <wps:cNvPr id="1267" name="Shape 1267"/>
                        <wps:spPr>
                          <a:xfrm>
                            <a:off x="260652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70" name="Shape 1270"/>
                        <wps:spPr>
                          <a:xfrm>
                            <a:off x="0"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71" name="Rectangle 1271"/>
                        <wps:spPr>
                          <a:xfrm>
                            <a:off x="54406" y="576758"/>
                            <a:ext cx="57970" cy="138033"/>
                          </a:xfrm>
                          <a:prstGeom prst="rect">
                            <a:avLst/>
                          </a:prstGeom>
                          <a:ln>
                            <a:noFill/>
                          </a:ln>
                        </wps:spPr>
                        <wps:txbx>
                          <w:txbxContent>
                            <w:p w:rsidR="009230CE" w:rsidDel="00000000" w:rsidP="00000000" w:rsidRDefault="002807EE" w:rsidRPr="00000000" w14:paraId="1547E9DF" w14:textId="77777777">
                              <w:pPr>
                                <w:spacing w:after="160" w:line="259" w:lineRule="auto"/>
                                <w:ind w:left="0" w:firstLine="0"/>
                                <w:jc w:val="left"/>
                              </w:pPr>
                              <w:r w:rsidDel="00000000" w:rsidR="00000000" w:rsidRPr="00000000">
                                <w:rPr>
                                  <w:color w:val="333333"/>
                                  <w:sz w:val="12"/>
                                </w:rPr>
                                <w:t>1</w:t>
                              </w:r>
                            </w:p>
                          </w:txbxContent>
                        </wps:txbx>
                        <wps:bodyPr bIns="0" rtlCol="0" horzOverflow="overflow" lIns="0" rIns="0" vert="horz" tIns="0">
                          <a:noAutofit/>
                        </wps:bodyPr>
                      </wps:wsp>
                      <wps:wsp>
                        <wps:cNvSpPr/>
                        <wps:cNvPr id="1273" name="Shape 1273"/>
                        <wps:spPr>
                          <a:xfrm>
                            <a:off x="191644"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74" name="Rectangle 1274"/>
                        <wps:spPr>
                          <a:xfrm>
                            <a:off x="246050" y="576758"/>
                            <a:ext cx="57970" cy="138033"/>
                          </a:xfrm>
                          <a:prstGeom prst="rect">
                            <a:avLst/>
                          </a:prstGeom>
                          <a:ln>
                            <a:noFill/>
                          </a:ln>
                        </wps:spPr>
                        <wps:txbx>
                          <w:txbxContent>
                            <w:p w:rsidR="009230CE" w:rsidDel="00000000" w:rsidP="00000000" w:rsidRDefault="002807EE" w:rsidRPr="00000000" w14:paraId="7A55FB78" w14:textId="77777777">
                              <w:pPr>
                                <w:spacing w:after="160" w:line="259" w:lineRule="auto"/>
                                <w:ind w:left="0" w:firstLine="0"/>
                                <w:jc w:val="left"/>
                              </w:pPr>
                              <w:r w:rsidDel="00000000" w:rsidR="00000000" w:rsidRPr="00000000">
                                <w:rPr>
                                  <w:color w:val="333333"/>
                                  <w:sz w:val="12"/>
                                </w:rPr>
                                <w:t>2</w:t>
                              </w:r>
                            </w:p>
                          </w:txbxContent>
                        </wps:txbx>
                        <wps:bodyPr bIns="0" rtlCol="0" horzOverflow="overflow" lIns="0" rIns="0" vert="horz" tIns="0">
                          <a:noAutofit/>
                        </wps:bodyPr>
                      </wps:wsp>
                      <wps:wsp>
                        <wps:cNvSpPr/>
                        <wps:cNvPr id="1276" name="Shape 1276"/>
                        <wps:spPr>
                          <a:xfrm>
                            <a:off x="383288"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77" name="Rectangle 1277"/>
                        <wps:spPr>
                          <a:xfrm>
                            <a:off x="437694" y="576758"/>
                            <a:ext cx="57970" cy="138033"/>
                          </a:xfrm>
                          <a:prstGeom prst="rect">
                            <a:avLst/>
                          </a:prstGeom>
                          <a:ln>
                            <a:noFill/>
                          </a:ln>
                        </wps:spPr>
                        <wps:txbx>
                          <w:txbxContent>
                            <w:p w:rsidR="009230CE" w:rsidDel="00000000" w:rsidP="00000000" w:rsidRDefault="002807EE" w:rsidRPr="00000000" w14:paraId="5CFB2BB6" w14:textId="77777777">
                              <w:pPr>
                                <w:spacing w:after="160" w:line="259" w:lineRule="auto"/>
                                <w:ind w:left="0" w:firstLine="0"/>
                                <w:jc w:val="left"/>
                              </w:pPr>
                              <w:r w:rsidDel="00000000" w:rsidR="00000000" w:rsidRPr="00000000">
                                <w:rPr>
                                  <w:color w:val="333333"/>
                                  <w:sz w:val="12"/>
                                </w:rPr>
                                <w:t>3</w:t>
                              </w:r>
                            </w:p>
                          </w:txbxContent>
                        </wps:txbx>
                        <wps:bodyPr bIns="0" rtlCol="0" horzOverflow="overflow" lIns="0" rIns="0" vert="horz" tIns="0">
                          <a:noAutofit/>
                        </wps:bodyPr>
                      </wps:wsp>
                      <wps:wsp>
                        <wps:cNvSpPr/>
                        <wps:cNvPr id="1279" name="Shape 1279"/>
                        <wps:spPr>
                          <a:xfrm>
                            <a:off x="574932"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80" name="Rectangle 1280"/>
                        <wps:spPr>
                          <a:xfrm>
                            <a:off x="629338" y="576758"/>
                            <a:ext cx="57970" cy="138033"/>
                          </a:xfrm>
                          <a:prstGeom prst="rect">
                            <a:avLst/>
                          </a:prstGeom>
                          <a:ln>
                            <a:noFill/>
                          </a:ln>
                        </wps:spPr>
                        <wps:txbx>
                          <w:txbxContent>
                            <w:p w:rsidR="009230CE" w:rsidDel="00000000" w:rsidP="00000000" w:rsidRDefault="002807EE" w:rsidRPr="00000000" w14:paraId="759CC8C8" w14:textId="77777777">
                              <w:pPr>
                                <w:spacing w:after="160" w:line="259" w:lineRule="auto"/>
                                <w:ind w:left="0" w:firstLine="0"/>
                                <w:jc w:val="left"/>
                              </w:pPr>
                              <w:r w:rsidDel="00000000" w:rsidR="00000000" w:rsidRPr="00000000">
                                <w:rPr>
                                  <w:color w:val="333333"/>
                                  <w:sz w:val="12"/>
                                </w:rPr>
                                <w:t>4</w:t>
                              </w:r>
                            </w:p>
                          </w:txbxContent>
                        </wps:txbx>
                        <wps:bodyPr bIns="0" rtlCol="0" horzOverflow="overflow" lIns="0" rIns="0" vert="horz" tIns="0">
                          <a:noAutofit/>
                        </wps:bodyPr>
                      </wps:wsp>
                      <wps:wsp>
                        <wps:cNvSpPr/>
                        <wps:cNvPr id="1282" name="Shape 1282"/>
                        <wps:spPr>
                          <a:xfrm>
                            <a:off x="766576"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83" name="Rectangle 1283"/>
                        <wps:spPr>
                          <a:xfrm>
                            <a:off x="820982" y="576758"/>
                            <a:ext cx="57970" cy="138033"/>
                          </a:xfrm>
                          <a:prstGeom prst="rect">
                            <a:avLst/>
                          </a:prstGeom>
                          <a:ln>
                            <a:noFill/>
                          </a:ln>
                        </wps:spPr>
                        <wps:txbx>
                          <w:txbxContent>
                            <w:p w:rsidR="009230CE" w:rsidDel="00000000" w:rsidP="00000000" w:rsidRDefault="002807EE" w:rsidRPr="00000000" w14:paraId="278F29CC" w14:textId="77777777">
                              <w:pPr>
                                <w:spacing w:after="160" w:line="259" w:lineRule="auto"/>
                                <w:ind w:left="0" w:firstLine="0"/>
                                <w:jc w:val="left"/>
                              </w:pPr>
                              <w:r w:rsidDel="00000000" w:rsidR="00000000" w:rsidRPr="00000000">
                                <w:rPr>
                                  <w:color w:val="333333"/>
                                  <w:sz w:val="12"/>
                                </w:rPr>
                                <w:t>8</w:t>
                              </w:r>
                            </w:p>
                          </w:txbxContent>
                        </wps:txbx>
                        <wps:bodyPr bIns="0" rtlCol="0" horzOverflow="overflow" lIns="0" rIns="0" vert="horz" tIns="0">
                          <a:noAutofit/>
                        </wps:bodyPr>
                      </wps:wsp>
                      <wps:wsp>
                        <wps:cNvSpPr/>
                        <wps:cNvPr id="1285" name="Shape 1285"/>
                        <wps:spPr>
                          <a:xfrm>
                            <a:off x="958221"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86" name="Rectangle 1286"/>
                        <wps:spPr>
                          <a:xfrm>
                            <a:off x="1012627" y="576758"/>
                            <a:ext cx="57970" cy="138033"/>
                          </a:xfrm>
                          <a:prstGeom prst="rect">
                            <a:avLst/>
                          </a:prstGeom>
                          <a:ln>
                            <a:noFill/>
                          </a:ln>
                        </wps:spPr>
                        <wps:txbx>
                          <w:txbxContent>
                            <w:p w:rsidR="009230CE" w:rsidDel="00000000" w:rsidP="00000000" w:rsidRDefault="002807EE" w:rsidRPr="00000000" w14:paraId="42013D69" w14:textId="77777777">
                              <w:pPr>
                                <w:spacing w:after="160" w:line="259" w:lineRule="auto"/>
                                <w:ind w:left="0" w:firstLine="0"/>
                                <w:jc w:val="left"/>
                              </w:pPr>
                              <w:r w:rsidDel="00000000" w:rsidR="00000000" w:rsidRPr="00000000">
                                <w:rPr>
                                  <w:color w:val="333333"/>
                                  <w:sz w:val="12"/>
                                </w:rPr>
                                <w:t>9</w:t>
                              </w:r>
                            </w:p>
                          </w:txbxContent>
                        </wps:txbx>
                        <wps:bodyPr bIns="0" rtlCol="0" horzOverflow="overflow" lIns="0" rIns="0" vert="horz" tIns="0">
                          <a:noAutofit/>
                        </wps:bodyPr>
                      </wps:wsp>
                      <wps:wsp>
                        <wps:cNvSpPr/>
                        <wps:cNvPr id="1288" name="Shape 1288"/>
                        <wps:spPr>
                          <a:xfrm>
                            <a:off x="1149865"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89" name="Rectangle 1289"/>
                        <wps:spPr>
                          <a:xfrm>
                            <a:off x="1182477" y="576758"/>
                            <a:ext cx="115940" cy="138033"/>
                          </a:xfrm>
                          <a:prstGeom prst="rect">
                            <a:avLst/>
                          </a:prstGeom>
                          <a:ln>
                            <a:noFill/>
                          </a:ln>
                        </wps:spPr>
                        <wps:txbx>
                          <w:txbxContent>
                            <w:p w:rsidR="009230CE" w:rsidDel="00000000" w:rsidP="00000000" w:rsidRDefault="002807EE" w:rsidRPr="00000000" w14:paraId="6FC65CF8" w14:textId="77777777">
                              <w:pPr>
                                <w:spacing w:after="160" w:line="259" w:lineRule="auto"/>
                                <w:ind w:left="0" w:firstLine="0"/>
                                <w:jc w:val="left"/>
                              </w:pPr>
                              <w:r w:rsidDel="00000000" w:rsidR="00000000" w:rsidRPr="00000000">
                                <w:rPr>
                                  <w:color w:val="333333"/>
                                  <w:sz w:val="12"/>
                                </w:rPr>
                                <w:t>10</w:t>
                              </w:r>
                            </w:p>
                          </w:txbxContent>
                        </wps:txbx>
                        <wps:bodyPr bIns="0" rtlCol="0" horzOverflow="overflow" lIns="0" rIns="0" vert="horz" tIns="0">
                          <a:noAutofit/>
                        </wps:bodyPr>
                      </wps:wsp>
                      <wps:wsp>
                        <wps:cNvSpPr/>
                        <wps:cNvPr id="1291" name="Shape 1291"/>
                        <wps:spPr>
                          <a:xfrm>
                            <a:off x="1341509"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92" name="Rectangle 1292"/>
                        <wps:spPr>
                          <a:xfrm>
                            <a:off x="1374121" y="576758"/>
                            <a:ext cx="115940" cy="138033"/>
                          </a:xfrm>
                          <a:prstGeom prst="rect">
                            <a:avLst/>
                          </a:prstGeom>
                          <a:ln>
                            <a:noFill/>
                          </a:ln>
                        </wps:spPr>
                        <wps:txbx>
                          <w:txbxContent>
                            <w:p w:rsidR="009230CE" w:rsidDel="00000000" w:rsidP="00000000" w:rsidRDefault="002807EE" w:rsidRPr="00000000" w14:paraId="475D119A" w14:textId="77777777">
                              <w:pPr>
                                <w:spacing w:after="160" w:line="259" w:lineRule="auto"/>
                                <w:ind w:left="0" w:firstLine="0"/>
                                <w:jc w:val="left"/>
                              </w:pPr>
                              <w:r w:rsidDel="00000000" w:rsidR="00000000" w:rsidRPr="00000000">
                                <w:rPr>
                                  <w:color w:val="333333"/>
                                  <w:sz w:val="12"/>
                                </w:rPr>
                                <w:t>12</w:t>
                              </w:r>
                            </w:p>
                          </w:txbxContent>
                        </wps:txbx>
                        <wps:bodyPr bIns="0" rtlCol="0" horzOverflow="overflow" lIns="0" rIns="0" vert="horz" tIns="0">
                          <a:noAutofit/>
                        </wps:bodyPr>
                      </wps:wsp>
                      <wps:wsp>
                        <wps:cNvSpPr/>
                        <wps:cNvPr id="1294" name="Shape 1294"/>
                        <wps:spPr>
                          <a:xfrm>
                            <a:off x="1533153"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95" name="Rectangle 1295"/>
                        <wps:spPr>
                          <a:xfrm>
                            <a:off x="1565765" y="576758"/>
                            <a:ext cx="115940" cy="138033"/>
                          </a:xfrm>
                          <a:prstGeom prst="rect">
                            <a:avLst/>
                          </a:prstGeom>
                          <a:ln>
                            <a:noFill/>
                          </a:ln>
                        </wps:spPr>
                        <wps:txbx>
                          <w:txbxContent>
                            <w:p w:rsidR="009230CE" w:rsidDel="00000000" w:rsidP="00000000" w:rsidRDefault="002807EE" w:rsidRPr="00000000" w14:paraId="36AC9DB9" w14:textId="77777777">
                              <w:pPr>
                                <w:spacing w:after="160" w:line="259" w:lineRule="auto"/>
                                <w:ind w:left="0" w:firstLine="0"/>
                                <w:jc w:val="left"/>
                              </w:pPr>
                              <w:r w:rsidDel="00000000" w:rsidR="00000000" w:rsidRPr="00000000">
                                <w:rPr>
                                  <w:color w:val="333333"/>
                                  <w:sz w:val="12"/>
                                </w:rPr>
                                <w:t>13</w:t>
                              </w:r>
                            </w:p>
                          </w:txbxContent>
                        </wps:txbx>
                        <wps:bodyPr bIns="0" rtlCol="0" horzOverflow="overflow" lIns="0" rIns="0" vert="horz" tIns="0">
                          <a:noAutofit/>
                        </wps:bodyPr>
                      </wps:wsp>
                      <wps:wsp>
                        <wps:cNvSpPr/>
                        <wps:cNvPr id="1297" name="Shape 1297"/>
                        <wps:spPr>
                          <a:xfrm>
                            <a:off x="1724797"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98" name="Rectangle 1298"/>
                        <wps:spPr>
                          <a:xfrm>
                            <a:off x="1757409" y="576758"/>
                            <a:ext cx="115940" cy="138033"/>
                          </a:xfrm>
                          <a:prstGeom prst="rect">
                            <a:avLst/>
                          </a:prstGeom>
                          <a:ln>
                            <a:noFill/>
                          </a:ln>
                        </wps:spPr>
                        <wps:txbx>
                          <w:txbxContent>
                            <w:p w:rsidR="009230CE" w:rsidDel="00000000" w:rsidP="00000000" w:rsidRDefault="002807EE" w:rsidRPr="00000000" w14:paraId="7BD54F25" w14:textId="77777777">
                              <w:pPr>
                                <w:spacing w:after="160" w:line="259" w:lineRule="auto"/>
                                <w:ind w:left="0" w:firstLine="0"/>
                                <w:jc w:val="left"/>
                              </w:pPr>
                              <w:r w:rsidDel="00000000" w:rsidR="00000000" w:rsidRPr="00000000">
                                <w:rPr>
                                  <w:color w:val="333333"/>
                                  <w:sz w:val="12"/>
                                </w:rPr>
                                <w:t>19</w:t>
                              </w:r>
                            </w:p>
                          </w:txbxContent>
                        </wps:txbx>
                        <wps:bodyPr bIns="0" rtlCol="0" horzOverflow="overflow" lIns="0" rIns="0" vert="horz" tIns="0">
                          <a:noAutofit/>
                        </wps:bodyPr>
                      </wps:wsp>
                      <wps:wsp>
                        <wps:cNvSpPr/>
                        <wps:cNvPr id="1300" name="Shape 1300"/>
                        <wps:spPr>
                          <a:xfrm>
                            <a:off x="1916441"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01" name="Rectangle 1301"/>
                        <wps:spPr>
                          <a:xfrm>
                            <a:off x="1949053" y="576758"/>
                            <a:ext cx="115940" cy="138033"/>
                          </a:xfrm>
                          <a:prstGeom prst="rect">
                            <a:avLst/>
                          </a:prstGeom>
                          <a:ln>
                            <a:noFill/>
                          </a:ln>
                        </wps:spPr>
                        <wps:txbx>
                          <w:txbxContent>
                            <w:p w:rsidR="009230CE" w:rsidDel="00000000" w:rsidP="00000000" w:rsidRDefault="002807EE" w:rsidRPr="00000000" w14:paraId="5746BDA4" w14:textId="77777777">
                              <w:pPr>
                                <w:spacing w:after="160" w:line="259" w:lineRule="auto"/>
                                <w:ind w:left="0" w:firstLine="0"/>
                                <w:jc w:val="left"/>
                              </w:pPr>
                              <w:r w:rsidDel="00000000" w:rsidR="00000000" w:rsidRPr="00000000">
                                <w:rPr>
                                  <w:color w:val="333333"/>
                                  <w:sz w:val="12"/>
                                </w:rPr>
                                <w:t>21</w:t>
                              </w:r>
                            </w:p>
                          </w:txbxContent>
                        </wps:txbx>
                        <wps:bodyPr bIns="0" rtlCol="0" horzOverflow="overflow" lIns="0" rIns="0" vert="horz" tIns="0">
                          <a:noAutofit/>
                        </wps:bodyPr>
                      </wps:wsp>
                      <wps:wsp>
                        <wps:cNvSpPr/>
                        <wps:cNvPr id="1303" name="Shape 1303"/>
                        <wps:spPr>
                          <a:xfrm>
                            <a:off x="2108085"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04" name="Rectangle 1304"/>
                        <wps:spPr>
                          <a:xfrm>
                            <a:off x="2140697" y="576758"/>
                            <a:ext cx="115940" cy="138033"/>
                          </a:xfrm>
                          <a:prstGeom prst="rect">
                            <a:avLst/>
                          </a:prstGeom>
                          <a:ln>
                            <a:noFill/>
                          </a:ln>
                        </wps:spPr>
                        <wps:txbx>
                          <w:txbxContent>
                            <w:p w:rsidR="009230CE" w:rsidDel="00000000" w:rsidP="00000000" w:rsidRDefault="002807EE" w:rsidRPr="00000000" w14:paraId="48D739F7" w14:textId="77777777">
                              <w:pPr>
                                <w:spacing w:after="160" w:line="259" w:lineRule="auto"/>
                                <w:ind w:left="0" w:firstLine="0"/>
                                <w:jc w:val="left"/>
                              </w:pPr>
                              <w:r w:rsidDel="00000000" w:rsidR="00000000" w:rsidRPr="00000000">
                                <w:rPr>
                                  <w:color w:val="333333"/>
                                  <w:sz w:val="12"/>
                                </w:rPr>
                                <w:t>22</w:t>
                              </w:r>
                            </w:p>
                          </w:txbxContent>
                        </wps:txbx>
                        <wps:bodyPr bIns="0" rtlCol="0" horzOverflow="overflow" lIns="0" rIns="0" vert="horz" tIns="0">
                          <a:noAutofit/>
                        </wps:bodyPr>
                      </wps:wsp>
                      <wps:wsp>
                        <wps:cNvSpPr/>
                        <wps:cNvPr id="1306" name="Shape 1306"/>
                        <wps:spPr>
                          <a:xfrm>
                            <a:off x="2299730" y="561975"/>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07" name="Rectangle 1307"/>
                        <wps:spPr>
                          <a:xfrm>
                            <a:off x="2332341" y="576758"/>
                            <a:ext cx="115940" cy="138033"/>
                          </a:xfrm>
                          <a:prstGeom prst="rect">
                            <a:avLst/>
                          </a:prstGeom>
                          <a:ln>
                            <a:noFill/>
                          </a:ln>
                        </wps:spPr>
                        <wps:txbx>
                          <w:txbxContent>
                            <w:p w:rsidR="009230CE" w:rsidDel="00000000" w:rsidP="00000000" w:rsidRDefault="002807EE" w:rsidRPr="00000000" w14:paraId="0118D177" w14:textId="77777777">
                              <w:pPr>
                                <w:spacing w:after="160" w:line="259" w:lineRule="auto"/>
                                <w:ind w:left="0" w:firstLine="0"/>
                                <w:jc w:val="left"/>
                              </w:pPr>
                              <w:r w:rsidDel="00000000" w:rsidR="00000000" w:rsidRPr="00000000">
                                <w:rPr>
                                  <w:color w:val="333333"/>
                                  <w:sz w:val="12"/>
                                </w:rPr>
                                <w:t>24</w:t>
                              </w:r>
                            </w:p>
                          </w:txbxContent>
                        </wps:txbx>
                        <wps:bodyPr bIns="0" rtlCol="0" horzOverflow="overflow" lIns="0" rIns="0" vert="horz" tIns="0">
                          <a:noAutofit/>
                        </wps:bodyPr>
                      </wps:wsp>
                    </wpg:wgp>
                  </a:graphicData>
                </a:graphic>
              </wp:inline>
            </w:drawing>
          </mc:Choice>
          <mc:Fallback>
            <w:drawing>
              <wp:inline distB="0" distT="0" distL="0" distR="0">
                <wp:extent cx="5791200" cy="716584"/>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91200" cy="716584"/>
                        </a:xfrm>
                        <a:prstGeom prst="rect"/>
                        <a:ln/>
                      </pic:spPr>
                    </pic:pic>
                  </a:graphicData>
                </a:graphic>
              </wp:inline>
            </w:drawing>
          </mc:Fallback>
        </mc:AlternateContent>
      </w:r>
      <w:r w:rsidDel="00000000" w:rsidR="00000000" w:rsidRPr="00000000">
        <w:rPr>
          <w:i w:val="1"/>
          <w:iCs w:val="1"/>
          <w:rtl w:val="0"/>
        </w:rPr>
        <w:t xml:space="preserve">(Paul Joseph Phillips) </w:t>
      </w:r>
      <w:r w:rsidDel="00000000" w:rsidR="00000000" w:rsidRPr="00000000">
        <w:rPr>
          <w:color w:val="333333"/>
          <w:sz w:val="12"/>
          <w:szCs w:val="12"/>
          <w:rtl w:val="0"/>
        </w:rPr>
        <w:t xml:space="preserve">24</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3270289</wp:posOffset>
                </wp:positionH>
                <wp:positionV relativeFrom="paragraph">
                  <wp:posOffset>1372667</wp:posOffset>
                </wp:positionV>
                <wp:extent cx="152400" cy="142875"/>
                <wp:effectExtent b="0" l="0" r="0" t="0"/>
                <wp:wrapNone/>
                <wp:docPr id="47" name=""/>
                <a:graphic>
                  <a:graphicData uri="http://schemas.microsoft.com/office/word/2010/wordprocessingGroup">
                    <wpg:wgp>
                      <wpg:cNvGrpSpPr/>
                      <wpg:grpSpPr>
                        <a:xfrm>
                          <a:off x="0" y="0"/>
                          <a:ext cx="152400" cy="142875"/>
                          <a:chOff x="0" y="0"/>
                          <a:chExt cx="152400" cy="142875"/>
                        </a:xfrm>
                      </wpg:grpSpPr>
                      <wps:wsp>
                        <wps:cNvSpPr/>
                        <wps:cNvPr id="1252" name="Shape 1252"/>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3270289</wp:posOffset>
                </wp:positionH>
                <wp:positionV relativeFrom="paragraph">
                  <wp:posOffset>1372667</wp:posOffset>
                </wp:positionV>
                <wp:extent cx="152400" cy="142875"/>
                <wp:effectExtent b="0" l="0" r="0" t="0"/>
                <wp:wrapNone/>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3580620</wp:posOffset>
                </wp:positionH>
                <wp:positionV relativeFrom="paragraph">
                  <wp:posOffset>1887017</wp:posOffset>
                </wp:positionV>
                <wp:extent cx="361950" cy="142875"/>
                <wp:effectExtent b="0" l="0" r="0" t="0"/>
                <wp:wrapNone/>
                <wp:docPr id="34" name=""/>
                <a:graphic>
                  <a:graphicData uri="http://schemas.microsoft.com/office/word/2010/wordprocessingGroup">
                    <wpg:wgp>
                      <wpg:cNvGrpSpPr/>
                      <wpg:grpSpPr>
                        <a:xfrm>
                          <a:off x="0" y="0"/>
                          <a:ext cx="361950" cy="142875"/>
                          <a:chOff x="0" y="0"/>
                          <a:chExt cx="361950" cy="142875"/>
                        </a:xfrm>
                      </wpg:grpSpPr>
                      <wps:wsp>
                        <wps:cNvSpPr/>
                        <wps:cNvPr id="1255" name="Shape 1255"/>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58" name="Shape 1258"/>
                        <wps:spPr>
                          <a:xfrm>
                            <a:off x="20955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3580620</wp:posOffset>
                </wp:positionH>
                <wp:positionV relativeFrom="paragraph">
                  <wp:posOffset>1887017</wp:posOffset>
                </wp:positionV>
                <wp:extent cx="361950" cy="142875"/>
                <wp:effectExtent b="0" l="0" r="0" t="0"/>
                <wp:wrapNone/>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61950" cy="142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2725328</wp:posOffset>
                </wp:positionH>
                <wp:positionV relativeFrom="paragraph">
                  <wp:posOffset>2744267</wp:posOffset>
                </wp:positionV>
                <wp:extent cx="361950" cy="142875"/>
                <wp:effectExtent b="0" l="0" r="0" t="0"/>
                <wp:wrapNone/>
                <wp:docPr id="48" name=""/>
                <a:graphic>
                  <a:graphicData uri="http://schemas.microsoft.com/office/word/2010/wordprocessingGroup">
                    <wpg:wgp>
                      <wpg:cNvGrpSpPr/>
                      <wpg:grpSpPr>
                        <a:xfrm>
                          <a:off x="0" y="0"/>
                          <a:ext cx="361950" cy="142875"/>
                          <a:chOff x="0" y="0"/>
                          <a:chExt cx="361950" cy="142875"/>
                        </a:xfrm>
                      </wpg:grpSpPr>
                      <wps:wsp>
                        <wps:cNvSpPr/>
                        <wps:cNvPr id="1261" name="Shape 1261"/>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264" name="Shape 1264"/>
                        <wps:spPr>
                          <a:xfrm>
                            <a:off x="20955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2725328</wp:posOffset>
                </wp:positionH>
                <wp:positionV relativeFrom="paragraph">
                  <wp:posOffset>2744267</wp:posOffset>
                </wp:positionV>
                <wp:extent cx="361950" cy="142875"/>
                <wp:effectExtent b="0" l="0" r="0" t="0"/>
                <wp:wrapNone/>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361950" cy="142875"/>
                        </a:xfrm>
                        <a:prstGeom prst="rect"/>
                        <a:ln/>
                      </pic:spPr>
                    </pic:pic>
                  </a:graphicData>
                </a:graphic>
              </wp:anchor>
            </w:drawing>
          </mc:Fallback>
        </mc:AlternateContent>
      </w:r>
    </w:p>
    <w:p w:rsidR="00000000" w:rsidDel="00000000" w:rsidP="00000000" w:rsidRDefault="00000000" w:rsidRPr="00000000" w14:paraId="00000058">
      <w:pPr>
        <w:spacing w:after="4" w:line="259" w:lineRule="auto"/>
        <w:ind w:left="-5" w:firstLine="0"/>
        <w:jc w:val="left"/>
        <w:rPr/>
      </w:pPr>
      <w:hyperlink r:id="rId23">
        <w:r w:rsidDel="00000000" w:rsidR="00000000" w:rsidRPr="00000000">
          <w:rPr>
            <w:color w:val="5d5d5d"/>
            <w:sz w:val="15"/>
            <w:szCs w:val="15"/>
            <w:rtl w:val="0"/>
          </w:rPr>
          <w:t xml:space="preserve">file://file_00000000934471f8ac80b76967a9c63d</w:t>
        </w:r>
      </w:hyperlink>
      <w:r w:rsidDel="00000000" w:rsidR="00000000" w:rsidRPr="00000000">
        <w:rPr>
          <w:rtl w:val="0"/>
        </w:rPr>
      </w:r>
    </w:p>
    <w:p w:rsidR="00000000" w:rsidDel="00000000" w:rsidP="00000000" w:rsidRDefault="00000000" w:rsidRPr="00000000" w14:paraId="00000059">
      <w:pPr>
        <w:spacing w:after="3" w:line="261.99999999999994" w:lineRule="auto"/>
        <w:ind w:right="204"/>
        <w:jc w:val="right"/>
        <w:rPr/>
      </w:pPr>
      <w:r w:rsidDel="00000000" w:rsidR="00000000" w:rsidRPr="00000000">
        <w:rPr>
          <w:rFonts w:ascii="Calibri" w:cs="Calibri" w:eastAsia="Calibri" w:hAnsi="Calibri"/>
          <w:sz w:val="22"/>
          <w:szCs w:val="22"/>
        </w:rPr>
        <mc:AlternateContent>
          <mc:Choice Requires="wps">
            <w:drawing>
              <wp:inline distB="0" distT="0" distL="0" distR="0">
                <wp:extent cx="2068841" cy="142875"/>
                <wp:effectExtent b="0" l="0" r="0" t="0"/>
                <wp:docPr id="10" name=""/>
                <a:graphic>
                  <a:graphicData uri="http://schemas.microsoft.com/office/word/2010/wordprocessingGroup">
                    <wpg:wgp>
                      <wpg:cNvGrpSpPr/>
                      <wpg:grpSpPr>
                        <a:xfrm>
                          <a:off x="0" y="0"/>
                          <a:ext cx="2068841" cy="142875"/>
                          <a:chOff x="0" y="0"/>
                          <a:chExt cx="2068841" cy="142875"/>
                        </a:xfrm>
                      </wpg:grpSpPr>
                      <wps:wsp>
                        <wps:cNvSpPr/>
                        <wps:cNvPr id="1347" name="Shape 1347"/>
                        <wps:spPr>
                          <a:xfrm>
                            <a:off x="0"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48" name="Rectangle 1348"/>
                        <wps:spPr>
                          <a:xfrm>
                            <a:off x="54406" y="14783"/>
                            <a:ext cx="57970" cy="138033"/>
                          </a:xfrm>
                          <a:prstGeom prst="rect">
                            <a:avLst/>
                          </a:prstGeom>
                          <a:ln>
                            <a:noFill/>
                          </a:ln>
                        </wps:spPr>
                        <wps:txbx>
                          <w:txbxContent>
                            <w:p w:rsidR="009230CE" w:rsidDel="00000000" w:rsidP="00000000" w:rsidRDefault="002807EE" w:rsidRPr="00000000" w14:paraId="192A6A19" w14:textId="77777777">
                              <w:pPr>
                                <w:spacing w:after="160" w:line="259" w:lineRule="auto"/>
                                <w:ind w:left="0" w:firstLine="0"/>
                                <w:jc w:val="left"/>
                              </w:pPr>
                              <w:r w:rsidDel="00000000" w:rsidR="00000000" w:rsidRPr="00000000">
                                <w:rPr>
                                  <w:color w:val="333333"/>
                                  <w:sz w:val="12"/>
                                </w:rPr>
                                <w:t>5</w:t>
                              </w:r>
                            </w:p>
                          </w:txbxContent>
                        </wps:txbx>
                        <wps:bodyPr bIns="0" rtlCol="0" horzOverflow="overflow" lIns="0" rIns="0" vert="horz" tIns="0">
                          <a:noAutofit/>
                        </wps:bodyPr>
                      </wps:wsp>
                      <wps:wsp>
                        <wps:cNvSpPr/>
                        <wps:cNvPr id="1350" name="Shape 1350"/>
                        <wps:spPr>
                          <a:xfrm>
                            <a:off x="191644"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51" name="Rectangle 1351"/>
                        <wps:spPr>
                          <a:xfrm>
                            <a:off x="246050" y="14783"/>
                            <a:ext cx="57970" cy="138033"/>
                          </a:xfrm>
                          <a:prstGeom prst="rect">
                            <a:avLst/>
                          </a:prstGeom>
                          <a:ln>
                            <a:noFill/>
                          </a:ln>
                        </wps:spPr>
                        <wps:txbx>
                          <w:txbxContent>
                            <w:p w:rsidR="009230CE" w:rsidDel="00000000" w:rsidP="00000000" w:rsidRDefault="002807EE" w:rsidRPr="00000000" w14:paraId="0947D72E" w14:textId="77777777">
                              <w:pPr>
                                <w:spacing w:after="160" w:line="259" w:lineRule="auto"/>
                                <w:ind w:left="0" w:firstLine="0"/>
                                <w:jc w:val="left"/>
                              </w:pPr>
                              <w:r w:rsidDel="00000000" w:rsidR="00000000" w:rsidRPr="00000000">
                                <w:rPr>
                                  <w:color w:val="333333"/>
                                  <w:sz w:val="12"/>
                                </w:rPr>
                                <w:t>6</w:t>
                              </w:r>
                            </w:p>
                          </w:txbxContent>
                        </wps:txbx>
                        <wps:bodyPr bIns="0" rtlCol="0" horzOverflow="overflow" lIns="0" rIns="0" vert="horz" tIns="0">
                          <a:noAutofit/>
                        </wps:bodyPr>
                      </wps:wsp>
                      <wps:wsp>
                        <wps:cNvSpPr/>
                        <wps:cNvPr id="1353" name="Shape 1353"/>
                        <wps:spPr>
                          <a:xfrm>
                            <a:off x="383288"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54" name="Rectangle 1354"/>
                        <wps:spPr>
                          <a:xfrm>
                            <a:off x="437694" y="14783"/>
                            <a:ext cx="57970" cy="138033"/>
                          </a:xfrm>
                          <a:prstGeom prst="rect">
                            <a:avLst/>
                          </a:prstGeom>
                          <a:ln>
                            <a:noFill/>
                          </a:ln>
                        </wps:spPr>
                        <wps:txbx>
                          <w:txbxContent>
                            <w:p w:rsidR="009230CE" w:rsidDel="00000000" w:rsidP="00000000" w:rsidRDefault="002807EE" w:rsidRPr="00000000" w14:paraId="18701CD2" w14:textId="77777777">
                              <w:pPr>
                                <w:spacing w:after="160" w:line="259" w:lineRule="auto"/>
                                <w:ind w:left="0" w:firstLine="0"/>
                                <w:jc w:val="left"/>
                              </w:pPr>
                              <w:r w:rsidDel="00000000" w:rsidR="00000000" w:rsidRPr="00000000">
                                <w:rPr>
                                  <w:color w:val="333333"/>
                                  <w:sz w:val="12"/>
                                </w:rPr>
                                <w:t>7</w:t>
                              </w:r>
                            </w:p>
                          </w:txbxContent>
                        </wps:txbx>
                        <wps:bodyPr bIns="0" rtlCol="0" horzOverflow="overflow" lIns="0" rIns="0" vert="horz" tIns="0">
                          <a:noAutofit/>
                        </wps:bodyPr>
                      </wps:wsp>
                      <wps:wsp>
                        <wps:cNvSpPr/>
                        <wps:cNvPr id="1356" name="Shape 1356"/>
                        <wps:spPr>
                          <a:xfrm>
                            <a:off x="574932"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57" name="Rectangle 1357"/>
                        <wps:spPr>
                          <a:xfrm>
                            <a:off x="607544" y="14783"/>
                            <a:ext cx="115940" cy="138033"/>
                          </a:xfrm>
                          <a:prstGeom prst="rect">
                            <a:avLst/>
                          </a:prstGeom>
                          <a:ln>
                            <a:noFill/>
                          </a:ln>
                        </wps:spPr>
                        <wps:txbx>
                          <w:txbxContent>
                            <w:p w:rsidR="009230CE" w:rsidDel="00000000" w:rsidP="00000000" w:rsidRDefault="002807EE" w:rsidRPr="00000000" w14:paraId="62313176" w14:textId="77777777">
                              <w:pPr>
                                <w:spacing w:after="160" w:line="259" w:lineRule="auto"/>
                                <w:ind w:left="0" w:firstLine="0"/>
                                <w:jc w:val="left"/>
                              </w:pPr>
                              <w:r w:rsidDel="00000000" w:rsidR="00000000" w:rsidRPr="00000000">
                                <w:rPr>
                                  <w:color w:val="333333"/>
                                  <w:sz w:val="12"/>
                                </w:rPr>
                                <w:t>11</w:t>
                              </w:r>
                            </w:p>
                          </w:txbxContent>
                        </wps:txbx>
                        <wps:bodyPr bIns="0" rtlCol="0" horzOverflow="overflow" lIns="0" rIns="0" vert="horz" tIns="0">
                          <a:noAutofit/>
                        </wps:bodyPr>
                      </wps:wsp>
                      <wps:wsp>
                        <wps:cNvSpPr/>
                        <wps:cNvPr id="1359" name="Shape 1359"/>
                        <wps:spPr>
                          <a:xfrm>
                            <a:off x="766576"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60" name="Rectangle 1360"/>
                        <wps:spPr>
                          <a:xfrm>
                            <a:off x="799188" y="14783"/>
                            <a:ext cx="115940" cy="138033"/>
                          </a:xfrm>
                          <a:prstGeom prst="rect">
                            <a:avLst/>
                          </a:prstGeom>
                          <a:ln>
                            <a:noFill/>
                          </a:ln>
                        </wps:spPr>
                        <wps:txbx>
                          <w:txbxContent>
                            <w:p w:rsidR="009230CE" w:rsidDel="00000000" w:rsidP="00000000" w:rsidRDefault="002807EE" w:rsidRPr="00000000" w14:paraId="7B114AC9" w14:textId="77777777">
                              <w:pPr>
                                <w:spacing w:after="160" w:line="259" w:lineRule="auto"/>
                                <w:ind w:left="0" w:firstLine="0"/>
                                <w:jc w:val="left"/>
                              </w:pPr>
                              <w:r w:rsidDel="00000000" w:rsidR="00000000" w:rsidRPr="00000000">
                                <w:rPr>
                                  <w:color w:val="333333"/>
                                  <w:sz w:val="12"/>
                                </w:rPr>
                                <w:t>14</w:t>
                              </w:r>
                            </w:p>
                          </w:txbxContent>
                        </wps:txbx>
                        <wps:bodyPr bIns="0" rtlCol="0" horzOverflow="overflow" lIns="0" rIns="0" vert="horz" tIns="0">
                          <a:noAutofit/>
                        </wps:bodyPr>
                      </wps:wsp>
                      <wps:wsp>
                        <wps:cNvSpPr/>
                        <wps:cNvPr id="1362" name="Shape 1362"/>
                        <wps:spPr>
                          <a:xfrm>
                            <a:off x="958221"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63" name="Rectangle 1363"/>
                        <wps:spPr>
                          <a:xfrm>
                            <a:off x="990833" y="14783"/>
                            <a:ext cx="115940" cy="138033"/>
                          </a:xfrm>
                          <a:prstGeom prst="rect">
                            <a:avLst/>
                          </a:prstGeom>
                          <a:ln>
                            <a:noFill/>
                          </a:ln>
                        </wps:spPr>
                        <wps:txbx>
                          <w:txbxContent>
                            <w:p w:rsidR="009230CE" w:rsidDel="00000000" w:rsidP="00000000" w:rsidRDefault="002807EE" w:rsidRPr="00000000" w14:paraId="799A645E" w14:textId="77777777">
                              <w:pPr>
                                <w:spacing w:after="160" w:line="259" w:lineRule="auto"/>
                                <w:ind w:left="0" w:firstLine="0"/>
                                <w:jc w:val="left"/>
                              </w:pPr>
                              <w:r w:rsidDel="00000000" w:rsidR="00000000" w:rsidRPr="00000000">
                                <w:rPr>
                                  <w:color w:val="333333"/>
                                  <w:sz w:val="12"/>
                                </w:rPr>
                                <w:t>15</w:t>
                              </w:r>
                            </w:p>
                          </w:txbxContent>
                        </wps:txbx>
                        <wps:bodyPr bIns="0" rtlCol="0" horzOverflow="overflow" lIns="0" rIns="0" vert="horz" tIns="0">
                          <a:noAutofit/>
                        </wps:bodyPr>
                      </wps:wsp>
                      <wps:wsp>
                        <wps:cNvSpPr/>
                        <wps:cNvPr id="1365" name="Shape 1365"/>
                        <wps:spPr>
                          <a:xfrm>
                            <a:off x="1149865"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66" name="Rectangle 1366"/>
                        <wps:spPr>
                          <a:xfrm>
                            <a:off x="1182477" y="14783"/>
                            <a:ext cx="115940" cy="138033"/>
                          </a:xfrm>
                          <a:prstGeom prst="rect">
                            <a:avLst/>
                          </a:prstGeom>
                          <a:ln>
                            <a:noFill/>
                          </a:ln>
                        </wps:spPr>
                        <wps:txbx>
                          <w:txbxContent>
                            <w:p w:rsidR="009230CE" w:rsidDel="00000000" w:rsidP="00000000" w:rsidRDefault="002807EE" w:rsidRPr="00000000" w14:paraId="0BF1287B" w14:textId="77777777">
                              <w:pPr>
                                <w:spacing w:after="160" w:line="259" w:lineRule="auto"/>
                                <w:ind w:left="0" w:firstLine="0"/>
                                <w:jc w:val="left"/>
                              </w:pPr>
                              <w:r w:rsidDel="00000000" w:rsidR="00000000" w:rsidRPr="00000000">
                                <w:rPr>
                                  <w:color w:val="333333"/>
                                  <w:sz w:val="12"/>
                                </w:rPr>
                                <w:t>16</w:t>
                              </w:r>
                            </w:p>
                          </w:txbxContent>
                        </wps:txbx>
                        <wps:bodyPr bIns="0" rtlCol="0" horzOverflow="overflow" lIns="0" rIns="0" vert="horz" tIns="0">
                          <a:noAutofit/>
                        </wps:bodyPr>
                      </wps:wsp>
                      <wps:wsp>
                        <wps:cNvSpPr/>
                        <wps:cNvPr id="1368" name="Shape 1368"/>
                        <wps:spPr>
                          <a:xfrm>
                            <a:off x="1341509"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69" name="Rectangle 1369"/>
                        <wps:spPr>
                          <a:xfrm>
                            <a:off x="1374121" y="14783"/>
                            <a:ext cx="115940" cy="138033"/>
                          </a:xfrm>
                          <a:prstGeom prst="rect">
                            <a:avLst/>
                          </a:prstGeom>
                          <a:ln>
                            <a:noFill/>
                          </a:ln>
                        </wps:spPr>
                        <wps:txbx>
                          <w:txbxContent>
                            <w:p w:rsidR="009230CE" w:rsidDel="00000000" w:rsidP="00000000" w:rsidRDefault="002807EE" w:rsidRPr="00000000" w14:paraId="59CFBBBA" w14:textId="77777777">
                              <w:pPr>
                                <w:spacing w:after="160" w:line="259" w:lineRule="auto"/>
                                <w:ind w:left="0" w:firstLine="0"/>
                                <w:jc w:val="left"/>
                              </w:pPr>
                              <w:r w:rsidDel="00000000" w:rsidR="00000000" w:rsidRPr="00000000">
                                <w:rPr>
                                  <w:color w:val="333333"/>
                                  <w:sz w:val="12"/>
                                </w:rPr>
                                <w:t>17</w:t>
                              </w:r>
                            </w:p>
                          </w:txbxContent>
                        </wps:txbx>
                        <wps:bodyPr bIns="0" rtlCol="0" horzOverflow="overflow" lIns="0" rIns="0" vert="horz" tIns="0">
                          <a:noAutofit/>
                        </wps:bodyPr>
                      </wps:wsp>
                      <wps:wsp>
                        <wps:cNvSpPr/>
                        <wps:cNvPr id="1371" name="Shape 1371"/>
                        <wps:spPr>
                          <a:xfrm>
                            <a:off x="1533153"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72" name="Rectangle 1372"/>
                        <wps:spPr>
                          <a:xfrm>
                            <a:off x="1565765" y="14783"/>
                            <a:ext cx="115940" cy="138033"/>
                          </a:xfrm>
                          <a:prstGeom prst="rect">
                            <a:avLst/>
                          </a:prstGeom>
                          <a:ln>
                            <a:noFill/>
                          </a:ln>
                        </wps:spPr>
                        <wps:txbx>
                          <w:txbxContent>
                            <w:p w:rsidR="009230CE" w:rsidDel="00000000" w:rsidP="00000000" w:rsidRDefault="002807EE" w:rsidRPr="00000000" w14:paraId="6AB7739E" w14:textId="77777777">
                              <w:pPr>
                                <w:spacing w:after="160" w:line="259" w:lineRule="auto"/>
                                <w:ind w:left="0" w:firstLine="0"/>
                                <w:jc w:val="left"/>
                              </w:pPr>
                              <w:r w:rsidDel="00000000" w:rsidR="00000000" w:rsidRPr="00000000">
                                <w:rPr>
                                  <w:color w:val="333333"/>
                                  <w:sz w:val="12"/>
                                </w:rPr>
                                <w:t>18</w:t>
                              </w:r>
                            </w:p>
                          </w:txbxContent>
                        </wps:txbx>
                        <wps:bodyPr bIns="0" rtlCol="0" horzOverflow="overflow" lIns="0" rIns="0" vert="horz" tIns="0">
                          <a:noAutofit/>
                        </wps:bodyPr>
                      </wps:wsp>
                      <wps:wsp>
                        <wps:cNvSpPr/>
                        <wps:cNvPr id="1374" name="Shape 1374"/>
                        <wps:spPr>
                          <a:xfrm>
                            <a:off x="1724797"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75" name="Rectangle 1375"/>
                        <wps:spPr>
                          <a:xfrm>
                            <a:off x="1757409" y="14783"/>
                            <a:ext cx="115940" cy="138033"/>
                          </a:xfrm>
                          <a:prstGeom prst="rect">
                            <a:avLst/>
                          </a:prstGeom>
                          <a:ln>
                            <a:noFill/>
                          </a:ln>
                        </wps:spPr>
                        <wps:txbx>
                          <w:txbxContent>
                            <w:p w:rsidR="009230CE" w:rsidDel="00000000" w:rsidP="00000000" w:rsidRDefault="002807EE" w:rsidRPr="00000000" w14:paraId="6B43E118" w14:textId="77777777">
                              <w:pPr>
                                <w:spacing w:after="160" w:line="259" w:lineRule="auto"/>
                                <w:ind w:left="0" w:firstLine="0"/>
                                <w:jc w:val="left"/>
                              </w:pPr>
                              <w:r w:rsidDel="00000000" w:rsidR="00000000" w:rsidRPr="00000000">
                                <w:rPr>
                                  <w:color w:val="333333"/>
                                  <w:sz w:val="12"/>
                                </w:rPr>
                                <w:t>20</w:t>
                              </w:r>
                            </w:p>
                          </w:txbxContent>
                        </wps:txbx>
                        <wps:bodyPr bIns="0" rtlCol="0" horzOverflow="overflow" lIns="0" rIns="0" vert="horz" tIns="0">
                          <a:noAutofit/>
                        </wps:bodyPr>
                      </wps:wsp>
                      <wps:wsp>
                        <wps:cNvSpPr/>
                        <wps:cNvPr id="1377" name="Shape 1377"/>
                        <wps:spPr>
                          <a:xfrm>
                            <a:off x="1916441" y="0"/>
                            <a:ext cx="152400" cy="142875"/>
                          </a:xfrm>
                          <a:custGeom>
                            <a:avLst/>
                            <a:gdLst/>
                            <a:ahLst/>
                            <a:cxnLst/>
                            <a:rect b="0" l="0" r="0" t="0"/>
                            <a:pathLst>
                              <a:path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cap="flat">
                            <a:miter lim="127000"/>
                          </a:ln>
                        </wps:spPr>
                        <wps:style>
                          <a:lnRef idx="0">
                            <a:srgbClr val="000000">
                              <a:alpha val="0"/>
                            </a:srgbClr>
                          </a:lnRef>
                          <a:fillRef idx="1">
                            <a:srgbClr val="EDEDED"/>
                          </a:fillRef>
                          <a:effectRef idx="0">
                            <a:scrgbClr b="0" g="0" r="0"/>
                          </a:effectRef>
                          <a:fontRef idx="none"/>
                        </wps:style>
                        <wps:bodyPr/>
                      </wps:wsp>
                      <wps:wsp>
                        <wps:cNvSpPr/>
                        <wps:cNvPr id="1378" name="Rectangle 1378"/>
                        <wps:spPr>
                          <a:xfrm>
                            <a:off x="1949053" y="14783"/>
                            <a:ext cx="115940" cy="138033"/>
                          </a:xfrm>
                          <a:prstGeom prst="rect">
                            <a:avLst/>
                          </a:prstGeom>
                          <a:ln>
                            <a:noFill/>
                          </a:ln>
                        </wps:spPr>
                        <wps:txbx>
                          <w:txbxContent>
                            <w:p w:rsidR="009230CE" w:rsidDel="00000000" w:rsidP="00000000" w:rsidRDefault="002807EE" w:rsidRPr="00000000" w14:paraId="1B9A6BA0" w14:textId="77777777">
                              <w:pPr>
                                <w:spacing w:after="160" w:line="259" w:lineRule="auto"/>
                                <w:ind w:left="0" w:firstLine="0"/>
                                <w:jc w:val="left"/>
                              </w:pPr>
                              <w:r w:rsidDel="00000000" w:rsidR="00000000" w:rsidRPr="00000000">
                                <w:rPr>
                                  <w:color w:val="333333"/>
                                  <w:sz w:val="12"/>
                                </w:rPr>
                                <w:t>23</w:t>
                              </w:r>
                            </w:p>
                          </w:txbxContent>
                        </wps:txbx>
                        <wps:bodyPr bIns="0" rtlCol="0" horzOverflow="overflow" lIns="0" rIns="0" vert="horz" tIns="0">
                          <a:noAutofit/>
                        </wps:bodyPr>
                      </wps:wsp>
                    </wpg:wgp>
                  </a:graphicData>
                </a:graphic>
              </wp:inline>
            </w:drawing>
          </mc:Choice>
          <mc:Fallback>
            <w:drawing>
              <wp:inline distB="0" distT="0" distL="0" distR="0">
                <wp:extent cx="2068841" cy="142875"/>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068841" cy="142875"/>
                        </a:xfrm>
                        <a:prstGeom prst="rect"/>
                        <a:ln/>
                      </pic:spPr>
                    </pic:pic>
                  </a:graphicData>
                </a:graphic>
              </wp:inline>
            </w:drawing>
          </mc:Fallback>
        </mc:AlternateContent>
      </w:r>
      <w:r w:rsidDel="00000000" w:rsidR="00000000" w:rsidRPr="00000000">
        <w:rPr>
          <w:rtl w:val="0"/>
        </w:rPr>
        <w:t xml:space="preserve"> Novelty and Unique Innovations in PPP Info Site &amp; Chronomorphic</w:t>
      </w:r>
    </w:p>
    <w:p w:rsidR="00000000" w:rsidDel="00000000" w:rsidP="00000000" w:rsidRDefault="00000000" w:rsidRPr="00000000" w14:paraId="0000005A">
      <w:pPr>
        <w:spacing w:after="0" w:lineRule="auto"/>
        <w:ind w:left="-5" w:firstLine="0"/>
        <w:rPr/>
      </w:pPr>
      <w:r w:rsidDel="00000000" w:rsidR="00000000" w:rsidRPr="00000000">
        <w:rPr>
          <w:rtl w:val="0"/>
        </w:rPr>
        <w:t xml:space="preserve">Polytopal Engine.pdf</w:t>
      </w:r>
    </w:p>
    <w:p w:rsidR="00000000" w:rsidDel="00000000" w:rsidP="00000000" w:rsidRDefault="00000000" w:rsidRPr="00000000" w14:paraId="0000005B">
      <w:pPr>
        <w:spacing w:after="4" w:line="259" w:lineRule="auto"/>
        <w:ind w:left="-5" w:firstLine="0"/>
        <w:jc w:val="left"/>
        <w:rPr/>
      </w:pPr>
      <w:hyperlink r:id="rId25">
        <w:r w:rsidDel="00000000" w:rsidR="00000000" w:rsidRPr="00000000">
          <w:rPr>
            <w:color w:val="5d5d5d"/>
            <w:sz w:val="15"/>
            <w:szCs w:val="15"/>
            <w:rtl w:val="0"/>
          </w:rPr>
          <w:t xml:space="preserve">file://file_00000000495c7230ba9a9cf9cc07ac5a</w:t>
        </w:r>
      </w:hyperlink>
      <w:r w:rsidDel="00000000" w:rsidR="00000000" w:rsidRPr="00000000">
        <w:rPr>
          <w:rtl w:val="0"/>
        </w:rPr>
      </w:r>
    </w:p>
    <w:sectPr>
      <w:footerReference r:id="rId26" w:type="default"/>
      <w:footerReference r:id="rId27" w:type="first"/>
      <w:footerReference r:id="rId28" w:type="even"/>
      <w:pgSz w:h="15840" w:w="12240" w:orient="portrait"/>
      <w:pgMar w:bottom="1459" w:top="1452" w:left="1560" w:right="1560" w:header="720" w:footer="5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oto Sans"/>
  <w:font w:name="Georgia"/>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600"/>
      </w:pPr>
      <w:rPr>
        <w:rFonts w:ascii="Noto Sans" w:cs="Noto Sans" w:eastAsia="Noto Sans" w:hAnsi="Noto Sans"/>
        <w:b w:val="0"/>
        <w:bCs w:val="0"/>
        <w:i w:val="0"/>
        <w:iCs w:val="0"/>
        <w:strike w:val="0"/>
        <w:color w:val="000000"/>
        <w:sz w:val="18"/>
        <w:szCs w:val="18"/>
        <w:u w:val="none"/>
        <w:shd w:fill="auto" w:val="clear"/>
        <w:vertAlign w:val="baseline"/>
      </w:rPr>
    </w:lvl>
    <w:lvl w:ilvl="1">
      <w:start w:val="1"/>
      <w:numFmt w:val="bullet"/>
      <w:lvlText w:val="o"/>
      <w:lvlJc w:val="left"/>
      <w:pPr>
        <w:ind w:left="1323" w:hanging="1323"/>
      </w:pPr>
      <w:rPr>
        <w:rFonts w:ascii="Noto Sans" w:cs="Noto Sans" w:eastAsia="Noto Sans" w:hAnsi="Noto Sans"/>
        <w:b w:val="0"/>
        <w:bCs w:val="0"/>
        <w:i w:val="0"/>
        <w:iCs w:val="0"/>
        <w:strike w:val="0"/>
        <w:color w:val="000000"/>
        <w:sz w:val="18"/>
        <w:szCs w:val="18"/>
        <w:u w:val="none"/>
        <w:shd w:fill="auto" w:val="clear"/>
        <w:vertAlign w:val="baseline"/>
      </w:rPr>
    </w:lvl>
    <w:lvl w:ilvl="2">
      <w:start w:val="1"/>
      <w:numFmt w:val="bullet"/>
      <w:lvlText w:val="▪"/>
      <w:lvlJc w:val="left"/>
      <w:pPr>
        <w:ind w:left="2043" w:hanging="2043"/>
      </w:pPr>
      <w:rPr>
        <w:rFonts w:ascii="Noto Sans" w:cs="Noto Sans" w:eastAsia="Noto Sans" w:hAnsi="Noto Sans"/>
        <w:b w:val="0"/>
        <w:bCs w:val="0"/>
        <w:i w:val="0"/>
        <w:iCs w:val="0"/>
        <w:strike w:val="0"/>
        <w:color w:val="000000"/>
        <w:sz w:val="18"/>
        <w:szCs w:val="18"/>
        <w:u w:val="none"/>
        <w:shd w:fill="auto" w:val="clear"/>
        <w:vertAlign w:val="baseline"/>
      </w:rPr>
    </w:lvl>
    <w:lvl w:ilvl="3">
      <w:start w:val="1"/>
      <w:numFmt w:val="bullet"/>
      <w:lvlText w:val="•"/>
      <w:lvlJc w:val="left"/>
      <w:pPr>
        <w:ind w:left="2763" w:hanging="2763"/>
      </w:pPr>
      <w:rPr>
        <w:rFonts w:ascii="Noto Sans" w:cs="Noto Sans" w:eastAsia="Noto Sans" w:hAnsi="Noto Sans"/>
        <w:b w:val="0"/>
        <w:bCs w:val="0"/>
        <w:i w:val="0"/>
        <w:iCs w:val="0"/>
        <w:strike w:val="0"/>
        <w:color w:val="000000"/>
        <w:sz w:val="18"/>
        <w:szCs w:val="18"/>
        <w:u w:val="none"/>
        <w:shd w:fill="auto" w:val="clear"/>
        <w:vertAlign w:val="baseline"/>
      </w:rPr>
    </w:lvl>
    <w:lvl w:ilvl="4">
      <w:start w:val="1"/>
      <w:numFmt w:val="bullet"/>
      <w:lvlText w:val="o"/>
      <w:lvlJc w:val="left"/>
      <w:pPr>
        <w:ind w:left="3483" w:hanging="3483"/>
      </w:pPr>
      <w:rPr>
        <w:rFonts w:ascii="Noto Sans" w:cs="Noto Sans" w:eastAsia="Noto Sans" w:hAnsi="Noto Sans"/>
        <w:b w:val="0"/>
        <w:bCs w:val="0"/>
        <w:i w:val="0"/>
        <w:iCs w:val="0"/>
        <w:strike w:val="0"/>
        <w:color w:val="000000"/>
        <w:sz w:val="18"/>
        <w:szCs w:val="18"/>
        <w:u w:val="none"/>
        <w:shd w:fill="auto" w:val="clear"/>
        <w:vertAlign w:val="baseline"/>
      </w:rPr>
    </w:lvl>
    <w:lvl w:ilvl="5">
      <w:start w:val="1"/>
      <w:numFmt w:val="bullet"/>
      <w:lvlText w:val="▪"/>
      <w:lvlJc w:val="left"/>
      <w:pPr>
        <w:ind w:left="4203" w:hanging="4203"/>
      </w:pPr>
      <w:rPr>
        <w:rFonts w:ascii="Noto Sans" w:cs="Noto Sans" w:eastAsia="Noto Sans" w:hAnsi="Noto Sans"/>
        <w:b w:val="0"/>
        <w:bCs w:val="0"/>
        <w:i w:val="0"/>
        <w:iCs w:val="0"/>
        <w:strike w:val="0"/>
        <w:color w:val="000000"/>
        <w:sz w:val="18"/>
        <w:szCs w:val="18"/>
        <w:u w:val="none"/>
        <w:shd w:fill="auto" w:val="clear"/>
        <w:vertAlign w:val="baseline"/>
      </w:rPr>
    </w:lvl>
    <w:lvl w:ilvl="6">
      <w:start w:val="1"/>
      <w:numFmt w:val="bullet"/>
      <w:lvlText w:val="•"/>
      <w:lvlJc w:val="left"/>
      <w:pPr>
        <w:ind w:left="4923" w:hanging="4923"/>
      </w:pPr>
      <w:rPr>
        <w:rFonts w:ascii="Noto Sans" w:cs="Noto Sans" w:eastAsia="Noto Sans" w:hAnsi="Noto Sans"/>
        <w:b w:val="0"/>
        <w:bCs w:val="0"/>
        <w:i w:val="0"/>
        <w:iCs w:val="0"/>
        <w:strike w:val="0"/>
        <w:color w:val="000000"/>
        <w:sz w:val="18"/>
        <w:szCs w:val="18"/>
        <w:u w:val="none"/>
        <w:shd w:fill="auto" w:val="clear"/>
        <w:vertAlign w:val="baseline"/>
      </w:rPr>
    </w:lvl>
    <w:lvl w:ilvl="7">
      <w:start w:val="1"/>
      <w:numFmt w:val="bullet"/>
      <w:lvlText w:val="o"/>
      <w:lvlJc w:val="left"/>
      <w:pPr>
        <w:ind w:left="5643" w:hanging="5643"/>
      </w:pPr>
      <w:rPr>
        <w:rFonts w:ascii="Noto Sans" w:cs="Noto Sans" w:eastAsia="Noto Sans" w:hAnsi="Noto Sans"/>
        <w:b w:val="0"/>
        <w:bCs w:val="0"/>
        <w:i w:val="0"/>
        <w:iCs w:val="0"/>
        <w:strike w:val="0"/>
        <w:color w:val="000000"/>
        <w:sz w:val="18"/>
        <w:szCs w:val="18"/>
        <w:u w:val="none"/>
        <w:shd w:fill="auto" w:val="clear"/>
        <w:vertAlign w:val="baseline"/>
      </w:rPr>
    </w:lvl>
    <w:lvl w:ilvl="8">
      <w:start w:val="1"/>
      <w:numFmt w:val="bullet"/>
      <w:lvlText w:val="▪"/>
      <w:lvlJc w:val="left"/>
      <w:pPr>
        <w:ind w:left="6363" w:hanging="6363"/>
      </w:pPr>
      <w:rPr>
        <w:rFonts w:ascii="Noto Sans" w:cs="Noto Sans" w:eastAsia="Noto Sans" w:hAnsi="Noto Sans"/>
        <w:b w:val="0"/>
        <w:bCs w:val="0"/>
        <w:i w:val="0"/>
        <w:iCs w:val="0"/>
        <w:strike w:val="0"/>
        <w:color w:val="000000"/>
        <w:sz w:val="18"/>
        <w:szCs w:val="18"/>
        <w:u w:val="none"/>
        <w:shd w:fill="auto" w:val="clear"/>
        <w:vertAlign w:val="baseline"/>
      </w:rPr>
    </w:lvl>
  </w:abstractNum>
  <w:abstractNum w:abstractNumId="2">
    <w:lvl w:ilvl="0">
      <w:start w:val="1"/>
      <w:numFmt w:val="decimal"/>
      <w:lvlText w:val="%1."/>
      <w:lvlJc w:val="left"/>
      <w:pPr>
        <w:ind w:left="10" w:hanging="10"/>
      </w:pPr>
      <w:rPr>
        <w:rFonts w:ascii="Noto Sans" w:cs="Noto Sans" w:eastAsia="Noto Sans" w:hAnsi="Noto Sans"/>
        <w:b w:val="0"/>
        <w:bCs w:val="0"/>
        <w:i w:val="0"/>
        <w:iCs w:val="0"/>
        <w:strike w:val="0"/>
        <w:color w:val="000000"/>
        <w:sz w:val="18"/>
        <w:szCs w:val="18"/>
        <w:u w:val="none"/>
        <w:shd w:fill="auto" w:val="clear"/>
        <w:vertAlign w:val="baseline"/>
      </w:rPr>
    </w:lvl>
    <w:lvl w:ilvl="1">
      <w:start w:val="1"/>
      <w:numFmt w:val="lowerLetter"/>
      <w:lvlText w:val="%2"/>
      <w:lvlJc w:val="left"/>
      <w:pPr>
        <w:ind w:left="1080" w:hanging="1080"/>
      </w:pPr>
      <w:rPr>
        <w:rFonts w:ascii="Noto Sans" w:cs="Noto Sans" w:eastAsia="Noto Sans" w:hAnsi="Noto Sans"/>
        <w:b w:val="0"/>
        <w:bCs w:val="0"/>
        <w:i w:val="0"/>
        <w:iCs w:val="0"/>
        <w:strike w:val="0"/>
        <w:color w:val="000000"/>
        <w:sz w:val="18"/>
        <w:szCs w:val="18"/>
        <w:u w:val="none"/>
        <w:shd w:fill="auto" w:val="clear"/>
        <w:vertAlign w:val="baseline"/>
      </w:rPr>
    </w:lvl>
    <w:lvl w:ilvl="2">
      <w:start w:val="1"/>
      <w:numFmt w:val="lowerRoman"/>
      <w:lvlText w:val="%3"/>
      <w:lvlJc w:val="left"/>
      <w:pPr>
        <w:ind w:left="1800" w:hanging="1800"/>
      </w:pPr>
      <w:rPr>
        <w:rFonts w:ascii="Noto Sans" w:cs="Noto Sans" w:eastAsia="Noto Sans" w:hAnsi="Noto Sans"/>
        <w:b w:val="0"/>
        <w:bCs w:val="0"/>
        <w:i w:val="0"/>
        <w:iCs w:val="0"/>
        <w:strike w:val="0"/>
        <w:color w:val="000000"/>
        <w:sz w:val="18"/>
        <w:szCs w:val="18"/>
        <w:u w:val="none"/>
        <w:shd w:fill="auto" w:val="clear"/>
        <w:vertAlign w:val="baseline"/>
      </w:rPr>
    </w:lvl>
    <w:lvl w:ilvl="3">
      <w:start w:val="1"/>
      <w:numFmt w:val="decimal"/>
      <w:lvlText w:val="%4"/>
      <w:lvlJc w:val="left"/>
      <w:pPr>
        <w:ind w:left="2520" w:hanging="2520"/>
      </w:pPr>
      <w:rPr>
        <w:rFonts w:ascii="Noto Sans" w:cs="Noto Sans" w:eastAsia="Noto Sans" w:hAnsi="Noto Sans"/>
        <w:b w:val="0"/>
        <w:bCs w:val="0"/>
        <w:i w:val="0"/>
        <w:iCs w:val="0"/>
        <w:strike w:val="0"/>
        <w:color w:val="000000"/>
        <w:sz w:val="18"/>
        <w:szCs w:val="18"/>
        <w:u w:val="none"/>
        <w:shd w:fill="auto" w:val="clear"/>
        <w:vertAlign w:val="baseline"/>
      </w:rPr>
    </w:lvl>
    <w:lvl w:ilvl="4">
      <w:start w:val="1"/>
      <w:numFmt w:val="lowerLetter"/>
      <w:lvlText w:val="%5"/>
      <w:lvlJc w:val="left"/>
      <w:pPr>
        <w:ind w:left="3240" w:hanging="3240"/>
      </w:pPr>
      <w:rPr>
        <w:rFonts w:ascii="Noto Sans" w:cs="Noto Sans" w:eastAsia="Noto Sans" w:hAnsi="Noto Sans"/>
        <w:b w:val="0"/>
        <w:bCs w:val="0"/>
        <w:i w:val="0"/>
        <w:iCs w:val="0"/>
        <w:strike w:val="0"/>
        <w:color w:val="000000"/>
        <w:sz w:val="18"/>
        <w:szCs w:val="18"/>
        <w:u w:val="none"/>
        <w:shd w:fill="auto" w:val="clear"/>
        <w:vertAlign w:val="baseline"/>
      </w:rPr>
    </w:lvl>
    <w:lvl w:ilvl="5">
      <w:start w:val="1"/>
      <w:numFmt w:val="lowerRoman"/>
      <w:lvlText w:val="%6"/>
      <w:lvlJc w:val="left"/>
      <w:pPr>
        <w:ind w:left="3960" w:hanging="3960"/>
      </w:pPr>
      <w:rPr>
        <w:rFonts w:ascii="Noto Sans" w:cs="Noto Sans" w:eastAsia="Noto Sans" w:hAnsi="Noto Sans"/>
        <w:b w:val="0"/>
        <w:bCs w:val="0"/>
        <w:i w:val="0"/>
        <w:iCs w:val="0"/>
        <w:strike w:val="0"/>
        <w:color w:val="000000"/>
        <w:sz w:val="18"/>
        <w:szCs w:val="18"/>
        <w:u w:val="none"/>
        <w:shd w:fill="auto" w:val="clear"/>
        <w:vertAlign w:val="baseline"/>
      </w:rPr>
    </w:lvl>
    <w:lvl w:ilvl="6">
      <w:start w:val="1"/>
      <w:numFmt w:val="decimal"/>
      <w:lvlText w:val="%7"/>
      <w:lvlJc w:val="left"/>
      <w:pPr>
        <w:ind w:left="4680" w:hanging="4680"/>
      </w:pPr>
      <w:rPr>
        <w:rFonts w:ascii="Noto Sans" w:cs="Noto Sans" w:eastAsia="Noto Sans" w:hAnsi="Noto Sans"/>
        <w:b w:val="0"/>
        <w:bCs w:val="0"/>
        <w:i w:val="0"/>
        <w:iCs w:val="0"/>
        <w:strike w:val="0"/>
        <w:color w:val="000000"/>
        <w:sz w:val="18"/>
        <w:szCs w:val="18"/>
        <w:u w:val="none"/>
        <w:shd w:fill="auto" w:val="clear"/>
        <w:vertAlign w:val="baseline"/>
      </w:rPr>
    </w:lvl>
    <w:lvl w:ilvl="7">
      <w:start w:val="1"/>
      <w:numFmt w:val="lowerLetter"/>
      <w:lvlText w:val="%8"/>
      <w:lvlJc w:val="left"/>
      <w:pPr>
        <w:ind w:left="5400" w:hanging="5400"/>
      </w:pPr>
      <w:rPr>
        <w:rFonts w:ascii="Noto Sans" w:cs="Noto Sans" w:eastAsia="Noto Sans" w:hAnsi="Noto Sans"/>
        <w:b w:val="0"/>
        <w:bCs w:val="0"/>
        <w:i w:val="0"/>
        <w:iCs w:val="0"/>
        <w:strike w:val="0"/>
        <w:color w:val="000000"/>
        <w:sz w:val="18"/>
        <w:szCs w:val="18"/>
        <w:u w:val="none"/>
        <w:shd w:fill="auto" w:val="clear"/>
        <w:vertAlign w:val="baseline"/>
      </w:rPr>
    </w:lvl>
    <w:lvl w:ilvl="8">
      <w:start w:val="1"/>
      <w:numFmt w:val="lowerRoman"/>
      <w:lvlText w:val="%9"/>
      <w:lvlJc w:val="left"/>
      <w:pPr>
        <w:ind w:left="6120" w:hanging="6120"/>
      </w:pPr>
      <w:rPr>
        <w:rFonts w:ascii="Noto Sans" w:cs="Noto Sans" w:eastAsia="Noto Sans" w:hAnsi="Noto Sans"/>
        <w:b w:val="0"/>
        <w:bCs w:val="0"/>
        <w:i w:val="0"/>
        <w:iCs w:val="0"/>
        <w:strike w:val="0"/>
        <w:color w:val="000000"/>
        <w:sz w:val="18"/>
        <w:szCs w:val="18"/>
        <w:u w:val="none"/>
        <w:shd w:fill="auto" w:val="clear"/>
        <w:vertAlign w:val="baseline"/>
      </w:rPr>
    </w:lvl>
  </w:abstractNum>
  <w:abstractNum w:abstractNumId="3">
    <w:lvl w:ilvl="0">
      <w:start w:val="1"/>
      <w:numFmt w:val="bullet"/>
      <w:lvlText w:val="•"/>
      <w:lvlJc w:val="left"/>
      <w:pPr>
        <w:ind w:left="600" w:hanging="600"/>
      </w:pPr>
      <w:rPr>
        <w:rFonts w:ascii="Noto Sans" w:cs="Noto Sans" w:eastAsia="Noto Sans" w:hAnsi="Noto Sans"/>
        <w:b w:val="0"/>
        <w:bCs w:val="0"/>
        <w:i w:val="0"/>
        <w:iCs w:val="0"/>
        <w:strike w:val="0"/>
        <w:color w:val="000000"/>
        <w:sz w:val="18"/>
        <w:szCs w:val="18"/>
        <w:u w:val="none"/>
        <w:shd w:fill="auto" w:val="clear"/>
        <w:vertAlign w:val="baseline"/>
      </w:rPr>
    </w:lvl>
    <w:lvl w:ilvl="1">
      <w:start w:val="1"/>
      <w:numFmt w:val="bullet"/>
      <w:lvlText w:val="o"/>
      <w:lvlJc w:val="left"/>
      <w:pPr>
        <w:ind w:left="1177" w:hanging="1177"/>
      </w:pPr>
      <w:rPr>
        <w:rFonts w:ascii="Noto Sans" w:cs="Noto Sans" w:eastAsia="Noto Sans" w:hAnsi="Noto Sans"/>
        <w:b w:val="0"/>
        <w:bCs w:val="0"/>
        <w:i w:val="0"/>
        <w:iCs w:val="0"/>
        <w:strike w:val="0"/>
        <w:color w:val="000000"/>
        <w:sz w:val="18"/>
        <w:szCs w:val="18"/>
        <w:u w:val="none"/>
        <w:shd w:fill="auto" w:val="clear"/>
        <w:vertAlign w:val="baseline"/>
      </w:rPr>
    </w:lvl>
    <w:lvl w:ilvl="2">
      <w:start w:val="1"/>
      <w:numFmt w:val="bullet"/>
      <w:lvlText w:val="▪"/>
      <w:lvlJc w:val="left"/>
      <w:pPr>
        <w:ind w:left="1897" w:hanging="1897"/>
      </w:pPr>
      <w:rPr>
        <w:rFonts w:ascii="Noto Sans" w:cs="Noto Sans" w:eastAsia="Noto Sans" w:hAnsi="Noto Sans"/>
        <w:b w:val="0"/>
        <w:bCs w:val="0"/>
        <w:i w:val="0"/>
        <w:iCs w:val="0"/>
        <w:strike w:val="0"/>
        <w:color w:val="000000"/>
        <w:sz w:val="18"/>
        <w:szCs w:val="18"/>
        <w:u w:val="none"/>
        <w:shd w:fill="auto" w:val="clear"/>
        <w:vertAlign w:val="baseline"/>
      </w:rPr>
    </w:lvl>
    <w:lvl w:ilvl="3">
      <w:start w:val="1"/>
      <w:numFmt w:val="bullet"/>
      <w:lvlText w:val="•"/>
      <w:lvlJc w:val="left"/>
      <w:pPr>
        <w:ind w:left="2617" w:hanging="2617"/>
      </w:pPr>
      <w:rPr>
        <w:rFonts w:ascii="Noto Sans" w:cs="Noto Sans" w:eastAsia="Noto Sans" w:hAnsi="Noto Sans"/>
        <w:b w:val="0"/>
        <w:bCs w:val="0"/>
        <w:i w:val="0"/>
        <w:iCs w:val="0"/>
        <w:strike w:val="0"/>
        <w:color w:val="000000"/>
        <w:sz w:val="18"/>
        <w:szCs w:val="18"/>
        <w:u w:val="none"/>
        <w:shd w:fill="auto" w:val="clear"/>
        <w:vertAlign w:val="baseline"/>
      </w:rPr>
    </w:lvl>
    <w:lvl w:ilvl="4">
      <w:start w:val="1"/>
      <w:numFmt w:val="bullet"/>
      <w:lvlText w:val="o"/>
      <w:lvlJc w:val="left"/>
      <w:pPr>
        <w:ind w:left="3337" w:hanging="3337"/>
      </w:pPr>
      <w:rPr>
        <w:rFonts w:ascii="Noto Sans" w:cs="Noto Sans" w:eastAsia="Noto Sans" w:hAnsi="Noto Sans"/>
        <w:b w:val="0"/>
        <w:bCs w:val="0"/>
        <w:i w:val="0"/>
        <w:iCs w:val="0"/>
        <w:strike w:val="0"/>
        <w:color w:val="000000"/>
        <w:sz w:val="18"/>
        <w:szCs w:val="18"/>
        <w:u w:val="none"/>
        <w:shd w:fill="auto" w:val="clear"/>
        <w:vertAlign w:val="baseline"/>
      </w:rPr>
    </w:lvl>
    <w:lvl w:ilvl="5">
      <w:start w:val="1"/>
      <w:numFmt w:val="bullet"/>
      <w:lvlText w:val="▪"/>
      <w:lvlJc w:val="left"/>
      <w:pPr>
        <w:ind w:left="4057" w:hanging="4057"/>
      </w:pPr>
      <w:rPr>
        <w:rFonts w:ascii="Noto Sans" w:cs="Noto Sans" w:eastAsia="Noto Sans" w:hAnsi="Noto Sans"/>
        <w:b w:val="0"/>
        <w:bCs w:val="0"/>
        <w:i w:val="0"/>
        <w:iCs w:val="0"/>
        <w:strike w:val="0"/>
        <w:color w:val="000000"/>
        <w:sz w:val="18"/>
        <w:szCs w:val="18"/>
        <w:u w:val="none"/>
        <w:shd w:fill="auto" w:val="clear"/>
        <w:vertAlign w:val="baseline"/>
      </w:rPr>
    </w:lvl>
    <w:lvl w:ilvl="6">
      <w:start w:val="1"/>
      <w:numFmt w:val="bullet"/>
      <w:lvlText w:val="•"/>
      <w:lvlJc w:val="left"/>
      <w:pPr>
        <w:ind w:left="4777" w:hanging="4777"/>
      </w:pPr>
      <w:rPr>
        <w:rFonts w:ascii="Noto Sans" w:cs="Noto Sans" w:eastAsia="Noto Sans" w:hAnsi="Noto Sans"/>
        <w:b w:val="0"/>
        <w:bCs w:val="0"/>
        <w:i w:val="0"/>
        <w:iCs w:val="0"/>
        <w:strike w:val="0"/>
        <w:color w:val="000000"/>
        <w:sz w:val="18"/>
        <w:szCs w:val="18"/>
        <w:u w:val="none"/>
        <w:shd w:fill="auto" w:val="clear"/>
        <w:vertAlign w:val="baseline"/>
      </w:rPr>
    </w:lvl>
    <w:lvl w:ilvl="7">
      <w:start w:val="1"/>
      <w:numFmt w:val="bullet"/>
      <w:lvlText w:val="o"/>
      <w:lvlJc w:val="left"/>
      <w:pPr>
        <w:ind w:left="5497" w:hanging="5497"/>
      </w:pPr>
      <w:rPr>
        <w:rFonts w:ascii="Noto Sans" w:cs="Noto Sans" w:eastAsia="Noto Sans" w:hAnsi="Noto Sans"/>
        <w:b w:val="0"/>
        <w:bCs w:val="0"/>
        <w:i w:val="0"/>
        <w:iCs w:val="0"/>
        <w:strike w:val="0"/>
        <w:color w:val="000000"/>
        <w:sz w:val="18"/>
        <w:szCs w:val="18"/>
        <w:u w:val="none"/>
        <w:shd w:fill="auto" w:val="clear"/>
        <w:vertAlign w:val="baseline"/>
      </w:rPr>
    </w:lvl>
    <w:lvl w:ilvl="8">
      <w:start w:val="1"/>
      <w:numFmt w:val="bullet"/>
      <w:lvlText w:val="▪"/>
      <w:lvlJc w:val="left"/>
      <w:pPr>
        <w:ind w:left="6217" w:hanging="6217"/>
      </w:pPr>
      <w:rPr>
        <w:rFonts w:ascii="Noto Sans" w:cs="Noto Sans" w:eastAsia="Noto Sans" w:hAnsi="Noto Sans"/>
        <w:b w:val="0"/>
        <w:bCs w:val="0"/>
        <w:i w:val="0"/>
        <w:iCs w:val="0"/>
        <w:strike w:val="0"/>
        <w:color w:val="000000"/>
        <w:sz w:val="18"/>
        <w:szCs w:val="18"/>
        <w:u w:val="none"/>
        <w:shd w:fill="auto" w:val="clear"/>
        <w:vertAlign w:val="baseline"/>
      </w:rPr>
    </w:lvl>
  </w:abstractNum>
  <w:abstractNum w:abstractNumId="4">
    <w:lvl w:ilvl="0">
      <w:start w:val="1"/>
      <w:numFmt w:val="lowerLetter"/>
      <w:lvlText w:val="%1."/>
      <w:lvlJc w:val="left"/>
      <w:pPr>
        <w:ind w:left="595" w:hanging="595"/>
      </w:pPr>
      <w:rPr>
        <w:rFonts w:ascii="Noto Sans" w:cs="Noto Sans" w:eastAsia="Noto Sans" w:hAnsi="Noto Sans"/>
        <w:b w:val="0"/>
        <w:bCs w:val="0"/>
        <w:i w:val="0"/>
        <w:iCs w:val="0"/>
        <w:strike w:val="0"/>
        <w:color w:val="000000"/>
        <w:sz w:val="18"/>
        <w:szCs w:val="18"/>
        <w:u w:val="none"/>
        <w:shd w:fill="auto" w:val="clear"/>
        <w:vertAlign w:val="baseline"/>
      </w:rPr>
    </w:lvl>
    <w:lvl w:ilvl="1">
      <w:start w:val="1"/>
      <w:numFmt w:val="lowerLetter"/>
      <w:lvlText w:val="%2"/>
      <w:lvlJc w:val="left"/>
      <w:pPr>
        <w:ind w:left="1546" w:hanging="1546"/>
      </w:pPr>
      <w:rPr>
        <w:rFonts w:ascii="Noto Sans" w:cs="Noto Sans" w:eastAsia="Noto Sans" w:hAnsi="Noto Sans"/>
        <w:b w:val="0"/>
        <w:bCs w:val="0"/>
        <w:i w:val="0"/>
        <w:iCs w:val="0"/>
        <w:strike w:val="0"/>
        <w:color w:val="000000"/>
        <w:sz w:val="18"/>
        <w:szCs w:val="18"/>
        <w:u w:val="none"/>
        <w:shd w:fill="auto" w:val="clear"/>
        <w:vertAlign w:val="baseline"/>
      </w:rPr>
    </w:lvl>
    <w:lvl w:ilvl="2">
      <w:start w:val="1"/>
      <w:numFmt w:val="lowerRoman"/>
      <w:lvlText w:val="%3"/>
      <w:lvlJc w:val="left"/>
      <w:pPr>
        <w:ind w:left="2266" w:hanging="2266"/>
      </w:pPr>
      <w:rPr>
        <w:rFonts w:ascii="Noto Sans" w:cs="Noto Sans" w:eastAsia="Noto Sans" w:hAnsi="Noto Sans"/>
        <w:b w:val="0"/>
        <w:bCs w:val="0"/>
        <w:i w:val="0"/>
        <w:iCs w:val="0"/>
        <w:strike w:val="0"/>
        <w:color w:val="000000"/>
        <w:sz w:val="18"/>
        <w:szCs w:val="18"/>
        <w:u w:val="none"/>
        <w:shd w:fill="auto" w:val="clear"/>
        <w:vertAlign w:val="baseline"/>
      </w:rPr>
    </w:lvl>
    <w:lvl w:ilvl="3">
      <w:start w:val="1"/>
      <w:numFmt w:val="decimal"/>
      <w:lvlText w:val="%4"/>
      <w:lvlJc w:val="left"/>
      <w:pPr>
        <w:ind w:left="2986" w:hanging="2986"/>
      </w:pPr>
      <w:rPr>
        <w:rFonts w:ascii="Noto Sans" w:cs="Noto Sans" w:eastAsia="Noto Sans" w:hAnsi="Noto Sans"/>
        <w:b w:val="0"/>
        <w:bCs w:val="0"/>
        <w:i w:val="0"/>
        <w:iCs w:val="0"/>
        <w:strike w:val="0"/>
        <w:color w:val="000000"/>
        <w:sz w:val="18"/>
        <w:szCs w:val="18"/>
        <w:u w:val="none"/>
        <w:shd w:fill="auto" w:val="clear"/>
        <w:vertAlign w:val="baseline"/>
      </w:rPr>
    </w:lvl>
    <w:lvl w:ilvl="4">
      <w:start w:val="1"/>
      <w:numFmt w:val="lowerLetter"/>
      <w:lvlText w:val="%5"/>
      <w:lvlJc w:val="left"/>
      <w:pPr>
        <w:ind w:left="3706" w:hanging="3706"/>
      </w:pPr>
      <w:rPr>
        <w:rFonts w:ascii="Noto Sans" w:cs="Noto Sans" w:eastAsia="Noto Sans" w:hAnsi="Noto Sans"/>
        <w:b w:val="0"/>
        <w:bCs w:val="0"/>
        <w:i w:val="0"/>
        <w:iCs w:val="0"/>
        <w:strike w:val="0"/>
        <w:color w:val="000000"/>
        <w:sz w:val="18"/>
        <w:szCs w:val="18"/>
        <w:u w:val="none"/>
        <w:shd w:fill="auto" w:val="clear"/>
        <w:vertAlign w:val="baseline"/>
      </w:rPr>
    </w:lvl>
    <w:lvl w:ilvl="5">
      <w:start w:val="1"/>
      <w:numFmt w:val="lowerRoman"/>
      <w:lvlText w:val="%6"/>
      <w:lvlJc w:val="left"/>
      <w:pPr>
        <w:ind w:left="4426" w:hanging="4426"/>
      </w:pPr>
      <w:rPr>
        <w:rFonts w:ascii="Noto Sans" w:cs="Noto Sans" w:eastAsia="Noto Sans" w:hAnsi="Noto Sans"/>
        <w:b w:val="0"/>
        <w:bCs w:val="0"/>
        <w:i w:val="0"/>
        <w:iCs w:val="0"/>
        <w:strike w:val="0"/>
        <w:color w:val="000000"/>
        <w:sz w:val="18"/>
        <w:szCs w:val="18"/>
        <w:u w:val="none"/>
        <w:shd w:fill="auto" w:val="clear"/>
        <w:vertAlign w:val="baseline"/>
      </w:rPr>
    </w:lvl>
    <w:lvl w:ilvl="6">
      <w:start w:val="1"/>
      <w:numFmt w:val="decimal"/>
      <w:lvlText w:val="%7"/>
      <w:lvlJc w:val="left"/>
      <w:pPr>
        <w:ind w:left="5146" w:hanging="5146"/>
      </w:pPr>
      <w:rPr>
        <w:rFonts w:ascii="Noto Sans" w:cs="Noto Sans" w:eastAsia="Noto Sans" w:hAnsi="Noto Sans"/>
        <w:b w:val="0"/>
        <w:bCs w:val="0"/>
        <w:i w:val="0"/>
        <w:iCs w:val="0"/>
        <w:strike w:val="0"/>
        <w:color w:val="000000"/>
        <w:sz w:val="18"/>
        <w:szCs w:val="18"/>
        <w:u w:val="none"/>
        <w:shd w:fill="auto" w:val="clear"/>
        <w:vertAlign w:val="baseline"/>
      </w:rPr>
    </w:lvl>
    <w:lvl w:ilvl="7">
      <w:start w:val="1"/>
      <w:numFmt w:val="lowerLetter"/>
      <w:lvlText w:val="%8"/>
      <w:lvlJc w:val="left"/>
      <w:pPr>
        <w:ind w:left="5866" w:hanging="5866"/>
      </w:pPr>
      <w:rPr>
        <w:rFonts w:ascii="Noto Sans" w:cs="Noto Sans" w:eastAsia="Noto Sans" w:hAnsi="Noto Sans"/>
        <w:b w:val="0"/>
        <w:bCs w:val="0"/>
        <w:i w:val="0"/>
        <w:iCs w:val="0"/>
        <w:strike w:val="0"/>
        <w:color w:val="000000"/>
        <w:sz w:val="18"/>
        <w:szCs w:val="18"/>
        <w:u w:val="none"/>
        <w:shd w:fill="auto" w:val="clear"/>
        <w:vertAlign w:val="baseline"/>
      </w:rPr>
    </w:lvl>
    <w:lvl w:ilvl="8">
      <w:start w:val="1"/>
      <w:numFmt w:val="lowerRoman"/>
      <w:lvlText w:val="%9"/>
      <w:lvlJc w:val="left"/>
      <w:pPr>
        <w:ind w:left="6586" w:hanging="6586"/>
      </w:pPr>
      <w:rPr>
        <w:rFonts w:ascii="Noto Sans" w:cs="Noto Sans" w:eastAsia="Noto Sans" w:hAnsi="Noto Sans"/>
        <w:b w:val="0"/>
        <w:bCs w:val="0"/>
        <w:i w:val="0"/>
        <w:iCs w:val="0"/>
        <w:strike w:val="0"/>
        <w:color w:val="000000"/>
        <w:sz w:val="18"/>
        <w:szCs w:val="18"/>
        <w:u w:val="none"/>
        <w:shd w:fill="auto" w:val="clear"/>
        <w:vertAlign w:val="baseline"/>
      </w:rPr>
    </w:lvl>
  </w:abstractNum>
  <w:abstractNum w:abstractNumId="5">
    <w:lvl w:ilvl="0">
      <w:start w:val="2"/>
      <w:numFmt w:val="decimal"/>
      <w:lvlText w:val="%1."/>
      <w:lvlJc w:val="left"/>
      <w:pPr>
        <w:ind w:left="600" w:hanging="600"/>
      </w:pPr>
      <w:rPr>
        <w:rFonts w:ascii="Noto Sans" w:cs="Noto Sans" w:eastAsia="Noto Sans" w:hAnsi="Noto Sans"/>
        <w:b w:val="0"/>
        <w:bCs w:val="0"/>
        <w:i w:val="0"/>
        <w:iCs w:val="0"/>
        <w:strike w:val="0"/>
        <w:color w:val="000000"/>
        <w:sz w:val="18"/>
        <w:szCs w:val="18"/>
        <w:u w:val="none"/>
        <w:shd w:fill="auto" w:val="clear"/>
        <w:vertAlign w:val="baseline"/>
      </w:rPr>
    </w:lvl>
    <w:lvl w:ilvl="1">
      <w:start w:val="1"/>
      <w:numFmt w:val="lowerLetter"/>
      <w:lvlText w:val="%2"/>
      <w:lvlJc w:val="left"/>
      <w:pPr>
        <w:ind w:left="1124" w:hanging="1124"/>
      </w:pPr>
      <w:rPr>
        <w:rFonts w:ascii="Noto Sans" w:cs="Noto Sans" w:eastAsia="Noto Sans" w:hAnsi="Noto Sans"/>
        <w:b w:val="0"/>
        <w:bCs w:val="0"/>
        <w:i w:val="0"/>
        <w:iCs w:val="0"/>
        <w:strike w:val="0"/>
        <w:color w:val="000000"/>
        <w:sz w:val="18"/>
        <w:szCs w:val="18"/>
        <w:u w:val="none"/>
        <w:shd w:fill="auto" w:val="clear"/>
        <w:vertAlign w:val="baseline"/>
      </w:rPr>
    </w:lvl>
    <w:lvl w:ilvl="2">
      <w:start w:val="1"/>
      <w:numFmt w:val="lowerRoman"/>
      <w:lvlText w:val="%3"/>
      <w:lvlJc w:val="left"/>
      <w:pPr>
        <w:ind w:left="1844" w:hanging="1844"/>
      </w:pPr>
      <w:rPr>
        <w:rFonts w:ascii="Noto Sans" w:cs="Noto Sans" w:eastAsia="Noto Sans" w:hAnsi="Noto Sans"/>
        <w:b w:val="0"/>
        <w:bCs w:val="0"/>
        <w:i w:val="0"/>
        <w:iCs w:val="0"/>
        <w:strike w:val="0"/>
        <w:color w:val="000000"/>
        <w:sz w:val="18"/>
        <w:szCs w:val="18"/>
        <w:u w:val="none"/>
        <w:shd w:fill="auto" w:val="clear"/>
        <w:vertAlign w:val="baseline"/>
      </w:rPr>
    </w:lvl>
    <w:lvl w:ilvl="3">
      <w:start w:val="1"/>
      <w:numFmt w:val="decimal"/>
      <w:lvlText w:val="%4"/>
      <w:lvlJc w:val="left"/>
      <w:pPr>
        <w:ind w:left="2564" w:hanging="2564"/>
      </w:pPr>
      <w:rPr>
        <w:rFonts w:ascii="Noto Sans" w:cs="Noto Sans" w:eastAsia="Noto Sans" w:hAnsi="Noto Sans"/>
        <w:b w:val="0"/>
        <w:bCs w:val="0"/>
        <w:i w:val="0"/>
        <w:iCs w:val="0"/>
        <w:strike w:val="0"/>
        <w:color w:val="000000"/>
        <w:sz w:val="18"/>
        <w:szCs w:val="18"/>
        <w:u w:val="none"/>
        <w:shd w:fill="auto" w:val="clear"/>
        <w:vertAlign w:val="baseline"/>
      </w:rPr>
    </w:lvl>
    <w:lvl w:ilvl="4">
      <w:start w:val="1"/>
      <w:numFmt w:val="lowerLetter"/>
      <w:lvlText w:val="%5"/>
      <w:lvlJc w:val="left"/>
      <w:pPr>
        <w:ind w:left="3284" w:hanging="3284"/>
      </w:pPr>
      <w:rPr>
        <w:rFonts w:ascii="Noto Sans" w:cs="Noto Sans" w:eastAsia="Noto Sans" w:hAnsi="Noto Sans"/>
        <w:b w:val="0"/>
        <w:bCs w:val="0"/>
        <w:i w:val="0"/>
        <w:iCs w:val="0"/>
        <w:strike w:val="0"/>
        <w:color w:val="000000"/>
        <w:sz w:val="18"/>
        <w:szCs w:val="18"/>
        <w:u w:val="none"/>
        <w:shd w:fill="auto" w:val="clear"/>
        <w:vertAlign w:val="baseline"/>
      </w:rPr>
    </w:lvl>
    <w:lvl w:ilvl="5">
      <w:start w:val="1"/>
      <w:numFmt w:val="lowerRoman"/>
      <w:lvlText w:val="%6"/>
      <w:lvlJc w:val="left"/>
      <w:pPr>
        <w:ind w:left="4004" w:hanging="4004"/>
      </w:pPr>
      <w:rPr>
        <w:rFonts w:ascii="Noto Sans" w:cs="Noto Sans" w:eastAsia="Noto Sans" w:hAnsi="Noto Sans"/>
        <w:b w:val="0"/>
        <w:bCs w:val="0"/>
        <w:i w:val="0"/>
        <w:iCs w:val="0"/>
        <w:strike w:val="0"/>
        <w:color w:val="000000"/>
        <w:sz w:val="18"/>
        <w:szCs w:val="18"/>
        <w:u w:val="none"/>
        <w:shd w:fill="auto" w:val="clear"/>
        <w:vertAlign w:val="baseline"/>
      </w:rPr>
    </w:lvl>
    <w:lvl w:ilvl="6">
      <w:start w:val="1"/>
      <w:numFmt w:val="decimal"/>
      <w:lvlText w:val="%7"/>
      <w:lvlJc w:val="left"/>
      <w:pPr>
        <w:ind w:left="4724" w:hanging="4724"/>
      </w:pPr>
      <w:rPr>
        <w:rFonts w:ascii="Noto Sans" w:cs="Noto Sans" w:eastAsia="Noto Sans" w:hAnsi="Noto Sans"/>
        <w:b w:val="0"/>
        <w:bCs w:val="0"/>
        <w:i w:val="0"/>
        <w:iCs w:val="0"/>
        <w:strike w:val="0"/>
        <w:color w:val="000000"/>
        <w:sz w:val="18"/>
        <w:szCs w:val="18"/>
        <w:u w:val="none"/>
        <w:shd w:fill="auto" w:val="clear"/>
        <w:vertAlign w:val="baseline"/>
      </w:rPr>
    </w:lvl>
    <w:lvl w:ilvl="7">
      <w:start w:val="1"/>
      <w:numFmt w:val="lowerLetter"/>
      <w:lvlText w:val="%8"/>
      <w:lvlJc w:val="left"/>
      <w:pPr>
        <w:ind w:left="5444" w:hanging="5444"/>
      </w:pPr>
      <w:rPr>
        <w:rFonts w:ascii="Noto Sans" w:cs="Noto Sans" w:eastAsia="Noto Sans" w:hAnsi="Noto Sans"/>
        <w:b w:val="0"/>
        <w:bCs w:val="0"/>
        <w:i w:val="0"/>
        <w:iCs w:val="0"/>
        <w:strike w:val="0"/>
        <w:color w:val="000000"/>
        <w:sz w:val="18"/>
        <w:szCs w:val="18"/>
        <w:u w:val="none"/>
        <w:shd w:fill="auto" w:val="clear"/>
        <w:vertAlign w:val="baseline"/>
      </w:rPr>
    </w:lvl>
    <w:lvl w:ilvl="8">
      <w:start w:val="1"/>
      <w:numFmt w:val="lowerRoman"/>
      <w:lvlText w:val="%9"/>
      <w:lvlJc w:val="left"/>
      <w:pPr>
        <w:ind w:left="6164" w:hanging="6164"/>
      </w:pPr>
      <w:rPr>
        <w:rFonts w:ascii="Noto Sans" w:cs="Noto Sans" w:eastAsia="Noto Sans" w:hAnsi="Noto Sans"/>
        <w:b w:val="0"/>
        <w:bCs w:val="0"/>
        <w:i w:val="0"/>
        <w:iCs w:val="0"/>
        <w:strike w:val="0"/>
        <w:color w:val="000000"/>
        <w:sz w:val="18"/>
        <w:szCs w:val="1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8"/>
        <w:szCs w:val="18"/>
        <w:lang w:val="en"/>
      </w:rPr>
    </w:rPrDefault>
    <w:pPrDefault>
      <w:pPr>
        <w:spacing w:after="299" w:line="26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30" w:before="0" w:line="259" w:lineRule="auto"/>
      <w:ind w:left="10" w:right="0" w:hanging="10"/>
      <w:jc w:val="left"/>
    </w:pPr>
    <w:rPr>
      <w:rFonts w:ascii="Noto Sans" w:cs="Noto Sans" w:eastAsia="Noto Sans" w:hAnsi="Noto Sans"/>
      <w:b w:val="1"/>
      <w:bCs w:val="1"/>
      <w:i w:val="0"/>
      <w:iCs w:val="0"/>
      <w:smallCaps w:val="0"/>
      <w:strike w:val="0"/>
      <w:color w:val="000000"/>
      <w:sz w:val="27"/>
      <w:szCs w:val="27"/>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2" w:before="0" w:line="259" w:lineRule="auto"/>
      <w:ind w:left="10" w:right="0" w:hanging="10"/>
      <w:jc w:val="left"/>
    </w:pPr>
    <w:rPr>
      <w:rFonts w:ascii="Noto Sans" w:cs="Noto Sans" w:eastAsia="Noto Sans" w:hAnsi="Noto Sans"/>
      <w:b w:val="1"/>
      <w:bCs w:val="1"/>
      <w:i w:val="0"/>
      <w:iCs w:val="0"/>
      <w:smallCaps w:val="0"/>
      <w:strike w:val="0"/>
      <w:color w:val="000000"/>
      <w:sz w:val="21"/>
      <w:szCs w:val="21"/>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footer" Target="footer2.xml"/><Relationship Id="rId25" Type="http://schemas.openxmlformats.org/officeDocument/2006/relationships/hyperlink" Target="about:blank" TargetMode="External"/><Relationship Id="rId28" Type="http://schemas.openxmlformats.org/officeDocument/2006/relationships/footer" Target="footer1.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37.png"/><Relationship Id="rId8" Type="http://schemas.openxmlformats.org/officeDocument/2006/relationships/image" Target="media/image33.png"/><Relationship Id="rId11" Type="http://schemas.openxmlformats.org/officeDocument/2006/relationships/image" Target="media/image43.png"/><Relationship Id="rId10" Type="http://schemas.openxmlformats.org/officeDocument/2006/relationships/image" Target="media/image40.png"/><Relationship Id="rId13" Type="http://schemas.openxmlformats.org/officeDocument/2006/relationships/image" Target="media/image32.png"/><Relationship Id="rId12" Type="http://schemas.openxmlformats.org/officeDocument/2006/relationships/image" Target="media/image45.png"/><Relationship Id="rId15" Type="http://schemas.openxmlformats.org/officeDocument/2006/relationships/image" Target="media/image19.png"/><Relationship Id="rId14" Type="http://schemas.openxmlformats.org/officeDocument/2006/relationships/image" Target="media/image29.png"/><Relationship Id="rId17" Type="http://schemas.openxmlformats.org/officeDocument/2006/relationships/image" Target="media/image24.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