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82" w:rsidRDefault="00685682" w:rsidP="00685682">
      <w:pPr>
        <w:jc w:val="center"/>
        <w:rPr>
          <w:rFonts w:ascii="Arial" w:hAnsi="Arial" w:cs="Arial"/>
          <w:b/>
          <w:color w:val="222222"/>
          <w:szCs w:val="19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Cs w:val="19"/>
          <w:shd w:val="clear" w:color="auto" w:fill="FFFFFF"/>
          <w:lang w:eastAsia="es-CO"/>
        </w:rPr>
        <w:drawing>
          <wp:inline distT="0" distB="0" distL="0" distR="0" wp14:anchorId="1C5DD7E2">
            <wp:extent cx="1992533" cy="117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33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00D" w:rsidRPr="00A511D8" w:rsidRDefault="00A511D8" w:rsidP="00685682">
      <w:pPr>
        <w:jc w:val="center"/>
        <w:rPr>
          <w:rFonts w:ascii="Arial" w:hAnsi="Arial" w:cs="Arial"/>
          <w:b/>
          <w:i/>
          <w:color w:val="222222"/>
          <w:szCs w:val="19"/>
          <w:shd w:val="clear" w:color="auto" w:fill="FFFFFF"/>
        </w:rPr>
      </w:pPr>
      <w:r w:rsidRPr="00A511D8">
        <w:rPr>
          <w:rFonts w:ascii="Arial" w:hAnsi="Arial" w:cs="Arial"/>
          <w:b/>
          <w:color w:val="222222"/>
          <w:szCs w:val="19"/>
          <w:shd w:val="clear" w:color="auto" w:fill="FFFFFF"/>
        </w:rPr>
        <w:t xml:space="preserve">Rector </w:t>
      </w:r>
      <w:r>
        <w:rPr>
          <w:rFonts w:ascii="Arial" w:hAnsi="Arial" w:cs="Arial"/>
          <w:b/>
          <w:color w:val="222222"/>
          <w:szCs w:val="19"/>
          <w:shd w:val="clear" w:color="auto" w:fill="FFFFFF"/>
        </w:rPr>
        <w:t>(e</w:t>
      </w:r>
      <w:r w:rsidR="008C20DE">
        <w:rPr>
          <w:rFonts w:ascii="Arial" w:hAnsi="Arial" w:cs="Arial"/>
          <w:b/>
          <w:color w:val="222222"/>
          <w:szCs w:val="19"/>
          <w:shd w:val="clear" w:color="auto" w:fill="FFFFFF"/>
        </w:rPr>
        <w:t>)</w:t>
      </w:r>
      <w:r w:rsidR="00D1521A">
        <w:rPr>
          <w:rFonts w:ascii="Arial" w:hAnsi="Arial" w:cs="Arial"/>
          <w:b/>
          <w:color w:val="222222"/>
          <w:szCs w:val="19"/>
          <w:shd w:val="clear" w:color="auto" w:fill="FFFFFF"/>
        </w:rPr>
        <w:t xml:space="preserve"> </w:t>
      </w:r>
      <w:r w:rsidR="008C20DE">
        <w:rPr>
          <w:rFonts w:ascii="Arial" w:hAnsi="Arial" w:cs="Arial"/>
          <w:b/>
          <w:color w:val="222222"/>
          <w:szCs w:val="19"/>
          <w:shd w:val="clear" w:color="auto" w:fill="FFFFFF"/>
        </w:rPr>
        <w:t xml:space="preserve">se pronuncia frente a la situación actual de la Universidad Distrital </w:t>
      </w:r>
    </w:p>
    <w:p w:rsidR="00CC200D" w:rsidRDefault="00CC200D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  <w:r w:rsidRPr="009B2EBA">
        <w:rPr>
          <w:rFonts w:ascii="Arial" w:hAnsi="Arial" w:cs="Arial"/>
          <w:i/>
          <w:color w:val="222222"/>
          <w:szCs w:val="19"/>
          <w:shd w:val="clear" w:color="auto" w:fill="FFFFFF"/>
        </w:rPr>
        <w:t>Bogotá, 19 de mayo de 2016…</w:t>
      </w:r>
      <w:r w:rsidR="00BD7068">
        <w:rPr>
          <w:rFonts w:ascii="Arial" w:hAnsi="Arial" w:cs="Arial"/>
          <w:color w:val="222222"/>
          <w:szCs w:val="19"/>
          <w:shd w:val="clear" w:color="auto" w:fill="FFFFFF"/>
        </w:rPr>
        <w:t xml:space="preserve"> T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ras </w:t>
      </w:r>
      <w:r w:rsidR="00832A7C">
        <w:rPr>
          <w:rFonts w:ascii="Arial" w:hAnsi="Arial" w:cs="Arial"/>
          <w:color w:val="222222"/>
          <w:szCs w:val="19"/>
          <w:shd w:val="clear" w:color="auto" w:fill="FFFFFF"/>
        </w:rPr>
        <w:t xml:space="preserve">la audiencia pública </w:t>
      </w:r>
      <w:r>
        <w:rPr>
          <w:rFonts w:ascii="Arial" w:hAnsi="Arial" w:cs="Arial"/>
          <w:color w:val="222222"/>
          <w:szCs w:val="19"/>
          <w:shd w:val="clear" w:color="auto" w:fill="FFFFFF"/>
        </w:rPr>
        <w:t>a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19"/>
          <w:shd w:val="clear" w:color="auto" w:fill="FFFFFF"/>
        </w:rPr>
        <w:t>l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que citó la Comisión Sexta del Senado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 el día 18 de mayo</w:t>
      </w:r>
      <w:r>
        <w:rPr>
          <w:rFonts w:ascii="Arial" w:hAnsi="Arial" w:cs="Arial"/>
          <w:color w:val="222222"/>
          <w:szCs w:val="19"/>
          <w:shd w:val="clear" w:color="auto" w:fill="FFFFFF"/>
        </w:rPr>
        <w:t>, el Rector encargado de la Universidad Distrital Francisco José de Caldas</w:t>
      </w:r>
      <w:r w:rsidR="00D1521A">
        <w:rPr>
          <w:rFonts w:ascii="Arial" w:hAnsi="Arial" w:cs="Arial"/>
          <w:color w:val="222222"/>
          <w:szCs w:val="19"/>
          <w:shd w:val="clear" w:color="auto" w:fill="FFFFFF"/>
        </w:rPr>
        <w:t xml:space="preserve">, Carlos Javier Mosquera Suárez, 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informa su postura frente a la situación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coyuntural 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por la que atraviesa la Universidad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en relación con </w:t>
      </w:r>
      <w:r w:rsidR="00A511D8">
        <w:rPr>
          <w:rFonts w:ascii="Arial" w:hAnsi="Arial" w:cs="Arial"/>
          <w:color w:val="222222"/>
          <w:szCs w:val="19"/>
          <w:shd w:val="clear" w:color="auto" w:fill="FFFFFF"/>
        </w:rPr>
        <w:t>la derogatoria o no del A</w:t>
      </w:r>
      <w:r>
        <w:rPr>
          <w:rFonts w:ascii="Arial" w:hAnsi="Arial" w:cs="Arial"/>
          <w:color w:val="222222"/>
          <w:szCs w:val="19"/>
          <w:shd w:val="clear" w:color="auto" w:fill="FFFFFF"/>
        </w:rPr>
        <w:t>cuerdo 001 del 28 de marzo de 2016 expedido por el Consejo Superior Universitario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 xml:space="preserve"> - CSU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. </w:t>
      </w:r>
    </w:p>
    <w:p w:rsidR="00685682" w:rsidRDefault="00685682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D91663" w:rsidRDefault="00A511D8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Desde la perspectiva c</w:t>
      </w:r>
      <w:r w:rsidR="00832A7C">
        <w:rPr>
          <w:rFonts w:ascii="Arial" w:hAnsi="Arial" w:cs="Arial"/>
          <w:color w:val="222222"/>
          <w:szCs w:val="19"/>
          <w:shd w:val="clear" w:color="auto" w:fill="FFFFFF"/>
        </w:rPr>
        <w:t xml:space="preserve">omo rector en encargo, </w:t>
      </w:r>
      <w:r>
        <w:rPr>
          <w:rFonts w:ascii="Arial" w:hAnsi="Arial" w:cs="Arial"/>
          <w:color w:val="222222"/>
          <w:szCs w:val="19"/>
          <w:shd w:val="clear" w:color="auto" w:fill="FFFFFF"/>
        </w:rPr>
        <w:t>consider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>ó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que </w:t>
      </w:r>
      <w:r w:rsidR="00832A7C">
        <w:rPr>
          <w:rFonts w:ascii="Arial" w:hAnsi="Arial" w:cs="Arial"/>
          <w:color w:val="222222"/>
          <w:szCs w:val="19"/>
          <w:shd w:val="clear" w:color="auto" w:fill="FFFFFF"/>
        </w:rPr>
        <w:t>la Universidad necesita con urgencia la designación de un Rector en propiedad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 xml:space="preserve">, en concordancia con lo que estableció el Consejo Superior de la Universidad. </w:t>
      </w:r>
      <w:r w:rsidR="00CA7D99">
        <w:rPr>
          <w:rFonts w:ascii="Arial" w:hAnsi="Arial" w:cs="Arial"/>
          <w:color w:val="222222"/>
          <w:szCs w:val="19"/>
          <w:shd w:val="clear" w:color="auto" w:fill="FFFFFF"/>
        </w:rPr>
        <w:t xml:space="preserve">Sin embargo, 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>co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>mo profesor de la Universidad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 xml:space="preserve">,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="00DD7DDA">
        <w:rPr>
          <w:rFonts w:ascii="Arial" w:hAnsi="Arial" w:cs="Arial"/>
          <w:color w:val="222222"/>
          <w:szCs w:val="19"/>
          <w:shd w:val="clear" w:color="auto" w:fill="FFFFFF"/>
        </w:rPr>
        <w:t xml:space="preserve">indicó que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teniendo en cuenta que no </w:t>
      </w:r>
      <w:r w:rsidR="00D1521A">
        <w:rPr>
          <w:rFonts w:ascii="Arial" w:hAnsi="Arial" w:cs="Arial"/>
          <w:color w:val="222222"/>
          <w:szCs w:val="19"/>
          <w:shd w:val="clear" w:color="auto" w:fill="FFFFFF"/>
        </w:rPr>
        <w:t xml:space="preserve">debería </w:t>
      </w:r>
      <w:r>
        <w:rPr>
          <w:rFonts w:ascii="Arial" w:hAnsi="Arial" w:cs="Arial"/>
          <w:color w:val="222222"/>
          <w:szCs w:val="19"/>
          <w:shd w:val="clear" w:color="auto" w:fill="FFFFFF"/>
        </w:rPr>
        <w:t>perderse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lo recorrido en 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trece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semanas de </w:t>
      </w: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actividades académicas de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clase,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podría pensarse la posibilidad de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al menos aplazar temporalmente el proceso de designación mientras se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culmina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entre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el 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>CSU y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 la</w:t>
      </w:r>
      <w:r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comunidad el estudio del proyecto de Estatuto General y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su aprobación. </w:t>
      </w:r>
    </w:p>
    <w:p w:rsidR="00685682" w:rsidRDefault="00685682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DD7DDA" w:rsidRDefault="00DD7DDA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“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>En ese momento, con lo allí conte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nido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,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podría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retomar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se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el pr</w:t>
      </w:r>
      <w:r>
        <w:rPr>
          <w:rFonts w:ascii="Arial" w:hAnsi="Arial" w:cs="Arial"/>
          <w:color w:val="222222"/>
          <w:szCs w:val="19"/>
          <w:shd w:val="clear" w:color="auto" w:fill="FFFFFF"/>
        </w:rPr>
        <w:t>oceso de designación de rector; la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celeridad depende de la agilidad con que se estudie entre la comunidad y el CSU el pr</w:t>
      </w:r>
      <w:r>
        <w:rPr>
          <w:rFonts w:ascii="Arial" w:hAnsi="Arial" w:cs="Arial"/>
          <w:color w:val="222222"/>
          <w:szCs w:val="19"/>
          <w:shd w:val="clear" w:color="auto" w:fill="FFFFFF"/>
        </w:rPr>
        <w:t>oyecto de estatuto” agregó Mosquera Suárez al señalar que e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sto no deb</w:t>
      </w:r>
      <w:r w:rsidR="00D1521A">
        <w:rPr>
          <w:rFonts w:ascii="Arial" w:hAnsi="Arial" w:cs="Arial"/>
          <w:color w:val="222222"/>
          <w:szCs w:val="19"/>
          <w:shd w:val="clear" w:color="auto" w:fill="FFFFFF"/>
        </w:rPr>
        <w:t xml:space="preserve">ería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demorar mucho, pues los análisis indican que son más los artículos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del proyecto de es</w:t>
      </w:r>
      <w:r>
        <w:rPr>
          <w:rFonts w:ascii="Arial" w:hAnsi="Arial" w:cs="Arial"/>
          <w:color w:val="222222"/>
          <w:szCs w:val="19"/>
          <w:shd w:val="clear" w:color="auto" w:fill="FFFFFF"/>
        </w:rPr>
        <w:t>tatuto presentado en el mes de d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iciembre por la Asamblea Consultiva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en los que hay consensos que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en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los que no. </w:t>
      </w:r>
    </w:p>
    <w:p w:rsidR="00685682" w:rsidRDefault="00685682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A511D8" w:rsidRDefault="00DD7DDA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Finalmente, el directivo recomendó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dedicar atención especial a aquellos artículos que marcan distancia entre lo propuesto y lo que desde las normas superiores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y los propios criterios </w:t>
      </w:r>
      <w:r w:rsidR="008E2673">
        <w:rPr>
          <w:rFonts w:ascii="Arial" w:hAnsi="Arial" w:cs="Arial"/>
          <w:color w:val="222222"/>
          <w:szCs w:val="19"/>
          <w:shd w:val="clear" w:color="auto" w:fill="FFFFFF"/>
        </w:rPr>
        <w:t>consideran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el CSU. </w:t>
      </w:r>
      <w:r w:rsidR="008E2673">
        <w:rPr>
          <w:rFonts w:ascii="Arial" w:hAnsi="Arial" w:cs="Arial"/>
          <w:color w:val="222222"/>
          <w:szCs w:val="19"/>
          <w:shd w:val="clear" w:color="auto" w:fill="FFFFFF"/>
        </w:rPr>
        <w:t xml:space="preserve">Según el Rector (e) esto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permitiría regresar a la normalidad académica y cumplir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con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tres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 objetivo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s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 xml:space="preserve">: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dar continuidad a la hoja de ruta en el punto en que está para consolidar nuevo estatuto general</w:t>
      </w:r>
      <w:r w:rsidR="00D1521A">
        <w:rPr>
          <w:rFonts w:ascii="Arial" w:hAnsi="Arial" w:cs="Arial"/>
          <w:color w:val="222222"/>
          <w:szCs w:val="19"/>
          <w:shd w:val="clear" w:color="auto" w:fill="FFFFFF"/>
        </w:rPr>
        <w:t xml:space="preserve">;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>retomar las actividades académicas para finalizar completamente lo establecido en el calendario académico</w:t>
      </w:r>
      <w:r w:rsidR="00057642">
        <w:rPr>
          <w:rFonts w:ascii="Arial" w:hAnsi="Arial" w:cs="Arial"/>
          <w:color w:val="222222"/>
          <w:szCs w:val="19"/>
          <w:shd w:val="clear" w:color="auto" w:fill="FFFFFF"/>
        </w:rPr>
        <w:t xml:space="preserve">, 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y finalizar el proceso de designación de </w:t>
      </w:r>
      <w:r w:rsidR="00A511D8" w:rsidRPr="00A511D8">
        <w:rPr>
          <w:rFonts w:ascii="Arial" w:hAnsi="Arial" w:cs="Arial"/>
          <w:color w:val="222222"/>
          <w:szCs w:val="19"/>
          <w:shd w:val="clear" w:color="auto" w:fill="FFFFFF"/>
        </w:rPr>
        <w:t>rector en propiedad</w:t>
      </w:r>
      <w:r w:rsidR="00D91663">
        <w:rPr>
          <w:rFonts w:ascii="Arial" w:hAnsi="Arial" w:cs="Arial"/>
          <w:color w:val="222222"/>
          <w:szCs w:val="19"/>
          <w:shd w:val="clear" w:color="auto" w:fill="FFFFFF"/>
        </w:rPr>
        <w:t xml:space="preserve">. </w:t>
      </w:r>
    </w:p>
    <w:p w:rsidR="00685682" w:rsidRDefault="00685682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685682" w:rsidRDefault="00A511D8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 xml:space="preserve"> </w:t>
      </w:r>
      <w:r w:rsidR="00685682">
        <w:rPr>
          <w:rFonts w:ascii="Arial" w:hAnsi="Arial" w:cs="Arial"/>
          <w:color w:val="222222"/>
          <w:szCs w:val="19"/>
          <w:shd w:val="clear" w:color="auto" w:fill="FFFFFF"/>
        </w:rPr>
        <w:t xml:space="preserve">Gracias por la divulgación de la información, </w:t>
      </w:r>
    </w:p>
    <w:p w:rsidR="00CA7D99" w:rsidRDefault="00CA7D99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685682" w:rsidRDefault="00685682" w:rsidP="00685682">
      <w:pPr>
        <w:spacing w:after="0" w:line="240" w:lineRule="auto"/>
        <w:jc w:val="both"/>
        <w:rPr>
          <w:rFonts w:ascii="Arial" w:hAnsi="Arial" w:cs="Arial"/>
          <w:color w:val="222222"/>
          <w:szCs w:val="19"/>
          <w:shd w:val="clear" w:color="auto" w:fill="FFFFFF"/>
        </w:rPr>
      </w:pPr>
    </w:p>
    <w:p w:rsidR="00685682" w:rsidRDefault="00685682" w:rsidP="00685682">
      <w:pPr>
        <w:spacing w:after="0" w:line="240" w:lineRule="auto"/>
        <w:jc w:val="center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Contacto de prensa</w:t>
      </w:r>
      <w:bookmarkStart w:id="0" w:name="_GoBack"/>
      <w:bookmarkEnd w:id="0"/>
    </w:p>
    <w:p w:rsidR="00685682" w:rsidRDefault="00685682" w:rsidP="00685682">
      <w:pPr>
        <w:spacing w:after="0" w:line="240" w:lineRule="auto"/>
        <w:jc w:val="center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Andrea Peñaloza Acosta</w:t>
      </w:r>
    </w:p>
    <w:p w:rsidR="00685682" w:rsidRDefault="00685682" w:rsidP="00685682">
      <w:pPr>
        <w:spacing w:after="0" w:line="240" w:lineRule="auto"/>
        <w:jc w:val="center"/>
        <w:rPr>
          <w:rFonts w:ascii="Arial" w:hAnsi="Arial" w:cs="Arial"/>
          <w:color w:val="222222"/>
          <w:szCs w:val="19"/>
          <w:shd w:val="clear" w:color="auto" w:fill="FFFFFF"/>
        </w:rPr>
      </w:pPr>
      <w:r>
        <w:rPr>
          <w:rFonts w:ascii="Arial" w:hAnsi="Arial" w:cs="Arial"/>
          <w:color w:val="222222"/>
          <w:szCs w:val="19"/>
          <w:shd w:val="clear" w:color="auto" w:fill="FFFFFF"/>
        </w:rPr>
        <w:t>3213976216</w:t>
      </w:r>
    </w:p>
    <w:p w:rsidR="00685682" w:rsidRPr="00685682" w:rsidRDefault="00685682" w:rsidP="00685682">
      <w:pPr>
        <w:spacing w:after="0" w:line="240" w:lineRule="auto"/>
        <w:jc w:val="center"/>
        <w:rPr>
          <w:rFonts w:ascii="Arial" w:hAnsi="Arial" w:cs="Arial"/>
          <w:color w:val="222222"/>
          <w:szCs w:val="19"/>
          <w:shd w:val="clear" w:color="auto" w:fill="FFFFFF"/>
        </w:rPr>
      </w:pPr>
      <w:hyperlink r:id="rId7" w:history="1">
        <w:r w:rsidRPr="00C855AF">
          <w:rPr>
            <w:rStyle w:val="Hipervnculo"/>
            <w:rFonts w:ascii="Arial" w:hAnsi="Arial" w:cs="Arial"/>
            <w:szCs w:val="19"/>
            <w:shd w:val="clear" w:color="auto" w:fill="FFFFFF"/>
          </w:rPr>
          <w:t>www.udistrital.edu.co</w:t>
        </w:r>
      </w:hyperlink>
    </w:p>
    <w:sectPr w:rsidR="00685682" w:rsidRPr="00685682" w:rsidSect="00685682">
      <w:pgSz w:w="12240" w:h="15840"/>
      <w:pgMar w:top="709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35D97"/>
    <w:multiLevelType w:val="hybridMultilevel"/>
    <w:tmpl w:val="34FE4A62"/>
    <w:lvl w:ilvl="0" w:tplc="00E0088C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B37A2"/>
    <w:multiLevelType w:val="hybridMultilevel"/>
    <w:tmpl w:val="A2FAD0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00D"/>
    <w:rsid w:val="00057642"/>
    <w:rsid w:val="006770B1"/>
    <w:rsid w:val="00685682"/>
    <w:rsid w:val="00832A7C"/>
    <w:rsid w:val="008C20DE"/>
    <w:rsid w:val="008E2673"/>
    <w:rsid w:val="009B2EBA"/>
    <w:rsid w:val="00A511D8"/>
    <w:rsid w:val="00BD7068"/>
    <w:rsid w:val="00C22229"/>
    <w:rsid w:val="00CA7D99"/>
    <w:rsid w:val="00CC200D"/>
    <w:rsid w:val="00D1521A"/>
    <w:rsid w:val="00D91663"/>
    <w:rsid w:val="00DD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C200D"/>
  </w:style>
  <w:style w:type="paragraph" w:styleId="Prrafodelista">
    <w:name w:val="List Paragraph"/>
    <w:basedOn w:val="Normal"/>
    <w:uiPriority w:val="34"/>
    <w:qFormat/>
    <w:rsid w:val="00CC20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6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85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C200D"/>
  </w:style>
  <w:style w:type="paragraph" w:styleId="Prrafodelista">
    <w:name w:val="List Paragraph"/>
    <w:basedOn w:val="Normal"/>
    <w:uiPriority w:val="34"/>
    <w:qFormat/>
    <w:rsid w:val="00CC200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5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6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85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udistrital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2016-05-19T16:36:00Z</dcterms:created>
  <dcterms:modified xsi:type="dcterms:W3CDTF">2016-05-19T19:09:00Z</dcterms:modified>
</cp:coreProperties>
</file>