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7.png" ContentType="image/png"/>
  <Override PartName="/word/media/image19.png" ContentType="image/png"/>
  <Override PartName="/word/media/image15.png" ContentType="image/png"/>
  <Override PartName="/word/media/image7.jpeg" ContentType="image/jpeg"/>
  <Override PartName="/word/media/image23.jpeg" ContentType="image/jpeg"/>
  <Override PartName="/word/media/image20.png" ContentType="image/png"/>
  <Override PartName="/word/media/image14.jpeg" ContentType="image/jpeg"/>
  <Override PartName="/word/media/image44.jpeg" ContentType="image/jpeg"/>
  <Override PartName="/word/media/image13.jpeg" ContentType="image/jpeg"/>
  <Override PartName="/word/media/image11.png" ContentType="image/png"/>
  <Override PartName="/word/media/image43.jpeg" ContentType="image/jpeg"/>
  <Override PartName="/word/media/image22.jpeg" ContentType="image/jpeg"/>
  <Override PartName="/word/media/image6.jpeg" ContentType="image/jpeg"/>
  <Override PartName="/word/media/image4.jpeg" ContentType="image/jpeg"/>
  <Override PartName="/word/media/image10.jpeg" ContentType="image/jpeg"/>
  <Override PartName="/word/media/image21.jpeg" ContentType="image/jpeg"/>
  <Override PartName="/word/media/image16.png" ContentType="image/png"/>
  <Override PartName="/word/media/image3.jpeg" ContentType="image/jpeg"/>
  <Override PartName="/word/media/image28.png" ContentType="image/png"/>
  <Override PartName="/word/media/image46.jpeg" ContentType="image/jpeg"/>
  <Override PartName="/word/media/image17.png" ContentType="image/png"/>
  <Override PartName="/word/media/image8.jpeg" ContentType="image/jpeg"/>
  <Override PartName="/word/media/image24.jpeg" ContentType="image/jpeg"/>
  <Override PartName="/word/media/image9.jpeg" ContentType="image/jpeg"/>
  <Override PartName="/word/media/image25.jpeg" ContentType="image/jpeg"/>
  <Override PartName="/word/media/image35.png" ContentType="image/png"/>
  <Override PartName="/word/media/image26.jpeg" ContentType="image/jpeg"/>
  <Override PartName="/word/media/image27.png" ContentType="image/png"/>
  <Override PartName="/word/media/image29.jpeg" ContentType="image/jpeg"/>
  <Override PartName="/word/media/image30.jpeg" ContentType="image/jpeg"/>
  <Override PartName="/word/media/image31.jpeg" ContentType="image/jpeg"/>
  <Override PartName="/word/media/image32.jpeg" ContentType="image/jpeg"/>
  <Override PartName="/word/media/image1.jpeg" ContentType="image/jpeg"/>
  <Override PartName="/word/media/image33.jpeg" ContentType="image/jpeg"/>
  <Override PartName="/word/media/image18.png" ContentType="image/png"/>
  <Override PartName="/word/media/image2.jpeg" ContentType="image/jpeg"/>
  <Override PartName="/word/media/image34.jpeg" ContentType="image/jpeg"/>
  <Override PartName="/word/media/image36.png" ContentType="image/png"/>
  <Override PartName="/word/media/image48.png" ContentType="image/png"/>
  <Override PartName="/word/media/image5.jpeg" ContentType="image/jpeg"/>
  <Override PartName="/word/media/image37.jpeg" ContentType="image/jpeg"/>
  <Override PartName="/word/media/image42.jpeg" ContentType="image/jpeg"/>
  <Override PartName="/word/media/image38.jpeg" ContentType="image/jpeg"/>
  <Override PartName="/word/media/image39.png" ContentType="image/png"/>
  <Override PartName="/word/media/image40.png" ContentType="image/png"/>
  <Override PartName="/word/media/image41.jpeg" ContentType="image/jpeg"/>
  <Override PartName="/word/media/image12.png" ContentType="image/png"/>
  <Override PartName="/word/media/image45.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numPr>
          <w:ilvl w:val="0"/>
          <w:numId w:val="2"/>
        </w:numPr>
        <w:spacing w:before="240" w:after="120"/>
        <w:rPr/>
      </w:pPr>
      <w:bookmarkStart w:id="0" w:name="_Toc461709561"/>
      <w:bookmarkEnd w:id="0"/>
      <w:r>
        <w:rPr/>
        <w:t>HEMOS TRABAJADO CON:</w:t>
      </w:r>
    </w:p>
    <w:p>
      <w:pPr>
        <w:pStyle w:val="Normal"/>
        <w:rPr>
          <w:b/>
          <w:b/>
        </w:rPr>
      </w:pPr>
      <w:r>
        <w:rPr>
          <w:b/>
        </w:rPr>
      </w:r>
    </w:p>
    <w:p>
      <w:pPr>
        <w:pStyle w:val="Normal"/>
        <w:rPr>
          <w:b/>
          <w:b/>
        </w:rPr>
      </w:pPr>
      <w:r>
        <w:rPr>
          <w:b/>
        </w:rPr>
      </w:r>
    </w:p>
    <w:p>
      <w:pPr>
        <w:pStyle w:val="ListParagraph"/>
        <w:numPr>
          <w:ilvl w:val="0"/>
          <w:numId w:val="3"/>
        </w:numPr>
        <w:rPr/>
      </w:pPr>
      <w:r>
        <w:rPr/>
        <w:t>Facultades de la Universidad Distrital:</w:t>
      </w:r>
    </w:p>
    <w:p>
      <w:pPr>
        <w:pStyle w:val="Normal"/>
        <w:rPr/>
      </w:pPr>
      <w:r>
        <w:rPr/>
      </w:r>
    </w:p>
    <w:p>
      <w:pPr>
        <w:pStyle w:val="ListParagraph"/>
        <w:ind w:left="720" w:right="0" w:hanging="0"/>
        <w:rPr/>
      </w:pPr>
      <w:r>
        <w:rPr/>
        <w:t>La Red de RITA presta dentro de sus servicios a la comunidad la posibilidad de realizar acompañamiento y cubrimiento en eventos de índole académico, científico e investigativo dentro de las diferentes facultades de la Universidad Distrital, gracias a sus servicios de videoconferencias y transmisiones en vivo con panelistas nacionales e internacionales, dando la posibilidad al público de un acceso remoto para cada uno de estos eventos.</w:t>
      </w:r>
    </w:p>
    <w:p>
      <w:pPr>
        <w:pStyle w:val="Normal"/>
        <w:rPr/>
      </w:pPr>
      <w:r>
        <w:rPr/>
      </w:r>
    </w:p>
    <w:p>
      <w:pPr>
        <w:pStyle w:val="Normal"/>
        <w:rPr/>
      </w:pPr>
      <w:r>
        <w:rPr/>
        <w:tab/>
      </w:r>
    </w:p>
    <w:p>
      <w:pPr>
        <w:pStyle w:val="ListParagraph"/>
        <w:ind w:left="720" w:right="0" w:hanging="720"/>
        <w:jc w:val="center"/>
        <w:rPr/>
      </w:pPr>
      <w:r>
        <w:rPr/>
        <mc:AlternateContent>
          <mc:Choice Requires="wps">
            <w:drawing>
              <wp:inline distT="0" distB="0" distL="0" distR="0">
                <wp:extent cx="1270635" cy="9563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270080" cy="95580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99.95pt;height:75.2pt">
                <v:imagedata r:id="rId3" o:detectmouseclick="t"/>
                <w10:wrap type="none"/>
                <v:stroke color="black" weight="9360" joinstyle="miter" endcap="flat"/>
                <v:shadow on="t" obscured="f" color="black"/>
              </v:rect>
            </w:pict>
          </mc:Fallback>
        </mc:AlternateContent>
      </w:r>
    </w:p>
    <w:p>
      <w:pPr>
        <w:pStyle w:val="ListParagraph"/>
        <w:ind w:left="0" w:right="0" w:hanging="0"/>
        <w:jc w:val="center"/>
        <w:rPr/>
      </w:pPr>
      <w:r>
        <w:rPr>
          <w:sz w:val="18"/>
          <w:lang w:eastAsia="es-CO"/>
        </w:rPr>
        <w:t xml:space="preserve">Figura </w:t>
      </w:r>
      <w:r>
        <w:rPr>
          <w:sz w:val="18"/>
          <w:lang w:eastAsia="es-CO"/>
        </w:rPr>
        <w:fldChar w:fldCharType="begin"/>
      </w:r>
      <w:r>
        <w:instrText> SEQ Figura \* ARABIC </w:instrText>
      </w:r>
      <w:r>
        <w:fldChar w:fldCharType="separate"/>
      </w:r>
      <w:r>
        <w:t>1</w:t>
      </w:r>
      <w:r>
        <w:fldChar w:fldCharType="end"/>
      </w:r>
      <w:r>
        <w:rPr>
          <w:sz w:val="18"/>
          <w:lang w:eastAsia="es-CO"/>
        </w:rPr>
        <w:t>. Imagen de ASAB</w:t>
      </w:r>
    </w:p>
    <w:p>
      <w:pPr>
        <w:pStyle w:val="NoSpacing"/>
        <w:jc w:val="center"/>
        <w:rPr>
          <w:rFonts w:ascii="Arial" w:hAnsi="Arial" w:cs="Arial"/>
          <w:sz w:val="22"/>
          <w:szCs w:val="22"/>
        </w:rPr>
      </w:pPr>
      <w:r>
        <w:rPr>
          <w:rFonts w:cs="Arial" w:ascii="Arial" w:hAnsi="Arial"/>
          <w:sz w:val="22"/>
          <w:szCs w:val="22"/>
        </w:rPr>
      </w:r>
    </w:p>
    <w:p>
      <w:pPr>
        <w:pStyle w:val="ListParagraph"/>
        <w:ind w:left="720" w:right="0" w:hanging="720"/>
        <w:jc w:val="center"/>
        <w:rPr/>
      </w:pPr>
      <w:r>
        <w:rPr/>
        <mc:AlternateContent>
          <mc:Choice Requires="wps">
            <w:drawing>
              <wp:inline distT="0" distB="0" distL="0" distR="0">
                <wp:extent cx="1181735" cy="88646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1181160" cy="8859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92.95pt;height:69.7pt">
                <v:imagedata r:id="rId5"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w:t>
      </w:r>
      <w:r>
        <w:fldChar w:fldCharType="end"/>
      </w:r>
      <w:r>
        <w:rPr>
          <w:b w:val="false"/>
          <w:sz w:val="18"/>
          <w:szCs w:val="18"/>
        </w:rPr>
        <w:t>. Imagen de la Facultad de ciencias y educación</w:t>
      </w:r>
    </w:p>
    <w:p>
      <w:pPr>
        <w:pStyle w:val="ListParagraph"/>
        <w:ind w:left="720" w:right="0" w:hanging="0"/>
        <w:jc w:val="center"/>
        <w:rPr/>
      </w:pPr>
      <w:r>
        <w:rPr/>
      </w:r>
    </w:p>
    <w:p>
      <w:pPr>
        <w:pStyle w:val="ListParagraph"/>
        <w:ind w:left="720" w:right="0" w:hanging="0"/>
        <w:jc w:val="center"/>
        <w:rPr/>
      </w:pPr>
      <w:r>
        <w:rPr/>
      </w:r>
    </w:p>
    <w:p>
      <w:pPr>
        <w:pStyle w:val="ListParagraph"/>
        <w:ind w:left="0" w:right="0" w:hanging="0"/>
        <w:jc w:val="center"/>
        <w:rPr/>
      </w:pPr>
      <w:r>
        <w:rPr/>
        <mc:AlternateContent>
          <mc:Choice Requires="wps">
            <w:drawing>
              <wp:inline distT="0" distB="0" distL="0" distR="0">
                <wp:extent cx="1238885" cy="93408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1238400" cy="9334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97.45pt;height:73.45pt">
                <v:imagedata r:id="rId7"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3</w:t>
      </w:r>
      <w:r>
        <w:fldChar w:fldCharType="end"/>
      </w:r>
      <w:r>
        <w:rPr>
          <w:b w:val="false"/>
          <w:sz w:val="18"/>
          <w:szCs w:val="18"/>
        </w:rPr>
        <w:t>. Imagen de la Facultad de Ingeniería</w:t>
      </w:r>
    </w:p>
    <w:p>
      <w:pPr>
        <w:pStyle w:val="ListParagraph"/>
        <w:ind w:left="720" w:right="0" w:hanging="0"/>
        <w:jc w:val="center"/>
        <w:rPr/>
      </w:pPr>
      <w:r>
        <w:rPr/>
      </w:r>
    </w:p>
    <w:p>
      <w:pPr>
        <w:pStyle w:val="ListParagraph"/>
        <w:ind w:left="0" w:right="0" w:hanging="0"/>
        <w:jc w:val="center"/>
        <w:rPr/>
      </w:pPr>
      <w:r>
        <w:rPr/>
        <mc:AlternateContent>
          <mc:Choice Requires="wps">
            <w:drawing>
              <wp:inline distT="0" distB="0" distL="0" distR="0">
                <wp:extent cx="1334135" cy="10007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1333440" cy="10000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04.95pt;height:78.7pt">
                <v:imagedata r:id="rId9"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4</w:t>
      </w:r>
      <w:r>
        <w:fldChar w:fldCharType="end"/>
      </w:r>
      <w:r>
        <w:rPr>
          <w:b w:val="false"/>
          <w:sz w:val="18"/>
          <w:szCs w:val="18"/>
        </w:rPr>
        <w:t>. Imagen de la Facultad de Ciencias ambientales</w:t>
      </w:r>
    </w:p>
    <w:p>
      <w:pPr>
        <w:pStyle w:val="Normal"/>
        <w:rPr/>
      </w:pPr>
      <w:r>
        <w:rPr/>
      </w:r>
    </w:p>
    <w:p>
      <w:pPr>
        <w:pStyle w:val="Normal"/>
        <w:jc w:val="center"/>
        <w:rPr/>
      </w:pPr>
      <w:r>
        <w:rPr/>
        <mc:AlternateContent>
          <mc:Choice Requires="wps">
            <w:drawing>
              <wp:inline distT="0" distB="0" distL="0" distR="0">
                <wp:extent cx="1134110" cy="84836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0"/>
                        <a:stretch/>
                      </pic:blipFill>
                      <pic:spPr>
                        <a:xfrm>
                          <a:off x="0" y="0"/>
                          <a:ext cx="1133640" cy="84780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89.2pt;height:66.7pt">
                <v:imagedata r:id="rId11"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5</w:t>
      </w:r>
      <w:r>
        <w:fldChar w:fldCharType="end"/>
      </w:r>
      <w:r>
        <w:rPr>
          <w:b w:val="false"/>
          <w:sz w:val="18"/>
          <w:szCs w:val="18"/>
        </w:rPr>
        <w:t>. Imagen de la Facultad Tecnológica</w:t>
      </w:r>
    </w:p>
    <w:p>
      <w:pPr>
        <w:pStyle w:val="Normal"/>
        <w:rPr/>
      </w:pPr>
      <w:r>
        <w:rPr/>
      </w:r>
    </w:p>
    <w:p>
      <w:pPr>
        <w:pStyle w:val="ListParagraph"/>
        <w:numPr>
          <w:ilvl w:val="0"/>
          <w:numId w:val="3"/>
        </w:numPr>
        <w:rPr/>
      </w:pPr>
      <w:r>
        <w:rPr/>
        <w:t>CECAD</w:t>
      </w:r>
    </w:p>
    <w:p>
      <w:pPr>
        <w:pStyle w:val="Normal"/>
        <w:rPr/>
      </w:pPr>
      <w:r>
        <w:rPr/>
      </w:r>
    </w:p>
    <w:p>
      <w:pPr>
        <w:pStyle w:val="ListParagraph"/>
        <w:ind w:left="720" w:right="0" w:hanging="0"/>
        <w:rPr/>
      </w:pPr>
      <w:r>
        <w:rPr/>
        <w:t>El CECAD ha sido la cuna de muchos de los servicios que actualmente presta la red RITA y que han nacido a partir del desarrollo de diversas tesis de grado y trabajos de investigación entre los que destacan la implementación de IPv6 y de distintos servidores como Sage, Rstudio, sistemas de streaming, así como la posibilidad del procesamiento de grandes bancos de datos gracias al súper computador de la Universidad Distrital.</w:t>
      </w:r>
    </w:p>
    <w:p>
      <w:pPr>
        <w:pStyle w:val="Normal"/>
        <w:rPr/>
      </w:pPr>
      <w:r>
        <w:rPr/>
      </w:r>
    </w:p>
    <w:p>
      <w:pPr>
        <w:pStyle w:val="ListParagraph"/>
        <w:ind w:left="720" w:right="0" w:hanging="0"/>
        <w:jc w:val="center"/>
        <w:rPr/>
      </w:pPr>
      <w:r>
        <w:rPr/>
        <mc:AlternateContent>
          <mc:Choice Requires="wps">
            <w:drawing>
              <wp:inline distT="0" distB="0" distL="0" distR="0">
                <wp:extent cx="1274445" cy="95948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2"/>
                        <a:stretch/>
                      </pic:blipFill>
                      <pic:spPr>
                        <a:xfrm>
                          <a:off x="0" y="0"/>
                          <a:ext cx="1273680" cy="9586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00.25pt;height:75.45pt">
                <v:imagedata r:id="rId13"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6</w:t>
      </w:r>
      <w:r>
        <w:fldChar w:fldCharType="end"/>
      </w:r>
      <w:r>
        <w:rPr>
          <w:b w:val="false"/>
          <w:sz w:val="18"/>
          <w:szCs w:val="18"/>
        </w:rPr>
        <w:t>. Imagen de CECAD</w:t>
      </w:r>
    </w:p>
    <w:p>
      <w:pPr>
        <w:pStyle w:val="Normal"/>
        <w:rPr/>
      </w:pPr>
      <w:r>
        <w:rPr/>
      </w:r>
    </w:p>
    <w:p>
      <w:pPr>
        <w:pStyle w:val="Normal"/>
        <w:rPr/>
      </w:pPr>
      <w:r>
        <w:rPr/>
      </w:r>
    </w:p>
    <w:p>
      <w:pPr>
        <w:pStyle w:val="ListParagraph"/>
        <w:numPr>
          <w:ilvl w:val="0"/>
          <w:numId w:val="3"/>
        </w:numPr>
        <w:rPr/>
      </w:pPr>
      <w:r>
        <w:rPr/>
        <w:t xml:space="preserve">CICTA </w:t>
      </w:r>
    </w:p>
    <w:p>
      <w:pPr>
        <w:pStyle w:val="Normal"/>
        <w:rPr/>
      </w:pPr>
      <w:r>
        <w:rPr/>
      </w:r>
    </w:p>
    <w:p>
      <w:pPr>
        <w:pStyle w:val="ListParagraph"/>
        <w:ind w:left="720" w:right="0" w:hanging="0"/>
        <w:rPr/>
      </w:pPr>
      <w:r>
        <w:rPr/>
        <w:t>El Congreso Internacional en Ciencia y Tecnología Aeroespacial ha usado los servicios de Redes Académicas para realizar videoconferencias y transmitir en vivo las distintas ponencias, potenciando el acceso a las mismas por parte de la comunidad.</w:t>
      </w:r>
    </w:p>
    <w:p>
      <w:pPr>
        <w:pStyle w:val="Normal"/>
        <w:rPr/>
      </w:pPr>
      <w:r>
        <w:rPr/>
      </w:r>
    </w:p>
    <w:p>
      <w:pPr>
        <w:pStyle w:val="ListParagraph"/>
        <w:ind w:left="720" w:right="0" w:hanging="0"/>
        <w:jc w:val="center"/>
        <w:rPr/>
      </w:pPr>
      <w:r>
        <w:rPr/>
        <mc:AlternateContent>
          <mc:Choice Requires="wps">
            <w:drawing>
              <wp:inline distT="0" distB="0" distL="0" distR="0">
                <wp:extent cx="1075690" cy="80962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4"/>
                        <a:stretch/>
                      </pic:blipFill>
                      <pic:spPr>
                        <a:xfrm>
                          <a:off x="0" y="0"/>
                          <a:ext cx="1074960" cy="8089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84.6pt;height:63.65pt">
                <v:imagedata r:id="rId15"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7</w:t>
      </w:r>
      <w:r>
        <w:fldChar w:fldCharType="end"/>
      </w:r>
      <w:r>
        <w:rPr>
          <w:b w:val="false"/>
          <w:sz w:val="18"/>
          <w:szCs w:val="18"/>
        </w:rPr>
        <w:t>. Imagen de CICTA</w:t>
      </w:r>
    </w:p>
    <w:p>
      <w:pPr>
        <w:pStyle w:val="ListParagraph"/>
        <w:ind w:left="720" w:right="0" w:hanging="0"/>
        <w:rPr/>
      </w:pPr>
      <w:r>
        <w:rPr/>
      </w:r>
    </w:p>
    <w:p>
      <w:pPr>
        <w:pStyle w:val="Normal"/>
        <w:rPr>
          <w:b/>
          <w:b/>
        </w:rPr>
      </w:pPr>
      <w:r>
        <w:rPr>
          <w:b/>
        </w:rPr>
      </w:r>
    </w:p>
    <w:p>
      <w:pPr>
        <w:pStyle w:val="ListParagraph"/>
        <w:numPr>
          <w:ilvl w:val="0"/>
          <w:numId w:val="3"/>
        </w:numPr>
        <w:rPr/>
      </w:pPr>
      <w:r>
        <w:rPr/>
        <w:t>CIDC</w:t>
      </w:r>
    </w:p>
    <w:p>
      <w:pPr>
        <w:pStyle w:val="Normal"/>
        <w:rPr/>
      </w:pPr>
      <w:r>
        <w:rPr/>
      </w:r>
    </w:p>
    <w:p>
      <w:pPr>
        <w:pStyle w:val="ListParagraph"/>
        <w:ind w:left="720" w:right="0" w:hanging="0"/>
        <w:rPr/>
      </w:pPr>
      <w:r>
        <w:rPr/>
        <w:t>La red RITA es una dependencia del Centro de Investigaciones y Desarrollo Científico. La red RITA ayuda al CIDC desde el punto de vista tecnológico en su labor de apoyar los grupos de investigación.</w:t>
      </w:r>
    </w:p>
    <w:p>
      <w:pPr>
        <w:pStyle w:val="Normal"/>
        <w:rPr/>
      </w:pPr>
      <w:r>
        <w:rPr/>
      </w:r>
    </w:p>
    <w:p>
      <w:pPr>
        <w:pStyle w:val="ListParagraph"/>
        <w:ind w:left="720" w:right="0" w:hanging="0"/>
        <w:rPr/>
      </w:pPr>
      <w:r>
        <w:rPr/>
      </w:r>
    </w:p>
    <w:p>
      <w:pPr>
        <w:pStyle w:val="ListParagraph"/>
        <w:ind w:left="720" w:right="0" w:hanging="0"/>
        <w:jc w:val="center"/>
        <w:rPr/>
      </w:pPr>
      <w:r>
        <w:rPr/>
        <mc:AlternateContent>
          <mc:Choice Requires="wps">
            <w:drawing>
              <wp:inline distT="0" distB="0" distL="0" distR="0">
                <wp:extent cx="682625" cy="1016635"/>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6"/>
                        <a:stretch/>
                      </pic:blipFill>
                      <pic:spPr>
                        <a:xfrm>
                          <a:off x="0" y="0"/>
                          <a:ext cx="681840" cy="10159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53.65pt;height:79.95pt">
                <v:imagedata r:id="rId17"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8</w:t>
      </w:r>
      <w:r>
        <w:fldChar w:fldCharType="end"/>
      </w:r>
      <w:r>
        <w:rPr>
          <w:b w:val="false"/>
          <w:sz w:val="18"/>
          <w:szCs w:val="18"/>
        </w:rPr>
        <w:t>. Imagen del CIDC</w:t>
      </w:r>
    </w:p>
    <w:p>
      <w:pPr>
        <w:pStyle w:val="Normal"/>
        <w:rPr/>
      </w:pPr>
      <w:r>
        <w:rPr/>
      </w:r>
    </w:p>
    <w:p>
      <w:pPr>
        <w:pStyle w:val="ListParagraph"/>
        <w:ind w:left="720" w:right="0" w:hanging="0"/>
        <w:rPr/>
      </w:pPr>
      <w:r>
        <w:rPr/>
      </w:r>
    </w:p>
    <w:p>
      <w:pPr>
        <w:pStyle w:val="ListParagraph"/>
        <w:numPr>
          <w:ilvl w:val="0"/>
          <w:numId w:val="3"/>
        </w:numPr>
        <w:rPr/>
      </w:pPr>
      <w:r>
        <w:rPr/>
        <w:t>Doctorado en ingeniería</w:t>
      </w:r>
    </w:p>
    <w:p>
      <w:pPr>
        <w:pStyle w:val="Normal"/>
        <w:rPr/>
      </w:pPr>
      <w:r>
        <w:rPr/>
      </w:r>
    </w:p>
    <w:p>
      <w:pPr>
        <w:pStyle w:val="ListParagraph"/>
        <w:ind w:left="720" w:right="0" w:hanging="0"/>
        <w:rPr>
          <w:lang w:val="es-ES"/>
        </w:rPr>
      </w:pPr>
      <w:r>
        <w:rPr>
          <w:lang w:val="es-ES"/>
        </w:rPr>
        <w:t>Los doctorados de la Universidad Distrital trabajan mancomunadamente con la red RITA, además de ser usuarios regulares de los servicios como videoconferencia, trasmisión en vivo, capacitaciones y uso de servidores virtuales para el procesamiento de datos matemáticos como Sage y Rstudio, entre otros.</w:t>
      </w:r>
    </w:p>
    <w:p>
      <w:pPr>
        <w:pStyle w:val="Normal"/>
        <w:rPr/>
      </w:pPr>
      <w:r>
        <w:rPr/>
      </w:r>
    </w:p>
    <w:p>
      <w:pPr>
        <w:pStyle w:val="ListParagraph"/>
        <w:ind w:left="720" w:right="0" w:hanging="0"/>
        <w:jc w:val="center"/>
        <w:rPr/>
      </w:pPr>
      <w:r>
        <w:rPr/>
        <mc:AlternateContent>
          <mc:Choice Requires="wps">
            <w:drawing>
              <wp:inline distT="0" distB="0" distL="0" distR="0">
                <wp:extent cx="1582420" cy="438785"/>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8"/>
                        <a:stretch/>
                      </pic:blipFill>
                      <pic:spPr>
                        <a:xfrm>
                          <a:off x="0" y="0"/>
                          <a:ext cx="1581840" cy="4381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24.5pt;height:34.45pt">
                <v:imagedata r:id="rId19"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9</w:t>
      </w:r>
      <w:r>
        <w:fldChar w:fldCharType="end"/>
      </w:r>
      <w:r>
        <w:rPr>
          <w:b w:val="false"/>
          <w:sz w:val="18"/>
          <w:szCs w:val="18"/>
        </w:rPr>
        <w:t>. Imagen del Doctorado en Ingeniería</w:t>
      </w:r>
    </w:p>
    <w:p>
      <w:pPr>
        <w:pStyle w:val="NoSpacing"/>
        <w:jc w:val="center"/>
        <w:rPr/>
      </w:pPr>
      <w:r>
        <w:rPr>
          <w:lang w:val="es-ES"/>
        </w:rPr>
        <w:br/>
      </w:r>
      <w:r>
        <w:rPr>
          <w:lang w:val="es-ES"/>
        </w:rPr>
        <mc:AlternateContent>
          <mc:Choice Requires="wps">
            <w:drawing>
              <wp:inline distT="0" distB="0" distL="0" distR="0">
                <wp:extent cx="2105660" cy="637540"/>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0"/>
                        <a:srcRect l="0" t="0" r="0" b="24483"/>
                        <a:stretch/>
                      </pic:blipFill>
                      <pic:spPr>
                        <a:xfrm>
                          <a:off x="0" y="0"/>
                          <a:ext cx="2104920" cy="63684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65.7pt;height:50.1pt">
                <v:imagedata r:id="rId21"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10</w:t>
      </w:r>
      <w:r>
        <w:fldChar w:fldCharType="end"/>
      </w:r>
      <w:r>
        <w:rPr>
          <w:b w:val="false"/>
          <w:sz w:val="18"/>
          <w:szCs w:val="18"/>
        </w:rPr>
        <w:t>. Imagen del Doctorado Interinstitucional en Educación</w:t>
      </w:r>
    </w:p>
    <w:p>
      <w:pPr>
        <w:pStyle w:val="NoSpacing"/>
        <w:jc w:val="center"/>
        <w:rPr>
          <w:lang w:val="es-ES"/>
        </w:rPr>
      </w:pPr>
      <w:r>
        <w:rPr>
          <w:lang w:val="es-ES"/>
        </w:rPr>
      </w:r>
    </w:p>
    <w:p>
      <w:pPr>
        <w:pStyle w:val="NoSpacing"/>
        <w:jc w:val="center"/>
        <w:rPr/>
      </w:pPr>
      <w:r>
        <w:rPr/>
        <mc:AlternateContent>
          <mc:Choice Requires="wps">
            <w:drawing>
              <wp:inline distT="0" distB="0" distL="0" distR="0">
                <wp:extent cx="1524635" cy="1524635"/>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2"/>
                        <a:stretch/>
                      </pic:blipFill>
                      <pic:spPr>
                        <a:xfrm>
                          <a:off x="0" y="0"/>
                          <a:ext cx="1523880" cy="15238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19.95pt;height:119.95pt">
                <v:imagedata r:id="rId23"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11</w:t>
      </w:r>
      <w:r>
        <w:fldChar w:fldCharType="end"/>
      </w:r>
      <w:r>
        <w:rPr>
          <w:b w:val="false"/>
          <w:sz w:val="18"/>
          <w:szCs w:val="18"/>
        </w:rPr>
        <w:t>. Imagen del Doctorado en Estudios Sociales</w:t>
      </w:r>
    </w:p>
    <w:p>
      <w:pPr>
        <w:pStyle w:val="ListParagraph"/>
        <w:ind w:left="720" w:right="0" w:hanging="0"/>
        <w:rPr>
          <w:lang w:val="es-ES"/>
        </w:rPr>
      </w:pPr>
      <w:r>
        <w:rPr>
          <w:lang w:val="es-ES"/>
        </w:rPr>
      </w:r>
    </w:p>
    <w:p>
      <w:pPr>
        <w:pStyle w:val="ListParagraph"/>
        <w:numPr>
          <w:ilvl w:val="0"/>
          <w:numId w:val="3"/>
        </w:numPr>
        <w:rPr>
          <w:lang w:val="es-ES"/>
        </w:rPr>
      </w:pPr>
      <w:r>
        <w:rPr>
          <w:lang w:val="es-ES"/>
        </w:rPr>
        <w:t>Red de datos UDNET</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720" w:right="0" w:hanging="0"/>
        <w:rPr/>
      </w:pPr>
      <w:r>
        <w:rPr/>
        <w:t xml:space="preserve">La red RITA trabaja de forma conjunta con la red de datos UDNET para ofrecer a la comunidad académica una red transparente, la cual permite el acceso tanto a contenidos de carácter académico e investigativo como a internet comercial.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ind w:left="720" w:right="0" w:hanging="0"/>
        <w:jc w:val="center"/>
        <w:rPr/>
      </w:pPr>
      <w:r>
        <w:rPr/>
        <mc:AlternateContent>
          <mc:Choice Requires="wps">
            <w:drawing>
              <wp:inline distT="0" distB="0" distL="0" distR="0">
                <wp:extent cx="1800860" cy="499110"/>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4"/>
                        <a:stretch/>
                      </pic:blipFill>
                      <pic:spPr>
                        <a:xfrm>
                          <a:off x="0" y="0"/>
                          <a:ext cx="1800360" cy="49860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41.7pt;height:39.2pt">
                <v:imagedata r:id="rId25"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12</w:t>
      </w:r>
      <w:r>
        <w:fldChar w:fldCharType="end"/>
      </w:r>
      <w:r>
        <w:rPr>
          <w:b w:val="false"/>
          <w:sz w:val="18"/>
          <w:szCs w:val="18"/>
        </w:rPr>
        <w:t>. Imagen UDNET</w:t>
      </w:r>
    </w:p>
    <w:p>
      <w:pPr>
        <w:pStyle w:val="ListParagraph"/>
        <w:ind w:left="720" w:right="0" w:hanging="0"/>
        <w:rPr/>
      </w:pPr>
      <w:r>
        <w:rPr/>
      </w:r>
    </w:p>
    <w:p>
      <w:pPr>
        <w:pStyle w:val="ListParagraph"/>
        <w:ind w:left="720" w:right="0" w:hanging="0"/>
        <w:rPr/>
      </w:pPr>
      <w:r>
        <w:rPr/>
      </w:r>
    </w:p>
    <w:p>
      <w:pPr>
        <w:pStyle w:val="ListParagraph"/>
        <w:numPr>
          <w:ilvl w:val="0"/>
          <w:numId w:val="3"/>
        </w:numPr>
        <w:rPr/>
      </w:pPr>
      <w:r>
        <w:rPr/>
        <w:t>SGRAL:</w:t>
      </w:r>
    </w:p>
    <w:p>
      <w:pPr>
        <w:pStyle w:val="ListParagraph"/>
        <w:ind w:left="720" w:right="0" w:hanging="0"/>
        <w:rPr/>
      </w:pPr>
      <w:r>
        <w:rPr/>
      </w:r>
    </w:p>
    <w:p>
      <w:pPr>
        <w:pStyle w:val="ListParagraph"/>
        <w:ind w:left="720" w:right="0" w:hanging="0"/>
        <w:rPr/>
      </w:pPr>
      <w:r>
        <w:rPr/>
        <w:t xml:space="preserve">La red RITA, entre sus labores de compromiso a la institucional, ha prestado servicios de grabación de eventos, apoyo con infraestructura tecnológica y repositorio de videos para la secretaria general de la Universidad Distrital. </w:t>
      </w:r>
    </w:p>
    <w:p>
      <w:pPr>
        <w:pStyle w:val="ListParagraph"/>
        <w:ind w:left="720" w:right="0" w:hanging="0"/>
        <w:rPr/>
      </w:pPr>
      <w:r>
        <w:rPr/>
      </w:r>
    </w:p>
    <w:p>
      <w:pPr>
        <w:pStyle w:val="ListParagraph"/>
        <w:ind w:left="720" w:right="0" w:hanging="0"/>
        <w:jc w:val="center"/>
        <w:rPr/>
      </w:pPr>
      <w:r>
        <w:rPr/>
        <mc:AlternateContent>
          <mc:Choice Requires="wps">
            <w:drawing>
              <wp:inline distT="0" distB="0" distL="0" distR="0">
                <wp:extent cx="953135" cy="953135"/>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26"/>
                        <a:stretch/>
                      </pic:blipFill>
                      <pic:spPr>
                        <a:xfrm>
                          <a:off x="0" y="0"/>
                          <a:ext cx="952560" cy="9525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74.95pt;height:74.95pt">
                <v:imagedata r:id="rId27"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13</w:t>
      </w:r>
      <w:r>
        <w:fldChar w:fldCharType="end"/>
      </w:r>
      <w:r>
        <w:rPr>
          <w:b w:val="false"/>
          <w:sz w:val="18"/>
          <w:szCs w:val="18"/>
        </w:rPr>
        <w:t>. Imagen SGRAL</w:t>
      </w:r>
    </w:p>
    <w:p>
      <w:pPr>
        <w:pStyle w:val="ListParagraph"/>
        <w:ind w:left="720" w:right="0" w:hanging="0"/>
        <w:jc w:val="center"/>
        <w:rPr/>
      </w:pPr>
      <w:r>
        <w:rPr/>
      </w:r>
    </w:p>
    <w:p>
      <w:pPr>
        <w:pStyle w:val="ListParagraph"/>
        <w:ind w:left="720" w:right="0" w:hanging="0"/>
        <w:rPr/>
      </w:pPr>
      <w:r>
        <w:rPr/>
      </w:r>
    </w:p>
    <w:p>
      <w:pPr>
        <w:pStyle w:val="ListParagraph"/>
        <w:numPr>
          <w:ilvl w:val="0"/>
          <w:numId w:val="3"/>
        </w:numPr>
        <w:rPr/>
      </w:pPr>
      <w:r>
        <w:rPr/>
        <w:t>OTRI</w:t>
      </w:r>
    </w:p>
    <w:p>
      <w:pPr>
        <w:pStyle w:val="Normal"/>
        <w:rPr/>
      </w:pPr>
      <w:r>
        <w:rPr/>
      </w:r>
    </w:p>
    <w:p>
      <w:pPr>
        <w:pStyle w:val="ListParagraph"/>
        <w:ind w:left="720" w:right="0" w:hanging="0"/>
        <w:rPr>
          <w:lang w:val="es-ES"/>
        </w:rPr>
      </w:pPr>
      <w:r>
        <w:rPr>
          <w:lang w:val="es-ES"/>
        </w:rPr>
        <w:t>La Oficina de Transferencia de Resultados de Investigación de Bogotá, ha sido un colaborador en aspectos como la capacitación acerca de la internacionalización de la investigación y por otro lado es un usuario activo de los servicios de streaming y conectividad a redes de tecnología avanzada en el desarrollo de sus actividades.</w:t>
      </w:r>
    </w:p>
    <w:p>
      <w:pPr>
        <w:pStyle w:val="Normal"/>
        <w:rPr/>
      </w:pPr>
      <w:r>
        <w:rPr/>
      </w:r>
    </w:p>
    <w:p>
      <w:pPr>
        <w:pStyle w:val="ListParagraph"/>
        <w:ind w:left="720" w:right="0" w:hanging="0"/>
        <w:rPr/>
      </w:pPr>
      <w:r>
        <w:rPr/>
      </w:r>
    </w:p>
    <w:p>
      <w:pPr>
        <w:pStyle w:val="ListParagraph"/>
        <w:ind w:left="720" w:right="0" w:hanging="0"/>
        <w:jc w:val="center"/>
        <w:rPr/>
      </w:pPr>
      <w:r>
        <w:rPr/>
        <mc:AlternateContent>
          <mc:Choice Requires="wps">
            <w:drawing>
              <wp:inline distT="0" distB="0" distL="0" distR="0">
                <wp:extent cx="2239010" cy="720090"/>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28"/>
                        <a:stretch/>
                      </pic:blipFill>
                      <pic:spPr>
                        <a:xfrm>
                          <a:off x="0" y="0"/>
                          <a:ext cx="2238480" cy="7192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76.2pt;height:56.6pt">
                <v:imagedata r:id="rId29"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14</w:t>
      </w:r>
      <w:r>
        <w:fldChar w:fldCharType="end"/>
      </w:r>
      <w:r>
        <w:rPr>
          <w:b w:val="false"/>
          <w:sz w:val="18"/>
          <w:szCs w:val="18"/>
        </w:rPr>
        <w:t>. Imagen de la OTRI</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ListParagraph"/>
        <w:numPr>
          <w:ilvl w:val="0"/>
          <w:numId w:val="3"/>
        </w:numPr>
        <w:rPr/>
      </w:pPr>
      <w:r>
        <w:rPr/>
        <w:t>Oficina Asesora de Sistemas</w:t>
      </w:r>
    </w:p>
    <w:p>
      <w:pPr>
        <w:pStyle w:val="ListParagraph"/>
        <w:ind w:left="720" w:right="0" w:hanging="0"/>
        <w:rPr/>
      </w:pPr>
      <w:r>
        <w:rPr/>
      </w:r>
    </w:p>
    <w:p>
      <w:pPr>
        <w:pStyle w:val="ListParagraph"/>
        <w:ind w:left="720" w:right="0" w:hanging="0"/>
        <w:rPr/>
      </w:pPr>
      <w:r>
        <w:rPr/>
        <w:t>La Oficina Asesora de Sistemas conforme a sus objetivos enfocados a sistemas de alta tecnología, trabaja conjuntamente con la red RITA en el desarrollo constante sobre plataformas virtuales de apoyo a la comunidad Universitaria como es el caso del Sistema de identificación único (SSO) y apoyo en la configuración de la infraestructura tecnológica para desarrollo de proyectos de investigación.</w:t>
      </w:r>
    </w:p>
    <w:p>
      <w:pPr>
        <w:pStyle w:val="ListParagraph"/>
        <w:ind w:left="720" w:right="0" w:hanging="0"/>
        <w:rPr/>
      </w:pPr>
      <w:r>
        <w:rPr/>
      </w:r>
    </w:p>
    <w:p>
      <w:pPr>
        <w:pStyle w:val="ListParagraph"/>
        <w:ind w:left="720" w:right="0" w:hanging="0"/>
        <w:jc w:val="center"/>
        <w:rPr/>
      </w:pPr>
      <w:r>
        <w:rPr/>
        <mc:AlternateContent>
          <mc:Choice Requires="wps">
            <w:drawing>
              <wp:inline distT="0" distB="0" distL="0" distR="0">
                <wp:extent cx="953135" cy="953135"/>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0"/>
                        <a:stretch/>
                      </pic:blipFill>
                      <pic:spPr>
                        <a:xfrm>
                          <a:off x="0" y="0"/>
                          <a:ext cx="952560" cy="9525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74.95pt;height:74.95pt">
                <v:imagedata r:id="rId31"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15</w:t>
      </w:r>
      <w:r>
        <w:fldChar w:fldCharType="end"/>
      </w:r>
      <w:r>
        <w:rPr>
          <w:b w:val="false"/>
          <w:sz w:val="18"/>
          <w:szCs w:val="18"/>
        </w:rPr>
        <w:t>. Imagen de la OAS</w:t>
      </w:r>
    </w:p>
    <w:p>
      <w:pPr>
        <w:pStyle w:val="ListParagraph"/>
        <w:ind w:left="720" w:right="0" w:hanging="0"/>
        <w:rPr/>
      </w:pPr>
      <w:r>
        <w:rPr/>
      </w:r>
    </w:p>
    <w:p>
      <w:pPr>
        <w:pStyle w:val="ListParagraph"/>
        <w:ind w:left="720" w:right="0" w:hanging="0"/>
        <w:rPr/>
      </w:pPr>
      <w:r>
        <w:rPr/>
      </w:r>
    </w:p>
    <w:p>
      <w:pPr>
        <w:pStyle w:val="ListParagraph"/>
        <w:numPr>
          <w:ilvl w:val="0"/>
          <w:numId w:val="3"/>
        </w:numPr>
        <w:rPr/>
      </w:pPr>
      <w:r>
        <w:rPr/>
        <w:t>LABING</w:t>
      </w:r>
    </w:p>
    <w:p>
      <w:pPr>
        <w:pStyle w:val="Normal"/>
        <w:rPr/>
      </w:pPr>
      <w:r>
        <w:rPr/>
      </w:r>
    </w:p>
    <w:p>
      <w:pPr>
        <w:pStyle w:val="Normal"/>
        <w:ind w:left="360" w:right="0" w:hanging="0"/>
        <w:rPr/>
      </w:pPr>
      <w:r>
        <w:rPr/>
        <w:t>Los laboratorios de ingeniería han contado con el apoyo tecnológico de la red RITA a través de la prestación del servicio de grabación de las distintas capacitaciones de manejo de equipos especializados y en la configuración de redes para desarrollo de proyectos de investigación.</w:t>
      </w:r>
    </w:p>
    <w:p>
      <w:pPr>
        <w:pStyle w:val="ListParagraph"/>
        <w:rPr/>
      </w:pPr>
      <w:r>
        <w:rPr/>
      </w:r>
    </w:p>
    <w:p>
      <w:pPr>
        <w:pStyle w:val="ListParagraph"/>
        <w:jc w:val="center"/>
        <w:rPr/>
      </w:pPr>
      <w:r>
        <w:rPr/>
        <mc:AlternateContent>
          <mc:Choice Requires="wps">
            <w:drawing>
              <wp:inline distT="0" distB="0" distL="0" distR="0">
                <wp:extent cx="953135" cy="953135"/>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2"/>
                        <a:stretch/>
                      </pic:blipFill>
                      <pic:spPr>
                        <a:xfrm>
                          <a:off x="0" y="0"/>
                          <a:ext cx="952560" cy="9525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74.95pt;height:74.95pt">
                <v:imagedata r:id="rId33"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16</w:t>
      </w:r>
      <w:r>
        <w:fldChar w:fldCharType="end"/>
      </w:r>
      <w:r>
        <w:rPr>
          <w:b w:val="false"/>
          <w:sz w:val="18"/>
          <w:szCs w:val="18"/>
        </w:rPr>
        <w:t>. Imagen Laboratorio de Ingeniería</w:t>
      </w:r>
    </w:p>
    <w:p>
      <w:pPr>
        <w:pStyle w:val="ListParagraph"/>
        <w:ind w:left="720" w:right="0" w:hanging="0"/>
        <w:rPr/>
      </w:pPr>
      <w:r>
        <w:rPr/>
      </w:r>
    </w:p>
    <w:p>
      <w:pPr>
        <w:pStyle w:val="ListParagraph"/>
        <w:ind w:left="720" w:right="0" w:hanging="0"/>
        <w:rPr/>
      </w:pPr>
      <w:r>
        <w:rPr/>
      </w:r>
    </w:p>
    <w:p>
      <w:pPr>
        <w:pStyle w:val="ListParagraph"/>
        <w:numPr>
          <w:ilvl w:val="0"/>
          <w:numId w:val="3"/>
        </w:numPr>
        <w:rPr/>
      </w:pPr>
      <w:r>
        <w:rPr/>
        <w:t>Bienestar Institucional</w:t>
      </w:r>
    </w:p>
    <w:p>
      <w:pPr>
        <w:pStyle w:val="Normal"/>
        <w:ind w:left="708" w:right="0" w:hanging="0"/>
        <w:rPr/>
      </w:pPr>
      <w:r>
        <w:rPr/>
      </w:r>
    </w:p>
    <w:p>
      <w:pPr>
        <w:pStyle w:val="Normal"/>
        <w:ind w:left="708" w:right="0" w:hanging="0"/>
        <w:rPr/>
      </w:pPr>
      <w:r>
        <w:rPr/>
        <w:t xml:space="preserve">La red RITA ha brindado su apoyo en la difusión de eventos realizados por bienestar institucional mediante trasmisiones en vivo y adicionalmente se le proporcionó un módulo dentro de la aplicación de la Universidad Distrital para hacer divulgación de la información más relevante de la dependencia.  </w:t>
      </w:r>
    </w:p>
    <w:p>
      <w:pPr>
        <w:pStyle w:val="ListParagraph"/>
        <w:ind w:left="720" w:right="0" w:hanging="0"/>
        <w:rPr/>
      </w:pPr>
      <w:r>
        <w:rPr/>
      </w:r>
    </w:p>
    <w:p>
      <w:pPr>
        <w:pStyle w:val="ListParagraph"/>
        <w:ind w:left="720" w:right="0" w:hanging="0"/>
        <w:jc w:val="center"/>
        <w:rPr/>
      </w:pPr>
      <w:r>
        <w:rPr/>
        <mc:AlternateContent>
          <mc:Choice Requires="wps">
            <w:drawing>
              <wp:inline distT="0" distB="0" distL="0" distR="0">
                <wp:extent cx="953135" cy="953135"/>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4"/>
                        <a:stretch/>
                      </pic:blipFill>
                      <pic:spPr>
                        <a:xfrm>
                          <a:off x="0" y="0"/>
                          <a:ext cx="952560" cy="9525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74.95pt;height:74.95pt">
                <v:imagedata r:id="rId35"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17</w:t>
      </w:r>
      <w:r>
        <w:fldChar w:fldCharType="end"/>
      </w:r>
      <w:r>
        <w:rPr>
          <w:b w:val="false"/>
          <w:sz w:val="18"/>
          <w:szCs w:val="18"/>
        </w:rPr>
        <w:t>. Imagen Bienestar Institucional</w:t>
      </w:r>
    </w:p>
    <w:p>
      <w:pPr>
        <w:pStyle w:val="ListParagraph"/>
        <w:ind w:left="720" w:right="0" w:hanging="0"/>
        <w:rPr/>
      </w:pPr>
      <w:r>
        <w:rPr/>
      </w:r>
    </w:p>
    <w:p>
      <w:pPr>
        <w:pStyle w:val="ListParagraph"/>
        <w:ind w:left="720" w:right="0" w:hanging="0"/>
        <w:rPr/>
      </w:pPr>
      <w:r>
        <w:rPr/>
      </w:r>
    </w:p>
    <w:p>
      <w:pPr>
        <w:pStyle w:val="ListParagraph"/>
        <w:numPr>
          <w:ilvl w:val="0"/>
          <w:numId w:val="3"/>
        </w:numPr>
        <w:rPr/>
      </w:pPr>
      <w:r>
        <w:rPr/>
        <w:t>Grupos de Investigación</w:t>
      </w:r>
    </w:p>
    <w:p>
      <w:pPr>
        <w:pStyle w:val="ListParagraph"/>
        <w:ind w:left="720" w:right="0" w:hanging="0"/>
        <w:rPr/>
      </w:pPr>
      <w:r>
        <w:rPr/>
      </w:r>
    </w:p>
    <w:p>
      <w:pPr>
        <w:pStyle w:val="ListParagraph"/>
        <w:ind w:left="720" w:right="0" w:hanging="0"/>
        <w:rPr/>
      </w:pPr>
      <w:r>
        <w:rPr/>
        <w:t>La red RITA ha brindado su apoyo a los grupos y semilleros de investigación de la Universidad Distrital en la realización y consolidación de proyectos de investigación científica mediante el uso de los servicios como: la infraestructura de red, las soluciones de software, máquinas virtuales, capacitaciones, herramientas tecnológicas y conectividad a redes académicas que permiten a los usuarios un mejor desempeño en sus campos de investigación.</w:t>
      </w:r>
    </w:p>
    <w:p>
      <w:pPr>
        <w:pStyle w:val="ListParagraph"/>
        <w:ind w:left="720" w:right="0" w:hanging="0"/>
        <w:rPr/>
      </w:pPr>
      <w:r>
        <w:rPr/>
      </w:r>
    </w:p>
    <w:p>
      <w:pPr>
        <w:pStyle w:val="ListParagraph"/>
        <w:numPr>
          <w:ilvl w:val="0"/>
          <w:numId w:val="3"/>
        </w:numPr>
        <w:rPr/>
      </w:pPr>
      <w:r>
        <w:rPr/>
        <w:t>IDEXUD</w:t>
      </w:r>
    </w:p>
    <w:p>
      <w:pPr>
        <w:pStyle w:val="ListParagraph"/>
        <w:rPr/>
      </w:pPr>
      <w:r>
        <w:rPr/>
      </w:r>
    </w:p>
    <w:p>
      <w:pPr>
        <w:pStyle w:val="ListParagraph"/>
        <w:ind w:left="720" w:right="0" w:hanging="0"/>
        <w:rPr/>
      </w:pPr>
      <w:r>
        <w:rPr/>
        <w:t>El Instituto de Extensión de la Universidad Distrital, ha usado los servicios de las Redes Académicas para realizar videoconferencias y streaming para la divulgación de foros y eventos, potenciando el acceso a las mismas por parte de la comunidad.</w:t>
      </w:r>
    </w:p>
    <w:p>
      <w:pPr>
        <w:pStyle w:val="ListParagraph"/>
        <w:rPr/>
      </w:pPr>
      <w:r>
        <w:rPr/>
      </w:r>
    </w:p>
    <w:p>
      <w:pPr>
        <w:pStyle w:val="ListParagraph"/>
        <w:ind w:left="720" w:right="0" w:hanging="0"/>
        <w:jc w:val="center"/>
        <w:rPr/>
      </w:pPr>
      <w:r>
        <w:rPr/>
        <mc:AlternateContent>
          <mc:Choice Requires="wps">
            <w:drawing>
              <wp:inline distT="0" distB="0" distL="0" distR="0">
                <wp:extent cx="1638935" cy="872490"/>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36"/>
                        <a:stretch/>
                      </pic:blipFill>
                      <pic:spPr>
                        <a:xfrm>
                          <a:off x="0" y="0"/>
                          <a:ext cx="1638360" cy="8719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28.95pt;height:68.6pt">
                <v:imagedata r:id="rId37"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18</w:t>
      </w:r>
      <w:r>
        <w:fldChar w:fldCharType="end"/>
      </w:r>
      <w:r>
        <w:rPr>
          <w:b w:val="false"/>
          <w:sz w:val="18"/>
          <w:szCs w:val="18"/>
        </w:rPr>
        <w:t>. Imagen del IDEXUD</w:t>
      </w:r>
    </w:p>
    <w:p>
      <w:pPr>
        <w:pStyle w:val="ListParagraph"/>
        <w:rPr/>
      </w:pPr>
      <w:r>
        <w:rPr/>
      </w:r>
    </w:p>
    <w:p>
      <w:pPr>
        <w:pStyle w:val="ListParagraph"/>
        <w:rPr/>
      </w:pPr>
      <w:r>
        <w:rPr/>
      </w:r>
    </w:p>
    <w:p>
      <w:pPr>
        <w:pStyle w:val="ListParagraph"/>
        <w:rPr/>
      </w:pPr>
      <w:r>
        <w:rPr/>
      </w:r>
    </w:p>
    <w:p>
      <w:pPr>
        <w:pStyle w:val="ListParagraph"/>
        <w:numPr>
          <w:ilvl w:val="0"/>
          <w:numId w:val="3"/>
        </w:numPr>
        <w:rPr/>
      </w:pPr>
      <w:r>
        <w:rPr/>
        <w:t>IPAZUD</w:t>
      </w:r>
    </w:p>
    <w:p>
      <w:pPr>
        <w:pStyle w:val="Normal"/>
        <w:rPr/>
      </w:pPr>
      <w:r>
        <w:rPr/>
      </w:r>
    </w:p>
    <w:p>
      <w:pPr>
        <w:pStyle w:val="ListParagraph"/>
        <w:rPr/>
      </w:pPr>
      <w:r>
        <w:rPr/>
        <w:t>El Instituto para la Pedagogía, la Paz y el Conflicto Urbano de la Universidad Distrital, ha usado los servicios de las Redes Académicas para realizar videoconferencias y streaming para la divulgación de foros y eventos.</w:t>
      </w:r>
    </w:p>
    <w:p>
      <w:pPr>
        <w:pStyle w:val="ListParagraph"/>
        <w:rPr/>
      </w:pPr>
      <w:r>
        <w:rPr/>
      </w:r>
    </w:p>
    <w:p>
      <w:pPr>
        <w:pStyle w:val="ListParagraph"/>
        <w:ind w:left="720" w:right="0" w:hanging="0"/>
        <w:jc w:val="center"/>
        <w:rPr/>
      </w:pPr>
      <w:r>
        <w:rPr/>
      </w:r>
    </w:p>
    <w:p>
      <w:pPr>
        <w:pStyle w:val="ListParagraph"/>
        <w:ind w:left="720" w:right="0" w:hanging="0"/>
        <w:jc w:val="center"/>
        <w:rPr/>
      </w:pPr>
      <w:r>
        <w:rPr/>
        <mc:AlternateContent>
          <mc:Choice Requires="wps">
            <w:drawing>
              <wp:inline distT="0" distB="0" distL="0" distR="0">
                <wp:extent cx="1781810" cy="856615"/>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38"/>
                        <a:stretch/>
                      </pic:blipFill>
                      <pic:spPr>
                        <a:xfrm>
                          <a:off x="0" y="0"/>
                          <a:ext cx="1781280" cy="8560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40.2pt;height:67.35pt">
                <v:imagedata r:id="rId39"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19</w:t>
      </w:r>
      <w:r>
        <w:fldChar w:fldCharType="end"/>
      </w:r>
      <w:r>
        <w:rPr>
          <w:b w:val="false"/>
          <w:sz w:val="18"/>
          <w:szCs w:val="18"/>
        </w:rPr>
        <w:t>. Imagen del IPAZUD</w:t>
      </w:r>
    </w:p>
    <w:p>
      <w:pPr>
        <w:pStyle w:val="ListParagraph"/>
        <w:ind w:left="720" w:right="0" w:hanging="0"/>
        <w:rPr>
          <w:b/>
          <w:b/>
        </w:rPr>
      </w:pPr>
      <w:r>
        <w:rPr>
          <w:b/>
        </w:rPr>
      </w:r>
    </w:p>
    <w:p>
      <w:pPr>
        <w:pStyle w:val="ListParagraph"/>
        <w:numPr>
          <w:ilvl w:val="0"/>
          <w:numId w:val="4"/>
        </w:numPr>
        <w:rPr/>
      </w:pPr>
      <w:r>
        <w:rPr/>
        <w:t>Sistema de bibliotecas</w:t>
      </w:r>
    </w:p>
    <w:p>
      <w:pPr>
        <w:pStyle w:val="Normal"/>
        <w:rPr>
          <w:b/>
          <w:b/>
        </w:rPr>
      </w:pPr>
      <w:r>
        <w:rPr>
          <w:b/>
        </w:rPr>
      </w:r>
    </w:p>
    <w:p>
      <w:pPr>
        <w:pStyle w:val="Normal"/>
        <w:ind w:left="360" w:right="0" w:hanging="0"/>
        <w:rPr/>
      </w:pPr>
      <w:r>
        <w:rPr/>
        <w:t>La red RITA en conjunto con el sistema de bibliotecas de la Universidad Distrital y otras dependencias, han venido trabajando en el diseño y la implementación del proyecto de videoconferencias de la universidad.</w:t>
      </w:r>
    </w:p>
    <w:p>
      <w:pPr>
        <w:pStyle w:val="Normal"/>
        <w:rPr>
          <w:b/>
          <w:b/>
        </w:rPr>
      </w:pPr>
      <w:r>
        <w:rPr>
          <w:b/>
        </w:rPr>
      </w:r>
    </w:p>
    <w:p>
      <w:pPr>
        <w:pStyle w:val="Normal"/>
        <w:rPr>
          <w:highlight w:val="cyan"/>
        </w:rPr>
      </w:pPr>
      <w:r>
        <w:rPr>
          <w:highlight w:val="cyan"/>
        </w:rPr>
      </w:r>
    </w:p>
    <w:p>
      <w:pPr>
        <w:pStyle w:val="Normal"/>
        <w:rPr>
          <w:b/>
          <w:b/>
        </w:rPr>
      </w:pPr>
      <w:r>
        <w:rPr>
          <w:b/>
        </w:rPr>
      </w:r>
    </w:p>
    <w:p>
      <w:pPr>
        <w:pStyle w:val="Normal"/>
        <w:jc w:val="center"/>
        <w:rPr/>
      </w:pPr>
      <w:r>
        <w:rPr/>
        <mc:AlternateContent>
          <mc:Choice Requires="wps">
            <w:drawing>
              <wp:inline distT="0" distB="0" distL="0" distR="0">
                <wp:extent cx="1724660" cy="1286510"/>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0"/>
                        <a:stretch/>
                      </pic:blipFill>
                      <pic:spPr>
                        <a:xfrm>
                          <a:off x="0" y="0"/>
                          <a:ext cx="1724040" cy="12859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35.7pt;height:101.2pt">
                <v:imagedata r:id="rId41"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20</w:t>
      </w:r>
      <w:r>
        <w:fldChar w:fldCharType="end"/>
      </w:r>
      <w:r>
        <w:rPr>
          <w:b w:val="false"/>
          <w:sz w:val="18"/>
          <w:szCs w:val="18"/>
        </w:rPr>
        <w:t>. Imagen del Sistema de Bibliotecas</w:t>
      </w:r>
    </w:p>
    <w:p>
      <w:pPr>
        <w:pStyle w:val="Normal"/>
        <w:jc w:val="center"/>
        <w:rPr>
          <w:b/>
          <w:b/>
        </w:rPr>
      </w:pPr>
      <w:r>
        <w:rPr>
          <w:b/>
        </w:rPr>
      </w:r>
    </w:p>
    <w:p>
      <w:pPr>
        <w:pStyle w:val="ListParagraph"/>
        <w:numPr>
          <w:ilvl w:val="0"/>
          <w:numId w:val="4"/>
        </w:numPr>
        <w:jc w:val="left"/>
        <w:rPr/>
      </w:pPr>
      <w:r>
        <w:rPr/>
        <w:t>PLANESTIC UD</w:t>
      </w:r>
    </w:p>
    <w:p>
      <w:pPr>
        <w:pStyle w:val="Normal"/>
        <w:jc w:val="left"/>
        <w:rPr>
          <w:b/>
          <w:b/>
        </w:rPr>
      </w:pPr>
      <w:r>
        <w:rPr>
          <w:b/>
        </w:rPr>
      </w:r>
    </w:p>
    <w:p>
      <w:pPr>
        <w:pStyle w:val="Normal"/>
        <w:ind w:left="360" w:right="0" w:hanging="0"/>
        <w:rPr/>
      </w:pPr>
      <w:r>
        <w:rPr/>
        <w:t>PlanEsTIC-UD es un usuario de los servicios de la red RITA, así como de la infraestructura tecnológica para la generación de un ambiente de pruebas para los distintos programas virtuales de la Universidad Distrital.</w:t>
      </w:r>
    </w:p>
    <w:p>
      <w:pPr>
        <w:pStyle w:val="Normal"/>
        <w:jc w:val="center"/>
        <w:rPr>
          <w:b/>
          <w:b/>
        </w:rPr>
      </w:pPr>
      <w:r>
        <w:rPr>
          <w:b/>
        </w:rPr>
      </w:r>
    </w:p>
    <w:p>
      <w:pPr>
        <w:pStyle w:val="Normal"/>
        <w:jc w:val="center"/>
        <w:rPr/>
      </w:pPr>
      <w:r>
        <w:rPr/>
        <mc:AlternateContent>
          <mc:Choice Requires="wps">
            <w:drawing>
              <wp:inline distT="0" distB="0" distL="0" distR="0">
                <wp:extent cx="1124585" cy="934085"/>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42"/>
                        <a:stretch/>
                      </pic:blipFill>
                      <pic:spPr>
                        <a:xfrm>
                          <a:off x="0" y="0"/>
                          <a:ext cx="1123920" cy="9334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88.45pt;height:73.45pt">
                <v:imagedata r:id="rId43"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21</w:t>
      </w:r>
      <w:r>
        <w:fldChar w:fldCharType="end"/>
      </w:r>
      <w:r>
        <w:rPr>
          <w:b w:val="false"/>
          <w:sz w:val="18"/>
          <w:szCs w:val="18"/>
        </w:rPr>
        <w:t>. Imagen de PlanEsTIC-UD</w:t>
      </w:r>
    </w:p>
    <w:p>
      <w:pPr>
        <w:pStyle w:val="Normal"/>
        <w:jc w:val="center"/>
        <w:rPr>
          <w:b/>
          <w:b/>
        </w:rPr>
      </w:pPr>
      <w:r>
        <w:rPr>
          <w:b/>
        </w:rPr>
      </w:r>
    </w:p>
    <w:p>
      <w:pPr>
        <w:pStyle w:val="Normal"/>
        <w:rPr>
          <w:b/>
          <w:b/>
        </w:rPr>
      </w:pPr>
      <w:r>
        <w:rPr>
          <w:b/>
        </w:rPr>
      </w:r>
    </w:p>
    <w:p>
      <w:pPr>
        <w:pStyle w:val="ListParagraph"/>
        <w:numPr>
          <w:ilvl w:val="0"/>
          <w:numId w:val="4"/>
        </w:numPr>
        <w:jc w:val="left"/>
        <w:rPr/>
      </w:pPr>
      <w:r>
        <w:rPr/>
        <w:t>CERI</w:t>
      </w:r>
    </w:p>
    <w:p>
      <w:pPr>
        <w:pStyle w:val="Normal"/>
        <w:rPr>
          <w:b/>
          <w:b/>
        </w:rPr>
      </w:pPr>
      <w:r>
        <w:rPr>
          <w:b/>
        </w:rPr>
      </w:r>
    </w:p>
    <w:p>
      <w:pPr>
        <w:pStyle w:val="Normal"/>
        <w:rPr/>
      </w:pPr>
      <w:r>
        <w:rPr/>
        <w:t>El Centro de Relaciones Interinstitucionales de la Universidad Distrital, ha usado los servicios de la red RITA para realizar videoconferencias y streaming para la divulgación de foros y eventos, permitiendo el acceso remoto a las mismas por parte de la comunidad académica.</w:t>
      </w:r>
    </w:p>
    <w:p>
      <w:pPr>
        <w:pStyle w:val="Normal"/>
        <w:rPr>
          <w:b/>
          <w:b/>
        </w:rPr>
      </w:pPr>
      <w:r>
        <w:rPr>
          <w:b/>
        </w:rPr>
      </w:r>
    </w:p>
    <w:p>
      <w:pPr>
        <w:pStyle w:val="Normal"/>
        <w:jc w:val="center"/>
        <w:rPr/>
      </w:pPr>
      <w:r>
        <w:rPr/>
        <mc:AlternateContent>
          <mc:Choice Requires="wps">
            <w:drawing>
              <wp:inline distT="0" distB="0" distL="0" distR="0">
                <wp:extent cx="1143635" cy="695960"/>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4"/>
                        <a:stretch/>
                      </pic:blipFill>
                      <pic:spPr>
                        <a:xfrm>
                          <a:off x="0" y="0"/>
                          <a:ext cx="1143000" cy="69516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89.95pt;height:54.7pt">
                <v:imagedata r:id="rId45"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22</w:t>
      </w:r>
      <w:r>
        <w:fldChar w:fldCharType="end"/>
      </w:r>
      <w:r>
        <w:rPr>
          <w:b w:val="false"/>
          <w:sz w:val="18"/>
          <w:szCs w:val="18"/>
        </w:rPr>
        <w:t>. Imagen del Centro de Relaciones Interinstitucionales</w:t>
      </w:r>
    </w:p>
    <w:p>
      <w:pPr>
        <w:pStyle w:val="Normal"/>
        <w:jc w:val="center"/>
        <w:rPr>
          <w:b/>
          <w:b/>
        </w:rPr>
      </w:pPr>
      <w:r>
        <w:rPr>
          <w:b/>
        </w:rPr>
      </w:r>
    </w:p>
    <w:p>
      <w:pPr>
        <w:pStyle w:val="ListParagraph"/>
        <w:numPr>
          <w:ilvl w:val="0"/>
          <w:numId w:val="4"/>
        </w:numPr>
        <w:jc w:val="left"/>
        <w:rPr/>
      </w:pPr>
      <w:r>
        <w:rPr/>
        <w:t>Acreditación Institucional</w:t>
      </w:r>
    </w:p>
    <w:p>
      <w:pPr>
        <w:pStyle w:val="Normal"/>
        <w:rPr>
          <w:b/>
          <w:b/>
        </w:rPr>
      </w:pPr>
      <w:r>
        <w:rPr>
          <w:b/>
        </w:rPr>
      </w:r>
    </w:p>
    <w:p>
      <w:pPr>
        <w:pStyle w:val="Normal"/>
        <w:rPr/>
      </w:pPr>
      <w:r>
        <w:rPr/>
        <w:t>La red RITA ha brindado el servicio de infraestructura tecnológica y el desarrollo de soluciones de software a acreditación institucional.</w:t>
      </w:r>
    </w:p>
    <w:p>
      <w:pPr>
        <w:pStyle w:val="Normal"/>
        <w:jc w:val="center"/>
        <w:rPr>
          <w:b/>
          <w:b/>
        </w:rPr>
      </w:pPr>
      <w:r>
        <w:rPr>
          <w:b/>
        </w:rPr>
      </w:r>
    </w:p>
    <w:p>
      <w:pPr>
        <w:pStyle w:val="Normal"/>
        <w:jc w:val="center"/>
        <w:rPr/>
      </w:pPr>
      <w:r>
        <w:rPr/>
        <mc:AlternateContent>
          <mc:Choice Requires="wps">
            <w:drawing>
              <wp:inline distT="0" distB="0" distL="0" distR="0">
                <wp:extent cx="1410335" cy="1619885"/>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46"/>
                        <a:stretch/>
                      </pic:blipFill>
                      <pic:spPr>
                        <a:xfrm>
                          <a:off x="0" y="0"/>
                          <a:ext cx="1409760" cy="161928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10.95pt;height:127.45pt">
                <v:imagedata r:id="rId47"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23</w:t>
      </w:r>
      <w:r>
        <w:fldChar w:fldCharType="end"/>
      </w:r>
      <w:r>
        <w:rPr>
          <w:b w:val="false"/>
          <w:sz w:val="18"/>
          <w:szCs w:val="18"/>
        </w:rPr>
        <w:t>. Imagen de Acreditación Institucional</w:t>
      </w:r>
    </w:p>
    <w:p>
      <w:pPr>
        <w:pStyle w:val="Normal"/>
        <w:jc w:val="center"/>
        <w:rPr>
          <w:sz w:val="18"/>
          <w:szCs w:val="18"/>
        </w:rPr>
      </w:pPr>
      <w:r>
        <w:rPr>
          <w:sz w:val="18"/>
          <w:szCs w:val="18"/>
        </w:rPr>
      </w:r>
    </w:p>
    <w:p>
      <w:pPr>
        <w:pStyle w:val="Normal"/>
        <w:jc w:val="center"/>
        <w:rPr/>
      </w:pPr>
      <w:r>
        <w:rPr/>
      </w:r>
    </w:p>
    <w:p>
      <w:pPr>
        <w:pStyle w:val="Normal"/>
        <w:jc w:val="center"/>
        <w:rPr/>
      </w:pPr>
      <w:r>
        <w:rPr/>
      </w:r>
    </w:p>
    <w:p>
      <w:pPr>
        <w:pStyle w:val="ListParagraph"/>
        <w:numPr>
          <w:ilvl w:val="0"/>
          <w:numId w:val="4"/>
        </w:numPr>
        <w:jc w:val="left"/>
        <w:rPr/>
      </w:pPr>
      <w:r>
        <w:rPr/>
        <w:t>Planetario de Bogotá</w:t>
      </w:r>
    </w:p>
    <w:p>
      <w:pPr>
        <w:pStyle w:val="Normal"/>
        <w:rPr/>
      </w:pPr>
      <w:r>
        <w:rPr/>
      </w:r>
    </w:p>
    <w:p>
      <w:pPr>
        <w:pStyle w:val="Normal"/>
        <w:rPr/>
      </w:pPr>
      <w:r>
        <w:rPr/>
        <w:t xml:space="preserve">La red RITA ha trabajado de forma conjunta para llevar a cabo eventos de índole académico, así mismo prestando el servicio de transmisión en vivo de los mismos. </w:t>
      </w:r>
    </w:p>
    <w:p>
      <w:pPr>
        <w:pStyle w:val="Normal"/>
        <w:jc w:val="center"/>
        <w:rPr>
          <w:sz w:val="18"/>
          <w:szCs w:val="18"/>
        </w:rPr>
      </w:pPr>
      <w:r>
        <w:rPr>
          <w:sz w:val="18"/>
          <w:szCs w:val="18"/>
        </w:rPr>
      </w:r>
    </w:p>
    <w:p>
      <w:pPr>
        <w:pStyle w:val="Normal"/>
        <w:jc w:val="center"/>
        <w:rPr/>
      </w:pPr>
      <w:r>
        <w:rPr/>
        <mc:AlternateContent>
          <mc:Choice Requires="wps">
            <w:drawing>
              <wp:inline distT="0" distB="0" distL="0" distR="0">
                <wp:extent cx="2425065" cy="872490"/>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48"/>
                        <a:stretch/>
                      </pic:blipFill>
                      <pic:spPr>
                        <a:xfrm>
                          <a:off x="0" y="0"/>
                          <a:ext cx="2424600" cy="871920"/>
                        </a:xfrm>
                        <a:prstGeom prst="rect">
                          <a:avLst/>
                        </a:prstGeom>
                        <a:ln w="9360">
                          <a:solidFill>
                            <a:srgbClr val="000000"/>
                          </a:solidFill>
                          <a:miter/>
                        </a:ln>
                        <a:effectLst>
                          <a:outerShdw dist="37674" dir="2700000">
                            <a:srgbClr val="000000">
                              <a:alpha val="43000"/>
                            </a:srgbClr>
                          </a:outerShdw>
                        </a:effectLst>
                      </pic:spPr>
                    </pic:pic>
                  </a:graphicData>
                </a:graphic>
              </wp:inline>
            </w:drawing>
          </mc:Choice>
          <mc:Fallback>
            <w:pict>
              <v:rect id="shape_0" stroked="t" style="position:absolute;margin-left:0pt;margin-top:0pt;width:190.85pt;height:68.6pt">
                <v:imagedata r:id="rId49" o:detectmouseclick="t"/>
                <w10:wrap type="none"/>
                <v:stroke color="black" weight="9360" joinstyle="miter" endcap="flat"/>
                <v:shadow on="t" obscured="f" color="black"/>
              </v:rect>
            </w:pict>
          </mc:Fallback>
        </mc:AlternateContent>
      </w:r>
    </w:p>
    <w:p>
      <w:pPr>
        <w:pStyle w:val="Caption"/>
        <w:jc w:val="center"/>
        <w:rPr/>
      </w:pPr>
      <w:r>
        <w:rPr>
          <w:b w:val="false"/>
          <w:sz w:val="18"/>
          <w:szCs w:val="18"/>
        </w:rPr>
        <w:t xml:space="preserve">Figura </w:t>
      </w:r>
      <w:r>
        <w:rPr>
          <w:b w:val="false"/>
          <w:sz w:val="18"/>
          <w:szCs w:val="18"/>
        </w:rPr>
        <w:fldChar w:fldCharType="begin"/>
      </w:r>
      <w:r>
        <w:instrText> SEQ Figura \* ARABIC </w:instrText>
      </w:r>
      <w:r>
        <w:fldChar w:fldCharType="separate"/>
      </w:r>
      <w:r>
        <w:t>24</w:t>
      </w:r>
      <w:r>
        <w:fldChar w:fldCharType="end"/>
      </w:r>
      <w:r>
        <w:rPr>
          <w:b w:val="false"/>
          <w:sz w:val="18"/>
          <w:szCs w:val="18"/>
        </w:rPr>
        <w:t>. Imagen de Planetario de Bogotá</w:t>
      </w:r>
    </w:p>
    <w:p>
      <w:pPr>
        <w:pStyle w:val="Normal"/>
        <w:jc w:val="center"/>
        <w:rPr>
          <w:sz w:val="18"/>
          <w:szCs w:val="18"/>
        </w:rPr>
      </w:pPr>
      <w:r>
        <w:rPr>
          <w:sz w:val="18"/>
          <w:szCs w:val="1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rPr>
        <w:b w:val="false"/>
      </w:rPr>
    </w:lvl>
    <w:lvl w:ilvl="2">
      <w:start w:val="1"/>
      <w:numFmt w:val="decimal"/>
      <w:lvlText w:val="%1.%2.%3."/>
      <w:lvlJc w:val="left"/>
      <w:pPr>
        <w:ind w:left="1224" w:hanging="504"/>
      </w:pPr>
      <w:rPr>
        <w:b w:val="fals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s-CO"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character" w:styleId="ListLabel2">
    <w:name w:val="ListLabel 2"/>
    <w:qFormat/>
    <w:rPr>
      <w:b w:val="false"/>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ListParagraph">
    <w:name w:val="List Paragraph"/>
    <w:basedOn w:val="Normal"/>
    <w:qFormat/>
    <w:pPr>
      <w:ind w:left="708" w:right="0" w:hanging="0"/>
    </w:pPr>
    <w:rPr/>
  </w:style>
  <w:style w:type="paragraph" w:styleId="NoSpacing">
    <w:name w:val="No Spacing"/>
    <w:qFormat/>
    <w:pPr>
      <w:widowControl/>
      <w:kinsoku w:val="true"/>
      <w:overflowPunct w:val="true"/>
      <w:autoSpaceDE w:val="true"/>
      <w:bidi w:val="0"/>
      <w:jc w:val="left"/>
    </w:pPr>
    <w:rPr>
      <w:rFonts w:ascii="Tahoma" w:hAnsi="Tahoma" w:eastAsia="Droid Sans Fallback" w:cs="FreeSans"/>
      <w:color w:val="auto"/>
      <w:sz w:val="24"/>
      <w:szCs w:val="24"/>
      <w:lang w:eastAsia="es-ES" w:val="es-CO" w:bidi="hi-IN"/>
    </w:rPr>
  </w:style>
  <w:style w:type="paragraph" w:styleId="Caption">
    <w:name w:val="caption"/>
    <w:basedOn w:val="Normal"/>
    <w:next w:val="Normal"/>
    <w:qFormat/>
    <w:pPr>
      <w:spacing w:before="120" w:after="120"/>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jpe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LibreOffice/5.0.2.2$Linux_X86_64 LibreOffice_project/00m0$Build-2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2016-10-03T10:41:54Z</dcterms:created>
  <dc:language>es-CO</dc:language>
  <dcterms:modified xsi:type="dcterms:W3CDTF">2016-10-03T10:42:16Z</dcterms:modified>
  <cp:revision>1</cp:revision>
</cp:coreProperties>
</file>