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852" w:rsidRPr="00181CA8" w:rsidRDefault="00181CA8">
      <w:pPr>
        <w:pStyle w:val="a3"/>
        <w:spacing w:after="0" w:line="276" w:lineRule="auto"/>
        <w:jc w:val="center"/>
        <w:rPr>
          <w:sz w:val="52"/>
          <w:szCs w:val="52"/>
          <w:lang w:val="en-US"/>
        </w:rPr>
        <w:sectPr w:rsidR="00E51852" w:rsidRPr="00181CA8">
          <w:pgSz w:w="11906" w:h="16838"/>
          <w:pgMar w:top="1134" w:right="850" w:bottom="1134" w:left="1701" w:header="708" w:footer="708" w:gutter="0"/>
          <w:pgNumType w:start="1"/>
          <w:cols w:space="720"/>
        </w:sectPr>
      </w:pPr>
      <w:bookmarkStart w:id="0" w:name="_heading=h.gjdgxs" w:colFirst="0" w:colLast="0"/>
      <w:bookmarkStart w:id="1" w:name="_GoBack"/>
      <w:bookmarkEnd w:id="0"/>
      <w:bookmarkEnd w:id="1"/>
      <w:r w:rsidRPr="00181CA8">
        <w:rPr>
          <w:sz w:val="52"/>
          <w:szCs w:val="52"/>
          <w:lang w:val="en-US"/>
        </w:rPr>
        <w:t>How much will it cost to create new workplaces in Ukraine in the post-war period?</w:t>
      </w:r>
    </w:p>
    <w:p w:rsidR="00E51852" w:rsidRPr="00181CA8" w:rsidRDefault="00E51852">
      <w:pPr>
        <w:rPr>
          <w:rFonts w:ascii="Times New Roman" w:eastAsia="Times New Roman" w:hAnsi="Times New Roman" w:cs="Times New Roman"/>
          <w:sz w:val="28"/>
          <w:szCs w:val="28"/>
          <w:lang w:val="en-US"/>
        </w:rPr>
        <w:sectPr w:rsidR="00E51852" w:rsidRPr="00181CA8">
          <w:type w:val="continuous"/>
          <w:pgSz w:w="11906" w:h="16838"/>
          <w:pgMar w:top="1134" w:right="850" w:bottom="1134" w:left="1701" w:header="708" w:footer="708" w:gutter="0"/>
          <w:cols w:num="2" w:space="720" w:equalWidth="0">
            <w:col w:w="4317" w:space="720"/>
            <w:col w:w="4317" w:space="0"/>
          </w:cols>
        </w:sectPr>
      </w:pPr>
    </w:p>
    <w:p w:rsidR="00E51852" w:rsidRPr="00181CA8" w:rsidRDefault="00E51852">
      <w:pPr>
        <w:pStyle w:val="1"/>
        <w:rPr>
          <w:lang w:val="en-US"/>
        </w:rPr>
      </w:pPr>
      <w:bookmarkStart w:id="2" w:name="_heading=h.30j0zll" w:colFirst="0" w:colLast="0"/>
      <w:bookmarkEnd w:id="2"/>
    </w:p>
    <w:p w:rsidR="00E51852" w:rsidRPr="00181CA8" w:rsidRDefault="00181CA8">
      <w:pPr>
        <w:pStyle w:val="1"/>
        <w:rPr>
          <w:lang w:val="en-US"/>
        </w:rPr>
        <w:sectPr w:rsidR="00E51852" w:rsidRPr="00181CA8">
          <w:type w:val="continuous"/>
          <w:pgSz w:w="11906" w:h="16838"/>
          <w:pgMar w:top="1134" w:right="850" w:bottom="1134" w:left="1701" w:header="708" w:footer="708" w:gutter="0"/>
          <w:cols w:space="720"/>
        </w:sectPr>
      </w:pPr>
      <w:bookmarkStart w:id="3" w:name="_heading=h.1fob9te" w:colFirst="0" w:colLast="0"/>
      <w:bookmarkEnd w:id="3"/>
      <w:r w:rsidRPr="00181CA8">
        <w:rPr>
          <w:lang w:val="en-US"/>
        </w:rPr>
        <w:t>Relevance of the study</w:t>
      </w:r>
    </w:p>
    <w:p w:rsidR="00E51852" w:rsidRPr="00181CA8" w:rsidRDefault="00E51852">
      <w:pPr>
        <w:rPr>
          <w:sz w:val="28"/>
          <w:szCs w:val="28"/>
          <w:lang w:val="en-US"/>
        </w:rPr>
        <w:sectPr w:rsidR="00E51852" w:rsidRPr="00181CA8">
          <w:type w:val="continuous"/>
          <w:pgSz w:w="11906" w:h="16838"/>
          <w:pgMar w:top="1134" w:right="850" w:bottom="1134" w:left="1701" w:header="708" w:footer="708" w:gutter="0"/>
          <w:cols w:num="2" w:space="720" w:equalWidth="0">
            <w:col w:w="4317" w:space="720"/>
            <w:col w:w="4317" w:space="0"/>
          </w:cols>
        </w:sectPr>
      </w:pPr>
    </w:p>
    <w:p w:rsidR="00E51852" w:rsidRPr="00181CA8" w:rsidRDefault="00181CA8">
      <w:pPr>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en-US"/>
        </w:rPr>
      </w:pPr>
      <w:r w:rsidRPr="00181CA8">
        <w:rPr>
          <w:rFonts w:ascii="Times New Roman" w:eastAsia="Times New Roman" w:hAnsi="Times New Roman" w:cs="Times New Roman"/>
          <w:color w:val="000000"/>
          <w:sz w:val="28"/>
          <w:szCs w:val="28"/>
          <w:lang w:val="en-US"/>
        </w:rPr>
        <w:lastRenderedPageBreak/>
        <w:t>The ongoing full-scale Russian invasion has presented Ukraine with significant macroeconomic challenges, exacerbating the country's already struggling economy. By the start of 2023, the National Bank of Ukraine had reported a staggering 2.0 million individ</w:t>
      </w:r>
      <w:r w:rsidRPr="00181CA8">
        <w:rPr>
          <w:rFonts w:ascii="Times New Roman" w:eastAsia="Times New Roman" w:hAnsi="Times New Roman" w:cs="Times New Roman"/>
          <w:color w:val="000000"/>
          <w:sz w:val="28"/>
          <w:szCs w:val="28"/>
          <w:lang w:val="en-US"/>
        </w:rPr>
        <w:t>uals unemployed within Ukraine. Moreover, the conflict has forced nearly 5 million people to seek refuge in Europe and other countries, while over a million others have been drafted into the military. As the war eventually comes to an end, a considerable p</w:t>
      </w:r>
      <w:r w:rsidRPr="00181CA8">
        <w:rPr>
          <w:rFonts w:ascii="Times New Roman" w:eastAsia="Times New Roman" w:hAnsi="Times New Roman" w:cs="Times New Roman"/>
          <w:color w:val="000000"/>
          <w:sz w:val="28"/>
          <w:szCs w:val="28"/>
          <w:lang w:val="en-US"/>
        </w:rPr>
        <w:t>ortion of the Ukrainian population may find themselves at risk of long-term unemployment, which poses a critical social issue that demands immediate attention, robust investments, and innovative policies.</w:t>
      </w:r>
    </w:p>
    <w:p w:rsidR="00E51852" w:rsidRPr="00181CA8" w:rsidRDefault="00181CA8">
      <w:pPr>
        <w:pBdr>
          <w:top w:val="nil"/>
          <w:left w:val="nil"/>
          <w:bottom w:val="nil"/>
          <w:right w:val="nil"/>
          <w:between w:val="nil"/>
        </w:pBdr>
        <w:spacing w:after="0" w:line="360" w:lineRule="auto"/>
        <w:ind w:firstLine="720"/>
        <w:rPr>
          <w:rFonts w:ascii="Times New Roman" w:eastAsia="Times New Roman" w:hAnsi="Times New Roman" w:cs="Times New Roman"/>
          <w:color w:val="000000"/>
          <w:sz w:val="28"/>
          <w:szCs w:val="28"/>
          <w:lang w:val="en-US"/>
        </w:rPr>
      </w:pPr>
      <w:r w:rsidRPr="00181CA8">
        <w:rPr>
          <w:rFonts w:ascii="Times New Roman" w:eastAsia="Times New Roman" w:hAnsi="Times New Roman" w:cs="Times New Roman"/>
          <w:color w:val="000000"/>
          <w:sz w:val="28"/>
          <w:szCs w:val="28"/>
          <w:lang w:val="en-US"/>
        </w:rPr>
        <w:t xml:space="preserve">To address this pressing concern, it is imperative </w:t>
      </w:r>
      <w:r w:rsidRPr="00181CA8">
        <w:rPr>
          <w:rFonts w:ascii="Times New Roman" w:eastAsia="Times New Roman" w:hAnsi="Times New Roman" w:cs="Times New Roman"/>
          <w:color w:val="000000"/>
          <w:sz w:val="28"/>
          <w:szCs w:val="28"/>
          <w:lang w:val="en-US"/>
        </w:rPr>
        <w:t>to thoroughly investigate the cost of creating new workplaces in Ukraine during the post-war period. Such an investigation has not yet been conducted, despite its relevance in understanding the scale of investments required to foster healthy employment rat</w:t>
      </w:r>
      <w:r w:rsidRPr="00181CA8">
        <w:rPr>
          <w:rFonts w:ascii="Times New Roman" w:eastAsia="Times New Roman" w:hAnsi="Times New Roman" w:cs="Times New Roman"/>
          <w:color w:val="000000"/>
          <w:sz w:val="28"/>
          <w:szCs w:val="28"/>
          <w:lang w:val="en-US"/>
        </w:rPr>
        <w:t>es. Incorporating this issue into Ukraine's recovery plan is essential, as it will provide a framework for implementing effective strategies to generate sustainable employment opportunities.</w:t>
      </w:r>
    </w:p>
    <w:p w:rsidR="00E51852" w:rsidRPr="00181CA8" w:rsidRDefault="00181CA8">
      <w:pPr>
        <w:pBdr>
          <w:top w:val="nil"/>
          <w:left w:val="nil"/>
          <w:bottom w:val="nil"/>
          <w:right w:val="nil"/>
          <w:between w:val="nil"/>
        </w:pBdr>
        <w:spacing w:after="0" w:line="360" w:lineRule="auto"/>
        <w:ind w:firstLine="720"/>
        <w:rPr>
          <w:rFonts w:ascii="Times New Roman" w:eastAsia="Times New Roman" w:hAnsi="Times New Roman" w:cs="Times New Roman"/>
          <w:color w:val="000000"/>
          <w:sz w:val="28"/>
          <w:szCs w:val="28"/>
          <w:lang w:val="en-US"/>
        </w:rPr>
      </w:pPr>
      <w:r w:rsidRPr="00181CA8">
        <w:rPr>
          <w:rFonts w:ascii="Times New Roman" w:eastAsia="Times New Roman" w:hAnsi="Times New Roman" w:cs="Times New Roman"/>
          <w:color w:val="000000"/>
          <w:sz w:val="28"/>
          <w:szCs w:val="28"/>
          <w:lang w:val="en-US"/>
        </w:rPr>
        <w:t>Estimating the necessary investments needed to rejuvenate the job</w:t>
      </w:r>
      <w:r w:rsidRPr="00181CA8">
        <w:rPr>
          <w:rFonts w:ascii="Times New Roman" w:eastAsia="Times New Roman" w:hAnsi="Times New Roman" w:cs="Times New Roman"/>
          <w:color w:val="000000"/>
          <w:sz w:val="28"/>
          <w:szCs w:val="28"/>
          <w:lang w:val="en-US"/>
        </w:rPr>
        <w:t xml:space="preserve"> market will prove invaluable to the Ministry of Finance, enabling them to project and </w:t>
      </w:r>
      <w:r w:rsidRPr="00181CA8">
        <w:rPr>
          <w:rFonts w:ascii="Times New Roman" w:eastAsia="Times New Roman" w:hAnsi="Times New Roman" w:cs="Times New Roman"/>
          <w:color w:val="000000"/>
          <w:sz w:val="28"/>
          <w:szCs w:val="28"/>
          <w:lang w:val="en-US"/>
        </w:rPr>
        <w:lastRenderedPageBreak/>
        <w:t>allocate appropriate expenditures in the national budget. By determining the financial resources required to create a robust and diverse range of workplaces, the Ministr</w:t>
      </w:r>
      <w:r w:rsidRPr="00181CA8">
        <w:rPr>
          <w:rFonts w:ascii="Times New Roman" w:eastAsia="Times New Roman" w:hAnsi="Times New Roman" w:cs="Times New Roman"/>
          <w:color w:val="000000"/>
          <w:sz w:val="28"/>
          <w:szCs w:val="28"/>
          <w:lang w:val="en-US"/>
        </w:rPr>
        <w:t xml:space="preserve">y can better strategize and allocate funds to support job creation initiatives. This will not only facilitate the reintegration of the population into the </w:t>
      </w:r>
      <w:r w:rsidRPr="00181CA8">
        <w:rPr>
          <w:rFonts w:ascii="Times New Roman" w:eastAsia="Times New Roman" w:hAnsi="Times New Roman" w:cs="Times New Roman"/>
          <w:sz w:val="28"/>
          <w:szCs w:val="28"/>
          <w:lang w:val="en-US"/>
        </w:rPr>
        <w:t>labour</w:t>
      </w:r>
      <w:r w:rsidRPr="00181CA8">
        <w:rPr>
          <w:rFonts w:ascii="Times New Roman" w:eastAsia="Times New Roman" w:hAnsi="Times New Roman" w:cs="Times New Roman"/>
          <w:color w:val="000000"/>
          <w:sz w:val="28"/>
          <w:szCs w:val="28"/>
          <w:lang w:val="en-US"/>
        </w:rPr>
        <w:t xml:space="preserve"> market but also stimulate economic growth and stability in the long run.</w:t>
      </w:r>
    </w:p>
    <w:p w:rsidR="00E51852" w:rsidRPr="00181CA8" w:rsidRDefault="00181CA8">
      <w:pPr>
        <w:pBdr>
          <w:top w:val="nil"/>
          <w:left w:val="nil"/>
          <w:bottom w:val="nil"/>
          <w:right w:val="nil"/>
          <w:between w:val="nil"/>
        </w:pBdr>
        <w:spacing w:after="0" w:line="360" w:lineRule="auto"/>
        <w:ind w:firstLine="720"/>
        <w:rPr>
          <w:rFonts w:ascii="Times New Roman" w:eastAsia="Times New Roman" w:hAnsi="Times New Roman" w:cs="Times New Roman"/>
          <w:color w:val="000000"/>
          <w:sz w:val="28"/>
          <w:szCs w:val="28"/>
          <w:lang w:val="en-US"/>
        </w:rPr>
      </w:pPr>
      <w:r w:rsidRPr="00181CA8">
        <w:rPr>
          <w:rFonts w:ascii="Times New Roman" w:eastAsia="Times New Roman" w:hAnsi="Times New Roman" w:cs="Times New Roman"/>
          <w:color w:val="000000"/>
          <w:sz w:val="28"/>
          <w:szCs w:val="28"/>
          <w:lang w:val="en-US"/>
        </w:rPr>
        <w:t>It is worth consideri</w:t>
      </w:r>
      <w:r w:rsidRPr="00181CA8">
        <w:rPr>
          <w:rFonts w:ascii="Times New Roman" w:eastAsia="Times New Roman" w:hAnsi="Times New Roman" w:cs="Times New Roman"/>
          <w:color w:val="000000"/>
          <w:sz w:val="28"/>
          <w:szCs w:val="28"/>
          <w:lang w:val="en-US"/>
        </w:rPr>
        <w:t>ng that the study of the cost of creating a workplace in Ukraine should encompass various aspects beyond mere financial investment. Factors such as infrastructure development, vocational training programs, entrepreneurship support, and regulatory reforms s</w:t>
      </w:r>
      <w:r w:rsidRPr="00181CA8">
        <w:rPr>
          <w:rFonts w:ascii="Times New Roman" w:eastAsia="Times New Roman" w:hAnsi="Times New Roman" w:cs="Times New Roman"/>
          <w:color w:val="000000"/>
          <w:sz w:val="28"/>
          <w:szCs w:val="28"/>
          <w:lang w:val="en-US"/>
        </w:rPr>
        <w:t>hould also be taken into account. By taking a holistic approach, policymakers and stakeholders can develop comprehensive strategies that address the multifaceted challenges hindering employment opportunities in the aftermath of the war.</w:t>
      </w:r>
    </w:p>
    <w:p w:rsidR="00E51852" w:rsidRPr="00181CA8" w:rsidRDefault="00181CA8">
      <w:pPr>
        <w:pBdr>
          <w:top w:val="nil"/>
          <w:left w:val="nil"/>
          <w:bottom w:val="nil"/>
          <w:right w:val="nil"/>
          <w:between w:val="nil"/>
        </w:pBdr>
        <w:spacing w:line="360" w:lineRule="auto"/>
        <w:ind w:firstLine="720"/>
        <w:rPr>
          <w:rFonts w:ascii="Times New Roman" w:eastAsia="Times New Roman" w:hAnsi="Times New Roman" w:cs="Times New Roman"/>
          <w:color w:val="000000"/>
          <w:sz w:val="28"/>
          <w:szCs w:val="28"/>
          <w:lang w:val="en-US"/>
        </w:rPr>
      </w:pPr>
      <w:r w:rsidRPr="00181CA8">
        <w:rPr>
          <w:rFonts w:ascii="Times New Roman" w:eastAsia="Times New Roman" w:hAnsi="Times New Roman" w:cs="Times New Roman"/>
          <w:color w:val="000000"/>
          <w:sz w:val="28"/>
          <w:szCs w:val="28"/>
          <w:lang w:val="en-US"/>
        </w:rPr>
        <w:t>Ultimately, a thoro</w:t>
      </w:r>
      <w:r w:rsidRPr="00181CA8">
        <w:rPr>
          <w:rFonts w:ascii="Times New Roman" w:eastAsia="Times New Roman" w:hAnsi="Times New Roman" w:cs="Times New Roman"/>
          <w:color w:val="000000"/>
          <w:sz w:val="28"/>
          <w:szCs w:val="28"/>
          <w:lang w:val="en-US"/>
        </w:rPr>
        <w:t>ugh investigation into the cost of creating workplaces in post-war Ukraine is vital for formulating effective policies and securing the necessary investments to achieve healthy unemployment. By integrating this research into Ukraine's recovery plan, the go</w:t>
      </w:r>
      <w:r w:rsidRPr="00181CA8">
        <w:rPr>
          <w:rFonts w:ascii="Times New Roman" w:eastAsia="Times New Roman" w:hAnsi="Times New Roman" w:cs="Times New Roman"/>
          <w:color w:val="000000"/>
          <w:sz w:val="28"/>
          <w:szCs w:val="28"/>
          <w:lang w:val="en-US"/>
        </w:rPr>
        <w:t xml:space="preserve">vernment can provide the framework and financial support needed to </w:t>
      </w:r>
      <w:r w:rsidRPr="00181CA8">
        <w:rPr>
          <w:rFonts w:ascii="Times New Roman" w:eastAsia="Times New Roman" w:hAnsi="Times New Roman" w:cs="Times New Roman"/>
          <w:sz w:val="28"/>
          <w:szCs w:val="28"/>
          <w:lang w:val="en-US"/>
        </w:rPr>
        <w:t>revitalise</w:t>
      </w:r>
      <w:r w:rsidRPr="00181CA8">
        <w:rPr>
          <w:rFonts w:ascii="Times New Roman" w:eastAsia="Times New Roman" w:hAnsi="Times New Roman" w:cs="Times New Roman"/>
          <w:color w:val="000000"/>
          <w:sz w:val="28"/>
          <w:szCs w:val="28"/>
          <w:lang w:val="en-US"/>
        </w:rPr>
        <w:t xml:space="preserve"> the job market, promote social stability, and foster sustainable economic development.</w:t>
      </w:r>
    </w:p>
    <w:p w:rsidR="00E51852" w:rsidRPr="00181CA8" w:rsidRDefault="00181CA8">
      <w:pPr>
        <w:pStyle w:val="1"/>
        <w:spacing w:line="360" w:lineRule="auto"/>
        <w:rPr>
          <w:rFonts w:ascii="Times New Roman" w:eastAsia="Times New Roman" w:hAnsi="Times New Roman" w:cs="Times New Roman"/>
          <w:lang w:val="en-US"/>
        </w:rPr>
      </w:pPr>
      <w:bookmarkStart w:id="4" w:name="_heading=h.3znysh7" w:colFirst="0" w:colLast="0"/>
      <w:bookmarkEnd w:id="4"/>
      <w:r w:rsidRPr="00181CA8">
        <w:rPr>
          <w:rFonts w:ascii="Times New Roman" w:eastAsia="Times New Roman" w:hAnsi="Times New Roman" w:cs="Times New Roman"/>
          <w:lang w:val="en-US"/>
        </w:rPr>
        <w:t>Goal of research</w:t>
      </w:r>
    </w:p>
    <w:p w:rsidR="00E51852" w:rsidRPr="00181CA8" w:rsidRDefault="00181CA8">
      <w:pPr>
        <w:spacing w:line="360" w:lineRule="auto"/>
        <w:rPr>
          <w:rFonts w:ascii="Times New Roman" w:eastAsia="Times New Roman" w:hAnsi="Times New Roman" w:cs="Times New Roman"/>
          <w:sz w:val="28"/>
          <w:szCs w:val="28"/>
          <w:lang w:val="en-US"/>
        </w:rPr>
      </w:pPr>
      <w:r w:rsidRPr="00181CA8">
        <w:rPr>
          <w:rFonts w:ascii="Times New Roman" w:eastAsia="Times New Roman" w:hAnsi="Times New Roman" w:cs="Times New Roman"/>
          <w:sz w:val="28"/>
          <w:szCs w:val="28"/>
          <w:lang w:val="en-US"/>
        </w:rPr>
        <w:t xml:space="preserve">The target of the article is to explore how much investment should Ukraine spend to return to the pre-war unemployment rate. Further, it will be shown how investments can affect the unemployment rate. </w:t>
      </w:r>
    </w:p>
    <w:p w:rsidR="00E51852" w:rsidRPr="00181CA8" w:rsidRDefault="00181CA8">
      <w:pPr>
        <w:pStyle w:val="1"/>
        <w:spacing w:line="360" w:lineRule="auto"/>
        <w:rPr>
          <w:rFonts w:ascii="Times New Roman" w:eastAsia="Times New Roman" w:hAnsi="Times New Roman" w:cs="Times New Roman"/>
          <w:lang w:val="en-US"/>
        </w:rPr>
      </w:pPr>
      <w:bookmarkStart w:id="5" w:name="_heading=h.2et92p0" w:colFirst="0" w:colLast="0"/>
      <w:bookmarkEnd w:id="5"/>
      <w:r w:rsidRPr="00181CA8">
        <w:rPr>
          <w:rFonts w:ascii="Times New Roman" w:eastAsia="Times New Roman" w:hAnsi="Times New Roman" w:cs="Times New Roman"/>
          <w:lang w:val="en-US"/>
        </w:rPr>
        <w:t xml:space="preserve">Literature review </w:t>
      </w:r>
    </w:p>
    <w:p w:rsidR="00E51852" w:rsidRPr="00181CA8" w:rsidRDefault="00181CA8">
      <w:pPr>
        <w:pBdr>
          <w:top w:val="nil"/>
          <w:left w:val="nil"/>
          <w:bottom w:val="nil"/>
          <w:right w:val="nil"/>
          <w:between w:val="nil"/>
        </w:pBdr>
        <w:spacing w:line="360" w:lineRule="auto"/>
        <w:rPr>
          <w:rFonts w:ascii="Times New Roman" w:eastAsia="Times New Roman" w:hAnsi="Times New Roman" w:cs="Times New Roman"/>
          <w:color w:val="000000"/>
          <w:sz w:val="28"/>
          <w:szCs w:val="28"/>
          <w:lang w:val="en-US"/>
        </w:rPr>
      </w:pPr>
      <w:r w:rsidRPr="00181CA8">
        <w:rPr>
          <w:rFonts w:ascii="Times New Roman" w:eastAsia="Times New Roman" w:hAnsi="Times New Roman" w:cs="Times New Roman"/>
          <w:color w:val="000000"/>
          <w:sz w:val="28"/>
          <w:szCs w:val="28"/>
          <w:lang w:val="en-US"/>
        </w:rPr>
        <w:t>According to different economic the</w:t>
      </w:r>
      <w:r w:rsidRPr="00181CA8">
        <w:rPr>
          <w:rFonts w:ascii="Times New Roman" w:eastAsia="Times New Roman" w:hAnsi="Times New Roman" w:cs="Times New Roman"/>
          <w:color w:val="000000"/>
          <w:sz w:val="28"/>
          <w:szCs w:val="28"/>
          <w:lang w:val="en-US"/>
        </w:rPr>
        <w:t>ories, the relationship between gross capital formation</w:t>
      </w:r>
      <w:r w:rsidRPr="00181CA8">
        <w:rPr>
          <w:rFonts w:ascii="Times New Roman" w:eastAsia="Times New Roman" w:hAnsi="Times New Roman" w:cs="Times New Roman"/>
          <w:color w:val="4D5156"/>
          <w:sz w:val="21"/>
          <w:szCs w:val="21"/>
          <w:highlight w:val="white"/>
          <w:lang w:val="en-US"/>
        </w:rPr>
        <w:t xml:space="preserve"> </w:t>
      </w:r>
      <w:r w:rsidRPr="00181CA8">
        <w:rPr>
          <w:rFonts w:ascii="Times New Roman" w:eastAsia="Times New Roman" w:hAnsi="Times New Roman" w:cs="Times New Roman"/>
          <w:color w:val="000000"/>
          <w:sz w:val="28"/>
          <w:szCs w:val="28"/>
          <w:lang w:val="en-US"/>
        </w:rPr>
        <w:t xml:space="preserve">(formerly gross domestic investment) and unemployment can be understood in various ways. </w:t>
      </w:r>
    </w:p>
    <w:p w:rsidR="00E51852" w:rsidRPr="00181CA8" w:rsidRDefault="00181CA8">
      <w:pPr>
        <w:numPr>
          <w:ilvl w:val="0"/>
          <w:numId w:val="8"/>
        </w:numPr>
        <w:pBdr>
          <w:top w:val="nil"/>
          <w:left w:val="nil"/>
          <w:bottom w:val="nil"/>
          <w:right w:val="nil"/>
          <w:between w:val="nil"/>
        </w:pBdr>
        <w:spacing w:line="360" w:lineRule="auto"/>
        <w:rPr>
          <w:rFonts w:ascii="Times New Roman" w:eastAsia="Times New Roman" w:hAnsi="Times New Roman" w:cs="Times New Roman"/>
          <w:color w:val="000000"/>
          <w:sz w:val="28"/>
          <w:szCs w:val="28"/>
          <w:lang w:val="en-US"/>
        </w:rPr>
      </w:pPr>
      <w:r w:rsidRPr="00181CA8">
        <w:rPr>
          <w:rFonts w:ascii="Times New Roman" w:eastAsia="Times New Roman" w:hAnsi="Times New Roman" w:cs="Times New Roman"/>
          <w:color w:val="000000"/>
          <w:sz w:val="28"/>
          <w:szCs w:val="28"/>
          <w:lang w:val="en-US"/>
        </w:rPr>
        <w:lastRenderedPageBreak/>
        <w:t xml:space="preserve">Classical Theory: </w:t>
      </w:r>
      <w:r w:rsidRPr="00181CA8">
        <w:rPr>
          <w:rFonts w:ascii="Times New Roman" w:eastAsia="Times New Roman" w:hAnsi="Times New Roman" w:cs="Times New Roman"/>
          <w:sz w:val="28"/>
          <w:szCs w:val="28"/>
          <w:lang w:val="en-US"/>
        </w:rPr>
        <w:t>Classical</w:t>
      </w:r>
      <w:r w:rsidRPr="00181CA8">
        <w:rPr>
          <w:rFonts w:ascii="Times New Roman" w:eastAsia="Times New Roman" w:hAnsi="Times New Roman" w:cs="Times New Roman"/>
          <w:color w:val="000000"/>
          <w:sz w:val="28"/>
          <w:szCs w:val="28"/>
          <w:lang w:val="en-US"/>
        </w:rPr>
        <w:t xml:space="preserve"> economists argue that any disturbances in an economy, including high unemployment </w:t>
      </w:r>
      <w:r w:rsidRPr="00181CA8">
        <w:rPr>
          <w:rFonts w:ascii="Times New Roman" w:eastAsia="Times New Roman" w:hAnsi="Times New Roman" w:cs="Times New Roman"/>
          <w:color w:val="000000"/>
          <w:sz w:val="28"/>
          <w:szCs w:val="28"/>
          <w:lang w:val="en-US"/>
        </w:rPr>
        <w:t>or stagnant economic growth, will automatically correct themselves in the long run (</w:t>
      </w:r>
      <w:hyperlink r:id="rId6" w:anchor="B12-economies-08-00026">
        <w:r w:rsidRPr="00181CA8">
          <w:rPr>
            <w:rFonts w:ascii="Times New Roman" w:eastAsia="Times New Roman" w:hAnsi="Times New Roman" w:cs="Times New Roman"/>
            <w:color w:val="0563C1"/>
            <w:sz w:val="28"/>
            <w:szCs w:val="28"/>
            <w:u w:val="single"/>
            <w:lang w:val="en-US"/>
          </w:rPr>
          <w:t>Edwards 1959</w:t>
        </w:r>
      </w:hyperlink>
      <w:r w:rsidRPr="00181CA8">
        <w:rPr>
          <w:rFonts w:ascii="Times New Roman" w:eastAsia="Times New Roman" w:hAnsi="Times New Roman" w:cs="Times New Roman"/>
          <w:color w:val="000000"/>
          <w:sz w:val="28"/>
          <w:szCs w:val="28"/>
          <w:lang w:val="en-US"/>
        </w:rPr>
        <w:t xml:space="preserve">). They believe that unemployment will disappear without the need for specific policy interventions. </w:t>
      </w:r>
    </w:p>
    <w:p w:rsidR="00E51852" w:rsidRPr="00181CA8" w:rsidRDefault="00181CA8">
      <w:pPr>
        <w:numPr>
          <w:ilvl w:val="0"/>
          <w:numId w:val="8"/>
        </w:numPr>
        <w:pBdr>
          <w:top w:val="nil"/>
          <w:left w:val="nil"/>
          <w:bottom w:val="nil"/>
          <w:right w:val="nil"/>
          <w:between w:val="nil"/>
        </w:pBdr>
        <w:spacing w:line="360" w:lineRule="auto"/>
        <w:rPr>
          <w:rFonts w:ascii="Times New Roman" w:eastAsia="Times New Roman" w:hAnsi="Times New Roman" w:cs="Times New Roman"/>
          <w:color w:val="000000"/>
          <w:sz w:val="28"/>
          <w:szCs w:val="28"/>
          <w:lang w:val="en-US"/>
        </w:rPr>
      </w:pPr>
      <w:r w:rsidRPr="00181CA8">
        <w:rPr>
          <w:rFonts w:ascii="Times New Roman" w:eastAsia="Times New Roman" w:hAnsi="Times New Roman" w:cs="Times New Roman"/>
          <w:color w:val="000000"/>
          <w:sz w:val="28"/>
          <w:szCs w:val="28"/>
          <w:lang w:val="en-US"/>
        </w:rPr>
        <w:t>Keynesian Theory: Keynesian theory holds that unemployment is primarily caused by a lack of aggregate demand in the economy</w:t>
      </w:r>
      <w:r w:rsidRPr="00181CA8">
        <w:rPr>
          <w:rFonts w:ascii="Times New Roman" w:eastAsia="Times New Roman" w:hAnsi="Times New Roman" w:cs="Times New Roman"/>
          <w:color w:val="222222"/>
          <w:sz w:val="20"/>
          <w:szCs w:val="20"/>
          <w:highlight w:val="white"/>
          <w:lang w:val="en-US"/>
        </w:rPr>
        <w:t> </w:t>
      </w:r>
      <w:r w:rsidRPr="00181CA8">
        <w:rPr>
          <w:rFonts w:ascii="Times New Roman" w:eastAsia="Times New Roman" w:hAnsi="Times New Roman" w:cs="Times New Roman"/>
          <w:color w:val="000000"/>
          <w:sz w:val="28"/>
          <w:szCs w:val="28"/>
          <w:lang w:val="en-US"/>
        </w:rPr>
        <w:t>(</w:t>
      </w:r>
      <w:hyperlink r:id="rId7" w:anchor="B17-economies-08-00026">
        <w:r w:rsidRPr="00181CA8">
          <w:rPr>
            <w:rFonts w:ascii="Times New Roman" w:eastAsia="Times New Roman" w:hAnsi="Times New Roman" w:cs="Times New Roman"/>
            <w:color w:val="0563C1"/>
            <w:sz w:val="28"/>
            <w:szCs w:val="28"/>
            <w:u w:val="single"/>
            <w:lang w:val="en-US"/>
          </w:rPr>
          <w:t>Keynes 1936</w:t>
        </w:r>
      </w:hyperlink>
      <w:r w:rsidRPr="00181CA8">
        <w:rPr>
          <w:rFonts w:ascii="Times New Roman" w:eastAsia="Times New Roman" w:hAnsi="Times New Roman" w:cs="Times New Roman"/>
          <w:color w:val="000000"/>
          <w:sz w:val="28"/>
          <w:szCs w:val="28"/>
          <w:lang w:val="en-US"/>
        </w:rPr>
        <w:t>). According to this view, authorities should implement appropriate policies such as expansionary fiscal or monetary measures to address unemployment and stimulate economic growth. Keynesia</w:t>
      </w:r>
      <w:r w:rsidRPr="00181CA8">
        <w:rPr>
          <w:rFonts w:ascii="Times New Roman" w:eastAsia="Times New Roman" w:hAnsi="Times New Roman" w:cs="Times New Roman"/>
          <w:color w:val="000000"/>
          <w:sz w:val="28"/>
          <w:szCs w:val="28"/>
          <w:lang w:val="en-US"/>
        </w:rPr>
        <w:t xml:space="preserve">n economists argue that unemployment results from inadequate policies, changes in economic structures, and a lack of education that aligns with </w:t>
      </w:r>
      <w:r w:rsidRPr="00181CA8">
        <w:rPr>
          <w:rFonts w:ascii="Times New Roman" w:eastAsia="Times New Roman" w:hAnsi="Times New Roman" w:cs="Times New Roman"/>
          <w:sz w:val="28"/>
          <w:szCs w:val="28"/>
          <w:lang w:val="en-US"/>
        </w:rPr>
        <w:t>labour</w:t>
      </w:r>
      <w:r w:rsidRPr="00181CA8">
        <w:rPr>
          <w:rFonts w:ascii="Times New Roman" w:eastAsia="Times New Roman" w:hAnsi="Times New Roman" w:cs="Times New Roman"/>
          <w:color w:val="000000"/>
          <w:sz w:val="28"/>
          <w:szCs w:val="28"/>
          <w:lang w:val="en-US"/>
        </w:rPr>
        <w:t xml:space="preserve"> market needs. </w:t>
      </w:r>
    </w:p>
    <w:p w:rsidR="00E51852" w:rsidRPr="00181CA8" w:rsidRDefault="00181CA8">
      <w:pPr>
        <w:numPr>
          <w:ilvl w:val="0"/>
          <w:numId w:val="8"/>
        </w:numPr>
        <w:pBdr>
          <w:top w:val="nil"/>
          <w:left w:val="nil"/>
          <w:bottom w:val="nil"/>
          <w:right w:val="nil"/>
          <w:between w:val="nil"/>
        </w:pBdr>
        <w:spacing w:line="360" w:lineRule="auto"/>
        <w:rPr>
          <w:rFonts w:ascii="Times New Roman" w:eastAsia="Times New Roman" w:hAnsi="Times New Roman" w:cs="Times New Roman"/>
          <w:color w:val="000000"/>
          <w:sz w:val="28"/>
          <w:szCs w:val="28"/>
          <w:lang w:val="en-US"/>
        </w:rPr>
      </w:pPr>
      <w:bookmarkStart w:id="6" w:name="_heading=h.tyjcwt" w:colFirst="0" w:colLast="0"/>
      <w:bookmarkEnd w:id="6"/>
      <w:r w:rsidRPr="00181CA8">
        <w:rPr>
          <w:rFonts w:ascii="Times New Roman" w:eastAsia="Times New Roman" w:hAnsi="Times New Roman" w:cs="Times New Roman"/>
          <w:color w:val="000000"/>
          <w:sz w:val="28"/>
          <w:szCs w:val="28"/>
          <w:lang w:val="en-US"/>
        </w:rPr>
        <w:t>Balance Theory of Capital Formation: The balance theory of capital formation is particular</w:t>
      </w:r>
      <w:r w:rsidRPr="00181CA8">
        <w:rPr>
          <w:rFonts w:ascii="Times New Roman" w:eastAsia="Times New Roman" w:hAnsi="Times New Roman" w:cs="Times New Roman"/>
          <w:color w:val="000000"/>
          <w:sz w:val="28"/>
          <w:szCs w:val="28"/>
          <w:lang w:val="en-US"/>
        </w:rPr>
        <w:t>ly relevant for developing countries with lower economic growth rates and higher population sizes. This theory suggests that the government should invest in industrial capital goods across various sectors to achieve balanced employment growth</w:t>
      </w:r>
      <w:r w:rsidRPr="00181CA8">
        <w:rPr>
          <w:rFonts w:ascii="Times New Roman" w:eastAsia="Times New Roman" w:hAnsi="Times New Roman" w:cs="Times New Roman"/>
          <w:color w:val="222222"/>
          <w:sz w:val="20"/>
          <w:szCs w:val="20"/>
          <w:highlight w:val="white"/>
          <w:lang w:val="en-US"/>
        </w:rPr>
        <w:t> </w:t>
      </w:r>
      <w:r w:rsidRPr="00181CA8">
        <w:rPr>
          <w:rFonts w:ascii="Times New Roman" w:eastAsia="Times New Roman" w:hAnsi="Times New Roman" w:cs="Times New Roman"/>
          <w:color w:val="000000"/>
          <w:sz w:val="28"/>
          <w:szCs w:val="28"/>
          <w:lang w:val="en-US"/>
        </w:rPr>
        <w:t>(</w:t>
      </w:r>
      <w:hyperlink r:id="rId8" w:anchor="B19-economies-08-00026">
        <w:r w:rsidRPr="00181CA8">
          <w:rPr>
            <w:rFonts w:ascii="Times New Roman" w:eastAsia="Times New Roman" w:hAnsi="Times New Roman" w:cs="Times New Roman"/>
            <w:color w:val="0563C1"/>
            <w:sz w:val="28"/>
            <w:szCs w:val="28"/>
            <w:u w:val="single"/>
            <w:lang w:val="en-US"/>
          </w:rPr>
          <w:t>Krishna and Perez 2005</w:t>
        </w:r>
      </w:hyperlink>
      <w:r w:rsidRPr="00181CA8">
        <w:rPr>
          <w:rFonts w:ascii="Times New Roman" w:eastAsia="Times New Roman" w:hAnsi="Times New Roman" w:cs="Times New Roman"/>
          <w:color w:val="000000"/>
          <w:sz w:val="28"/>
          <w:szCs w:val="28"/>
          <w:lang w:val="en-US"/>
        </w:rPr>
        <w:t>). By spreading capital goods throughout the economy, employment opportunities can be created in multiple sectors, leading to improved economic growth and a decr</w:t>
      </w:r>
      <w:r w:rsidRPr="00181CA8">
        <w:rPr>
          <w:rFonts w:ascii="Times New Roman" w:eastAsia="Times New Roman" w:hAnsi="Times New Roman" w:cs="Times New Roman"/>
          <w:color w:val="000000"/>
          <w:sz w:val="28"/>
          <w:szCs w:val="28"/>
          <w:lang w:val="en-US"/>
        </w:rPr>
        <w:t>ease in the unemployment rate.</w:t>
      </w:r>
    </w:p>
    <w:p w:rsidR="00E51852" w:rsidRPr="00181CA8" w:rsidRDefault="00181CA8">
      <w:pPr>
        <w:pStyle w:val="1"/>
        <w:spacing w:line="360" w:lineRule="auto"/>
        <w:rPr>
          <w:rFonts w:ascii="Times New Roman" w:eastAsia="Times New Roman" w:hAnsi="Times New Roman" w:cs="Times New Roman"/>
          <w:lang w:val="en-US"/>
        </w:rPr>
      </w:pPr>
      <w:bookmarkStart w:id="7" w:name="_heading=h.3dy6vkm" w:colFirst="0" w:colLast="0"/>
      <w:bookmarkEnd w:id="7"/>
      <w:r w:rsidRPr="00181CA8">
        <w:rPr>
          <w:rFonts w:ascii="Times New Roman" w:eastAsia="Times New Roman" w:hAnsi="Times New Roman" w:cs="Times New Roman"/>
          <w:lang w:val="en-US"/>
        </w:rPr>
        <w:t>Theoretical concept</w:t>
      </w:r>
    </w:p>
    <w:p w:rsidR="00E51852" w:rsidRPr="00181CA8" w:rsidRDefault="00181CA8">
      <w:pPr>
        <w:pBdr>
          <w:top w:val="nil"/>
          <w:left w:val="nil"/>
          <w:bottom w:val="nil"/>
          <w:right w:val="nil"/>
          <w:between w:val="nil"/>
        </w:pBdr>
        <w:spacing w:line="360" w:lineRule="auto"/>
        <w:rPr>
          <w:rFonts w:ascii="Times New Roman" w:eastAsia="Times New Roman" w:hAnsi="Times New Roman" w:cs="Times New Roman"/>
          <w:color w:val="000000"/>
          <w:sz w:val="28"/>
          <w:szCs w:val="28"/>
          <w:lang w:val="en-US"/>
        </w:rPr>
      </w:pPr>
      <w:r w:rsidRPr="00181CA8">
        <w:rPr>
          <w:rFonts w:ascii="Times New Roman" w:eastAsia="Times New Roman" w:hAnsi="Times New Roman" w:cs="Times New Roman"/>
          <w:color w:val="000000"/>
          <w:sz w:val="28"/>
          <w:szCs w:val="28"/>
          <w:lang w:val="en-US"/>
        </w:rPr>
        <w:t xml:space="preserve">Research is based on the New Keynesian framework </w:t>
      </w:r>
      <w:r w:rsidRPr="00181CA8">
        <w:rPr>
          <w:rFonts w:ascii="Times New Roman" w:eastAsia="Times New Roman" w:hAnsi="Times New Roman" w:cs="Times New Roman"/>
          <w:sz w:val="28"/>
          <w:szCs w:val="28"/>
          <w:lang w:val="en-US"/>
        </w:rPr>
        <w:t>of</w:t>
      </w:r>
      <w:r w:rsidRPr="00181CA8">
        <w:rPr>
          <w:rFonts w:ascii="Times New Roman" w:eastAsia="Times New Roman" w:hAnsi="Times New Roman" w:cs="Times New Roman"/>
          <w:color w:val="000000"/>
          <w:sz w:val="28"/>
          <w:szCs w:val="28"/>
          <w:lang w:val="en-US"/>
        </w:rPr>
        <w:t xml:space="preserve"> economics. The New Keynesian framework provides a comprehensive and coherent framework for analyzing macroeconomic fluctuations, understanding the role o</w:t>
      </w:r>
      <w:r w:rsidRPr="00181CA8">
        <w:rPr>
          <w:rFonts w:ascii="Times New Roman" w:eastAsia="Times New Roman" w:hAnsi="Times New Roman" w:cs="Times New Roman"/>
          <w:color w:val="000000"/>
          <w:sz w:val="28"/>
          <w:szCs w:val="28"/>
          <w:lang w:val="en-US"/>
        </w:rPr>
        <w:t>f policy interventions, and guiding policy decisions to stabilize the economy. </w:t>
      </w:r>
    </w:p>
    <w:p w:rsidR="00E51852" w:rsidRPr="00181CA8" w:rsidRDefault="00181CA8">
      <w:pPr>
        <w:pBdr>
          <w:top w:val="nil"/>
          <w:left w:val="nil"/>
          <w:bottom w:val="nil"/>
          <w:right w:val="nil"/>
          <w:between w:val="nil"/>
        </w:pBdr>
        <w:spacing w:line="360" w:lineRule="auto"/>
        <w:rPr>
          <w:rFonts w:ascii="Times New Roman" w:eastAsia="Times New Roman" w:hAnsi="Times New Roman" w:cs="Times New Roman"/>
          <w:color w:val="000000"/>
          <w:sz w:val="28"/>
          <w:szCs w:val="28"/>
          <w:lang w:val="en-US"/>
        </w:rPr>
      </w:pPr>
      <w:r w:rsidRPr="00181CA8">
        <w:rPr>
          <w:rFonts w:ascii="Times New Roman" w:eastAsia="Times New Roman" w:hAnsi="Times New Roman" w:cs="Times New Roman"/>
          <w:color w:val="000000"/>
          <w:sz w:val="28"/>
          <w:szCs w:val="28"/>
          <w:lang w:val="en-US"/>
        </w:rPr>
        <w:t xml:space="preserve">According to the Keynesian framework, changes in unemployment are primarily driven by fluctuations in aggregate demand. When aggregate demand is low, there </w:t>
      </w:r>
      <w:r w:rsidRPr="00181CA8">
        <w:rPr>
          <w:rFonts w:ascii="Times New Roman" w:eastAsia="Times New Roman" w:hAnsi="Times New Roman" w:cs="Times New Roman"/>
          <w:color w:val="000000"/>
          <w:sz w:val="28"/>
          <w:szCs w:val="28"/>
          <w:lang w:val="en-US"/>
        </w:rPr>
        <w:lastRenderedPageBreak/>
        <w:t>is a surplus of good</w:t>
      </w:r>
      <w:r w:rsidRPr="00181CA8">
        <w:rPr>
          <w:rFonts w:ascii="Times New Roman" w:eastAsia="Times New Roman" w:hAnsi="Times New Roman" w:cs="Times New Roman"/>
          <w:color w:val="000000"/>
          <w:sz w:val="28"/>
          <w:szCs w:val="28"/>
          <w:lang w:val="en-US"/>
        </w:rPr>
        <w:t>s and services, which leads to a decrease in prices, reduced output, and layoffs, increasing unemployment. Conversely, when aggregate demand is high, there is a shortage of goods and services, which leads to an increase in prices, increased output, and hir</w:t>
      </w:r>
      <w:r w:rsidRPr="00181CA8">
        <w:rPr>
          <w:rFonts w:ascii="Times New Roman" w:eastAsia="Times New Roman" w:hAnsi="Times New Roman" w:cs="Times New Roman"/>
          <w:color w:val="000000"/>
          <w:sz w:val="28"/>
          <w:szCs w:val="28"/>
          <w:lang w:val="en-US"/>
        </w:rPr>
        <w:t>ing, decreasing unemployment. The Keynesian model argues that government intervention can be used to stimulate aggregate demand and reduce unemployment. </w:t>
      </w:r>
    </w:p>
    <w:p w:rsidR="00E51852" w:rsidRPr="00181CA8" w:rsidRDefault="00181CA8">
      <w:pPr>
        <w:pBdr>
          <w:top w:val="nil"/>
          <w:left w:val="nil"/>
          <w:bottom w:val="nil"/>
          <w:right w:val="nil"/>
          <w:between w:val="nil"/>
        </w:pBdr>
        <w:spacing w:line="360" w:lineRule="auto"/>
        <w:rPr>
          <w:rFonts w:ascii="Times New Roman" w:eastAsia="Times New Roman" w:hAnsi="Times New Roman" w:cs="Times New Roman"/>
          <w:color w:val="000000"/>
          <w:sz w:val="28"/>
          <w:szCs w:val="28"/>
          <w:lang w:val="en-US"/>
        </w:rPr>
      </w:pPr>
      <w:hyperlink r:id="rId9">
        <w:r w:rsidRPr="00181CA8">
          <w:rPr>
            <w:rFonts w:ascii="Times New Roman" w:eastAsia="Times New Roman" w:hAnsi="Times New Roman" w:cs="Times New Roman"/>
            <w:color w:val="1155CC"/>
            <w:sz w:val="28"/>
            <w:szCs w:val="28"/>
            <w:u w:val="single"/>
            <w:lang w:val="en-US"/>
          </w:rPr>
          <w:t>Unemployment in an Estima</w:t>
        </w:r>
        <w:r w:rsidRPr="00181CA8">
          <w:rPr>
            <w:rFonts w:ascii="Times New Roman" w:eastAsia="Times New Roman" w:hAnsi="Times New Roman" w:cs="Times New Roman"/>
            <w:color w:val="1155CC"/>
            <w:sz w:val="28"/>
            <w:szCs w:val="28"/>
            <w:u w:val="single"/>
            <w:lang w:val="en-US"/>
          </w:rPr>
          <w:t>ted New Keynesian Model: NBER Macroeconomics Annual: Vol 26 (uchicago.edu)</w:t>
        </w:r>
      </w:hyperlink>
    </w:p>
    <w:p w:rsidR="00E51852" w:rsidRPr="00181CA8" w:rsidRDefault="00181CA8">
      <w:pPr>
        <w:pBdr>
          <w:top w:val="nil"/>
          <w:left w:val="nil"/>
          <w:bottom w:val="nil"/>
          <w:right w:val="nil"/>
          <w:between w:val="nil"/>
        </w:pBdr>
        <w:spacing w:line="360" w:lineRule="auto"/>
        <w:rPr>
          <w:rFonts w:ascii="Times New Roman" w:eastAsia="Times New Roman" w:hAnsi="Times New Roman" w:cs="Times New Roman"/>
          <w:color w:val="1155CC"/>
          <w:sz w:val="28"/>
          <w:szCs w:val="28"/>
          <w:u w:val="single"/>
          <w:lang w:val="en-US"/>
        </w:rPr>
      </w:pPr>
      <w:hyperlink r:id="rId10">
        <w:r w:rsidRPr="00181CA8">
          <w:rPr>
            <w:rFonts w:ascii="Times New Roman" w:eastAsia="Times New Roman" w:hAnsi="Times New Roman" w:cs="Times New Roman"/>
            <w:color w:val="1155CC"/>
            <w:sz w:val="28"/>
            <w:szCs w:val="28"/>
            <w:u w:val="single"/>
            <w:lang w:val="en-US"/>
          </w:rPr>
          <w:t>New Keynesian economics - Wikipedia</w:t>
        </w:r>
      </w:hyperlink>
    </w:p>
    <w:p w:rsidR="00E51852" w:rsidRPr="00181CA8" w:rsidRDefault="00181CA8">
      <w:pPr>
        <w:pStyle w:val="1"/>
        <w:spacing w:line="360" w:lineRule="auto"/>
        <w:rPr>
          <w:rFonts w:ascii="Times New Roman" w:eastAsia="Times New Roman" w:hAnsi="Times New Roman" w:cs="Times New Roman"/>
          <w:lang w:val="en-US"/>
        </w:rPr>
      </w:pPr>
      <w:bookmarkStart w:id="8" w:name="_heading=h.1t3h5sf" w:colFirst="0" w:colLast="0"/>
      <w:bookmarkEnd w:id="8"/>
      <w:r w:rsidRPr="00181CA8">
        <w:rPr>
          <w:rFonts w:ascii="Times New Roman" w:eastAsia="Times New Roman" w:hAnsi="Times New Roman" w:cs="Times New Roman"/>
          <w:lang w:val="en-US"/>
        </w:rPr>
        <w:t>Model</w:t>
      </w:r>
    </w:p>
    <w:p w:rsidR="00E51852" w:rsidRPr="00181CA8" w:rsidRDefault="00181CA8">
      <w:pPr>
        <w:spacing w:line="360" w:lineRule="auto"/>
        <w:rPr>
          <w:rFonts w:ascii="Times New Roman" w:eastAsia="Times New Roman" w:hAnsi="Times New Roman" w:cs="Times New Roman"/>
          <w:sz w:val="28"/>
          <w:szCs w:val="28"/>
          <w:lang w:val="en-US"/>
        </w:rPr>
      </w:pPr>
      <w:r w:rsidRPr="00181CA8">
        <w:rPr>
          <w:rFonts w:ascii="Times New Roman" w:eastAsia="Times New Roman" w:hAnsi="Times New Roman" w:cs="Times New Roman"/>
          <w:lang w:val="en-US"/>
        </w:rPr>
        <w:br/>
      </w:r>
      <w:r w:rsidRPr="00181CA8">
        <w:rPr>
          <w:rFonts w:ascii="Times New Roman" w:eastAsia="Times New Roman" w:hAnsi="Times New Roman" w:cs="Times New Roman"/>
          <w:sz w:val="28"/>
          <w:szCs w:val="28"/>
          <w:lang w:val="en-US"/>
        </w:rPr>
        <w:t>The study was conducted using regression analysis according to New Keynesian model.</w:t>
      </w:r>
      <w:r w:rsidRPr="00181CA8">
        <w:rPr>
          <w:rFonts w:ascii="Times New Roman" w:eastAsia="Times New Roman" w:hAnsi="Times New Roman" w:cs="Times New Roman"/>
          <w:lang w:val="en-US"/>
        </w:rPr>
        <w:t xml:space="preserve"> </w:t>
      </w:r>
      <w:r w:rsidRPr="00181CA8">
        <w:rPr>
          <w:rFonts w:ascii="Times New Roman" w:eastAsia="Times New Roman" w:hAnsi="Times New Roman" w:cs="Times New Roman"/>
          <w:sz w:val="28"/>
          <w:szCs w:val="28"/>
          <w:lang w:val="en-US"/>
        </w:rPr>
        <w:t>Based on theory, our basic unemployment model will look like this:</w:t>
      </w:r>
    </w:p>
    <w:p w:rsidR="00E51852" w:rsidRPr="00181CA8" w:rsidRDefault="00181CA8">
      <w:pPr>
        <w:spacing w:line="360" w:lineRule="auto"/>
        <w:rPr>
          <w:rFonts w:ascii="Times New Roman" w:eastAsia="Times New Roman" w:hAnsi="Times New Roman" w:cs="Times New Roman"/>
          <w:sz w:val="28"/>
          <w:szCs w:val="28"/>
          <w:lang w:val="en-US"/>
        </w:rPr>
      </w:pPr>
      <w:r w:rsidRPr="00181CA8">
        <w:rPr>
          <w:rFonts w:ascii="Times New Roman" w:eastAsia="Times New Roman" w:hAnsi="Times New Roman" w:cs="Times New Roman"/>
          <w:sz w:val="28"/>
          <w:szCs w:val="28"/>
          <w:lang w:val="en-US"/>
        </w:rPr>
        <w:t xml:space="preserve">       </w:t>
      </w:r>
      <m:oMath>
        <m:r>
          <w:rPr>
            <w:rFonts w:ascii="Times New Roman" w:eastAsia="Times New Roman" w:hAnsi="Times New Roman" w:cs="Times New Roman"/>
            <w:sz w:val="28"/>
            <w:szCs w:val="28"/>
            <w:lang w:val="en-US"/>
          </w:rPr>
          <m:t xml:space="preserve">                                                   </m:t>
        </m:r>
        <m:r>
          <w:rPr>
            <w:rFonts w:ascii="Times New Roman" w:eastAsia="Times New Roman" w:hAnsi="Times New Roman" w:cs="Times New Roman"/>
            <w:sz w:val="28"/>
            <w:szCs w:val="28"/>
          </w:rPr>
          <m:t>U</m:t>
        </m:r>
        <m:r>
          <w:rPr>
            <w:rFonts w:ascii="Times New Roman" w:eastAsia="Times New Roman" w:hAnsi="Times New Roman" w:cs="Times New Roman"/>
            <w:sz w:val="28"/>
            <w:szCs w:val="28"/>
            <w:lang w:val="en-US"/>
          </w:rPr>
          <m:t>=</m:t>
        </m:r>
        <m:r>
          <w:rPr>
            <w:rFonts w:ascii="Times New Roman" w:eastAsia="Times New Roman" w:hAnsi="Times New Roman" w:cs="Times New Roman"/>
            <w:sz w:val="28"/>
            <w:szCs w:val="28"/>
          </w:rPr>
          <m:t>f</m:t>
        </m:r>
        <m:d>
          <m:dPr>
            <m:ctrlPr>
              <w:rPr>
                <w:rFonts w:ascii="Times New Roman" w:eastAsia="Times New Roman" w:hAnsi="Times New Roman" w:cs="Times New Roman"/>
                <w:sz w:val="28"/>
                <w:szCs w:val="28"/>
              </w:rPr>
            </m:ctrlPr>
          </m:dPr>
          <m:e>
            <m:r>
              <w:rPr>
                <w:rFonts w:ascii="Times New Roman" w:eastAsia="Times New Roman" w:hAnsi="Times New Roman" w:cs="Times New Roman"/>
                <w:sz w:val="28"/>
                <w:szCs w:val="28"/>
              </w:rPr>
              <m:t>ADPW</m:t>
            </m:r>
          </m:e>
        </m:d>
        <m:r>
          <w:rPr>
            <w:rFonts w:ascii="Times New Roman" w:eastAsia="Times New Roman" w:hAnsi="Times New Roman" w:cs="Times New Roman"/>
            <w:sz w:val="28"/>
            <w:szCs w:val="28"/>
            <w:lang w:val="en-US"/>
          </w:rPr>
          <m:t>,</m:t>
        </m:r>
      </m:oMath>
      <w:r w:rsidRPr="00181CA8">
        <w:rPr>
          <w:rFonts w:ascii="Times New Roman" w:eastAsia="Times New Roman" w:hAnsi="Times New Roman" w:cs="Times New Roman"/>
          <w:sz w:val="28"/>
          <w:szCs w:val="28"/>
          <w:lang w:val="en-US"/>
        </w:rPr>
        <w:t xml:space="preserve">                                 </w:t>
      </w:r>
      <w:r w:rsidRPr="00181CA8">
        <w:rPr>
          <w:rFonts w:ascii="Times New Roman" w:eastAsia="Times New Roman" w:hAnsi="Times New Roman" w:cs="Times New Roman"/>
          <w:sz w:val="28"/>
          <w:szCs w:val="28"/>
          <w:lang w:val="en-US"/>
        </w:rPr>
        <w:t xml:space="preserve">              (1)</w:t>
      </w:r>
    </w:p>
    <w:p w:rsidR="00E51852" w:rsidRPr="00181CA8" w:rsidRDefault="00181CA8">
      <w:pPr>
        <w:spacing w:line="360" w:lineRule="auto"/>
        <w:rPr>
          <w:rFonts w:ascii="Times New Roman" w:eastAsia="Times New Roman" w:hAnsi="Times New Roman" w:cs="Times New Roman"/>
          <w:sz w:val="28"/>
          <w:szCs w:val="28"/>
          <w:lang w:val="en-US"/>
        </w:rPr>
      </w:pPr>
      <w:r w:rsidRPr="00181CA8">
        <w:rPr>
          <w:rFonts w:ascii="Times New Roman" w:eastAsia="Times New Roman" w:hAnsi="Times New Roman" w:cs="Times New Roman"/>
          <w:sz w:val="28"/>
          <w:szCs w:val="28"/>
          <w:lang w:val="en-US"/>
        </w:rPr>
        <w:t xml:space="preserve">where </w:t>
      </w:r>
      <m:oMath>
        <m:r>
          <w:rPr>
            <w:rFonts w:ascii="Times New Roman" w:eastAsia="Times New Roman" w:hAnsi="Times New Roman" w:cs="Times New Roman"/>
            <w:sz w:val="28"/>
            <w:szCs w:val="28"/>
          </w:rPr>
          <m:t>U</m:t>
        </m:r>
      </m:oMath>
      <w:r w:rsidRPr="00181CA8">
        <w:rPr>
          <w:rFonts w:ascii="Times New Roman" w:eastAsia="Times New Roman" w:hAnsi="Times New Roman" w:cs="Times New Roman"/>
          <w:sz w:val="28"/>
          <w:szCs w:val="28"/>
          <w:lang w:val="en-US"/>
        </w:rPr>
        <w:t xml:space="preserve"> is unemployment rate, ADPW is aggregate demand for one worker. </w:t>
      </w:r>
    </w:p>
    <w:p w:rsidR="00E51852" w:rsidRPr="00181CA8" w:rsidRDefault="00181CA8">
      <w:pPr>
        <w:spacing w:line="360" w:lineRule="auto"/>
        <w:rPr>
          <w:rFonts w:ascii="Times New Roman" w:eastAsia="Times New Roman" w:hAnsi="Times New Roman" w:cs="Times New Roman"/>
          <w:sz w:val="28"/>
          <w:szCs w:val="28"/>
          <w:lang w:val="en-US"/>
        </w:rPr>
      </w:pPr>
      <w:r w:rsidRPr="00181CA8">
        <w:rPr>
          <w:rFonts w:ascii="Times New Roman" w:eastAsia="Times New Roman" w:hAnsi="Times New Roman" w:cs="Times New Roman"/>
          <w:sz w:val="28"/>
          <w:szCs w:val="28"/>
          <w:lang w:val="en-US"/>
        </w:rPr>
        <w:t>The aggregate demand (AD) represents the total amount of goods and services demanded in an economy at a given price level. It is usually expressed as:</w:t>
      </w:r>
    </w:p>
    <w:p w:rsidR="00E51852" w:rsidRPr="00181CA8" w:rsidRDefault="00181CA8">
      <w:pPr>
        <w:spacing w:line="360" w:lineRule="auto"/>
        <w:rPr>
          <w:rFonts w:ascii="Times New Roman" w:eastAsia="Times New Roman" w:hAnsi="Times New Roman" w:cs="Times New Roman"/>
          <w:sz w:val="28"/>
          <w:szCs w:val="28"/>
          <w:lang w:val="en-US"/>
        </w:rPr>
      </w:pPr>
      <w:r w:rsidRPr="00181CA8">
        <w:rPr>
          <w:rFonts w:ascii="Times New Roman" w:eastAsia="Times New Roman" w:hAnsi="Times New Roman" w:cs="Times New Roman"/>
          <w:sz w:val="28"/>
          <w:szCs w:val="28"/>
          <w:lang w:val="en-US"/>
        </w:rPr>
        <w:t xml:space="preserve">                                       AD = C + I + G + (X - M),                                           (2)</w:t>
      </w:r>
    </w:p>
    <w:p w:rsidR="00E51852" w:rsidRDefault="00181CA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where:</w:t>
      </w:r>
    </w:p>
    <w:p w:rsidR="00E51852" w:rsidRPr="00181CA8" w:rsidRDefault="00181CA8">
      <w:pPr>
        <w:numPr>
          <w:ilvl w:val="0"/>
          <w:numId w:val="3"/>
        </w:numPr>
        <w:pBdr>
          <w:top w:val="nil"/>
          <w:left w:val="nil"/>
          <w:bottom w:val="nil"/>
          <w:right w:val="nil"/>
          <w:between w:val="nil"/>
        </w:pBdr>
        <w:spacing w:after="0" w:line="360" w:lineRule="auto"/>
        <w:rPr>
          <w:color w:val="000000"/>
          <w:sz w:val="28"/>
          <w:szCs w:val="28"/>
          <w:lang w:val="en-US"/>
        </w:rPr>
      </w:pPr>
      <w:r w:rsidRPr="00181CA8">
        <w:rPr>
          <w:rFonts w:ascii="Times New Roman" w:eastAsia="Times New Roman" w:hAnsi="Times New Roman" w:cs="Times New Roman"/>
          <w:color w:val="000000"/>
          <w:sz w:val="28"/>
          <w:szCs w:val="28"/>
          <w:lang w:val="en-US"/>
        </w:rPr>
        <w:t>C represents consumer spending, which includes household consumption expenditures on goods and services.</w:t>
      </w:r>
    </w:p>
    <w:p w:rsidR="00E51852" w:rsidRPr="00181CA8" w:rsidRDefault="00181CA8">
      <w:pPr>
        <w:numPr>
          <w:ilvl w:val="0"/>
          <w:numId w:val="3"/>
        </w:numPr>
        <w:pBdr>
          <w:top w:val="nil"/>
          <w:left w:val="nil"/>
          <w:bottom w:val="nil"/>
          <w:right w:val="nil"/>
          <w:between w:val="nil"/>
        </w:pBdr>
        <w:spacing w:after="0" w:line="360" w:lineRule="auto"/>
        <w:rPr>
          <w:color w:val="000000"/>
          <w:sz w:val="28"/>
          <w:szCs w:val="28"/>
          <w:lang w:val="en-US"/>
        </w:rPr>
      </w:pPr>
      <w:r w:rsidRPr="00181CA8">
        <w:rPr>
          <w:rFonts w:ascii="Times New Roman" w:eastAsia="Times New Roman" w:hAnsi="Times New Roman" w:cs="Times New Roman"/>
          <w:color w:val="000000"/>
          <w:sz w:val="28"/>
          <w:szCs w:val="28"/>
          <w:lang w:val="en-US"/>
        </w:rPr>
        <w:t>I represents investment, which in</w:t>
      </w:r>
      <w:r w:rsidRPr="00181CA8">
        <w:rPr>
          <w:rFonts w:ascii="Times New Roman" w:eastAsia="Times New Roman" w:hAnsi="Times New Roman" w:cs="Times New Roman"/>
          <w:color w:val="000000"/>
          <w:sz w:val="28"/>
          <w:szCs w:val="28"/>
          <w:lang w:val="en-US"/>
        </w:rPr>
        <w:t>cludes business investment in capital goods, such as machinery and equipment, and residential investment, such as housing.</w:t>
      </w:r>
    </w:p>
    <w:p w:rsidR="00E51852" w:rsidRPr="00181CA8" w:rsidRDefault="00181CA8">
      <w:pPr>
        <w:numPr>
          <w:ilvl w:val="0"/>
          <w:numId w:val="3"/>
        </w:numPr>
        <w:pBdr>
          <w:top w:val="nil"/>
          <w:left w:val="nil"/>
          <w:bottom w:val="nil"/>
          <w:right w:val="nil"/>
          <w:between w:val="nil"/>
        </w:pBdr>
        <w:spacing w:after="0" w:line="360" w:lineRule="auto"/>
        <w:rPr>
          <w:color w:val="000000"/>
          <w:sz w:val="28"/>
          <w:szCs w:val="28"/>
          <w:lang w:val="en-US"/>
        </w:rPr>
      </w:pPr>
      <w:r w:rsidRPr="00181CA8">
        <w:rPr>
          <w:rFonts w:ascii="Times New Roman" w:eastAsia="Times New Roman" w:hAnsi="Times New Roman" w:cs="Times New Roman"/>
          <w:color w:val="000000"/>
          <w:sz w:val="28"/>
          <w:szCs w:val="28"/>
          <w:lang w:val="en-US"/>
        </w:rPr>
        <w:lastRenderedPageBreak/>
        <w:t>G represents government spending, which includes government expenditures on goods and services.</w:t>
      </w:r>
    </w:p>
    <w:p w:rsidR="00E51852" w:rsidRPr="00181CA8" w:rsidRDefault="00181CA8">
      <w:pPr>
        <w:numPr>
          <w:ilvl w:val="0"/>
          <w:numId w:val="3"/>
        </w:numPr>
        <w:pBdr>
          <w:top w:val="nil"/>
          <w:left w:val="nil"/>
          <w:bottom w:val="nil"/>
          <w:right w:val="nil"/>
          <w:between w:val="nil"/>
        </w:pBdr>
        <w:spacing w:after="0" w:line="360" w:lineRule="auto"/>
        <w:rPr>
          <w:color w:val="000000"/>
          <w:sz w:val="28"/>
          <w:szCs w:val="28"/>
          <w:lang w:val="en-US"/>
        </w:rPr>
      </w:pPr>
      <w:r w:rsidRPr="00181CA8">
        <w:rPr>
          <w:rFonts w:ascii="Times New Roman" w:eastAsia="Times New Roman" w:hAnsi="Times New Roman" w:cs="Times New Roman"/>
          <w:color w:val="000000"/>
          <w:sz w:val="28"/>
          <w:szCs w:val="28"/>
          <w:lang w:val="en-US"/>
        </w:rPr>
        <w:t>X represents exports, which are the goods and services produced domestically and sold to other countries.</w:t>
      </w:r>
    </w:p>
    <w:p w:rsidR="00E51852" w:rsidRPr="00181CA8" w:rsidRDefault="00181CA8">
      <w:pPr>
        <w:numPr>
          <w:ilvl w:val="0"/>
          <w:numId w:val="3"/>
        </w:numPr>
        <w:pBdr>
          <w:top w:val="nil"/>
          <w:left w:val="nil"/>
          <w:bottom w:val="nil"/>
          <w:right w:val="nil"/>
          <w:between w:val="nil"/>
        </w:pBdr>
        <w:spacing w:line="360" w:lineRule="auto"/>
        <w:rPr>
          <w:color w:val="000000"/>
          <w:sz w:val="28"/>
          <w:szCs w:val="28"/>
          <w:lang w:val="en-US"/>
        </w:rPr>
      </w:pPr>
      <w:r w:rsidRPr="00181CA8">
        <w:rPr>
          <w:rFonts w:ascii="Times New Roman" w:eastAsia="Times New Roman" w:hAnsi="Times New Roman" w:cs="Times New Roman"/>
          <w:color w:val="000000"/>
          <w:sz w:val="28"/>
          <w:szCs w:val="28"/>
          <w:lang w:val="en-US"/>
        </w:rPr>
        <w:t xml:space="preserve">M represents imports, which are the goods and services produced in other countries and purchased domestically. </w:t>
      </w:r>
    </w:p>
    <w:p w:rsidR="00E51852" w:rsidRPr="00181CA8" w:rsidRDefault="00181CA8">
      <w:pPr>
        <w:spacing w:line="360" w:lineRule="auto"/>
        <w:rPr>
          <w:rFonts w:ascii="Times New Roman" w:eastAsia="Times New Roman" w:hAnsi="Times New Roman" w:cs="Times New Roman"/>
          <w:sz w:val="28"/>
          <w:szCs w:val="28"/>
          <w:lang w:val="en-US"/>
        </w:rPr>
      </w:pPr>
      <w:r w:rsidRPr="00181CA8">
        <w:rPr>
          <w:rFonts w:ascii="Times New Roman" w:eastAsia="Times New Roman" w:hAnsi="Times New Roman" w:cs="Times New Roman"/>
          <w:sz w:val="28"/>
          <w:szCs w:val="28"/>
          <w:lang w:val="en-US"/>
        </w:rPr>
        <w:t>The (X - M) term in the formula repres</w:t>
      </w:r>
      <w:r w:rsidRPr="00181CA8">
        <w:rPr>
          <w:rFonts w:ascii="Times New Roman" w:eastAsia="Times New Roman" w:hAnsi="Times New Roman" w:cs="Times New Roman"/>
          <w:sz w:val="28"/>
          <w:szCs w:val="28"/>
          <w:lang w:val="en-US"/>
        </w:rPr>
        <w:t>ents the net exports.</w:t>
      </w:r>
    </w:p>
    <w:p w:rsidR="00E51852" w:rsidRPr="00181CA8" w:rsidRDefault="00181CA8">
      <w:pPr>
        <w:spacing w:line="360" w:lineRule="auto"/>
        <w:rPr>
          <w:rFonts w:ascii="Times New Roman" w:eastAsia="Times New Roman" w:hAnsi="Times New Roman" w:cs="Times New Roman"/>
          <w:sz w:val="28"/>
          <w:szCs w:val="28"/>
          <w:lang w:val="en-US"/>
        </w:rPr>
      </w:pPr>
      <w:r w:rsidRPr="00181CA8">
        <w:rPr>
          <w:rFonts w:ascii="Times New Roman" w:eastAsia="Times New Roman" w:hAnsi="Times New Roman" w:cs="Times New Roman"/>
          <w:sz w:val="28"/>
          <w:szCs w:val="28"/>
          <w:lang w:val="en-US"/>
        </w:rPr>
        <w:t xml:space="preserve">Aggregate demand for one able-bodied person calculation formula is: </w:t>
      </w:r>
    </w:p>
    <w:p w:rsidR="00E51852" w:rsidRPr="00181CA8" w:rsidRDefault="00181CA8">
      <w:pPr>
        <w:spacing w:line="360" w:lineRule="auto"/>
        <w:rPr>
          <w:rFonts w:ascii="Times New Roman" w:eastAsia="Times New Roman" w:hAnsi="Times New Roman" w:cs="Times New Roman"/>
          <w:sz w:val="28"/>
          <w:szCs w:val="28"/>
          <w:lang w:val="en-US"/>
        </w:rPr>
      </w:pPr>
      <m:oMath>
        <m:r>
          <w:rPr>
            <w:rFonts w:ascii="Times New Roman" w:eastAsia="Times New Roman" w:hAnsi="Times New Roman" w:cs="Times New Roman"/>
            <w:sz w:val="28"/>
            <w:szCs w:val="28"/>
            <w:lang w:val="en-US"/>
          </w:rPr>
          <m:t xml:space="preserve">                                                       </m:t>
        </m:r>
        <m:r>
          <w:rPr>
            <w:rFonts w:ascii="Times New Roman" w:eastAsia="Times New Roman" w:hAnsi="Times New Roman" w:cs="Times New Roman"/>
            <w:sz w:val="28"/>
            <w:szCs w:val="28"/>
          </w:rPr>
          <m:t>ADPW</m:t>
        </m:r>
        <m:r>
          <w:rPr>
            <w:rFonts w:ascii="Times New Roman" w:eastAsia="Times New Roman" w:hAnsi="Times New Roman" w:cs="Times New Roman"/>
            <w:sz w:val="28"/>
            <w:szCs w:val="28"/>
            <w:lang w:val="en-US"/>
          </w:rPr>
          <m:t xml:space="preserve">= </m:t>
        </m:r>
        <m:f>
          <m:fPr>
            <m:ctrlPr>
              <w:rPr>
                <w:rFonts w:ascii="Times New Roman" w:eastAsia="Times New Roman" w:hAnsi="Times New Roman" w:cs="Times New Roman"/>
                <w:sz w:val="28"/>
                <w:szCs w:val="28"/>
              </w:rPr>
            </m:ctrlPr>
          </m:fPr>
          <m:num>
            <m:r>
              <w:rPr>
                <w:rFonts w:ascii="Times New Roman" w:eastAsia="Times New Roman" w:hAnsi="Times New Roman" w:cs="Times New Roman"/>
                <w:sz w:val="28"/>
                <w:szCs w:val="28"/>
              </w:rPr>
              <m:t>AD</m:t>
            </m:r>
          </m:num>
          <m:den>
            <m:r>
              <w:rPr>
                <w:rFonts w:ascii="Times New Roman" w:eastAsia="Times New Roman" w:hAnsi="Times New Roman" w:cs="Times New Roman"/>
                <w:sz w:val="28"/>
                <w:szCs w:val="28"/>
              </w:rPr>
              <m:t>TLF</m:t>
            </m:r>
          </m:den>
        </m:f>
        <m:r>
          <w:rPr>
            <w:rFonts w:ascii="Times New Roman" w:eastAsia="Times New Roman" w:hAnsi="Times New Roman" w:cs="Times New Roman"/>
            <w:sz w:val="28"/>
            <w:szCs w:val="28"/>
            <w:lang w:val="en-US"/>
          </w:rPr>
          <m:t xml:space="preserve">  ,</m:t>
        </m:r>
      </m:oMath>
      <w:r w:rsidRPr="00181CA8">
        <w:rPr>
          <w:rFonts w:ascii="Times New Roman" w:eastAsia="Times New Roman" w:hAnsi="Times New Roman" w:cs="Times New Roman"/>
          <w:sz w:val="28"/>
          <w:szCs w:val="28"/>
          <w:lang w:val="en-US"/>
        </w:rPr>
        <w:t xml:space="preserve">                                                 (3)</w:t>
      </w:r>
    </w:p>
    <w:p w:rsidR="00E51852" w:rsidRPr="00181CA8" w:rsidRDefault="00181CA8">
      <w:pPr>
        <w:spacing w:line="360" w:lineRule="auto"/>
        <w:rPr>
          <w:rFonts w:ascii="Times New Roman" w:eastAsia="Times New Roman" w:hAnsi="Times New Roman" w:cs="Times New Roman"/>
          <w:sz w:val="28"/>
          <w:szCs w:val="28"/>
          <w:lang w:val="en-US"/>
        </w:rPr>
      </w:pPr>
      <w:r w:rsidRPr="00181CA8">
        <w:rPr>
          <w:rFonts w:ascii="Times New Roman" w:eastAsia="Times New Roman" w:hAnsi="Times New Roman" w:cs="Times New Roman"/>
          <w:sz w:val="28"/>
          <w:szCs w:val="28"/>
          <w:lang w:val="en-US"/>
        </w:rPr>
        <w:t xml:space="preserve">where AD is aggregate demand, TLF </w:t>
      </w:r>
      <w:r w:rsidRPr="00181CA8">
        <w:rPr>
          <w:rFonts w:ascii="Times New Roman" w:eastAsia="Times New Roman" w:hAnsi="Times New Roman" w:cs="Times New Roman"/>
          <w:sz w:val="28"/>
          <w:szCs w:val="28"/>
          <w:lang w:val="en-US"/>
        </w:rPr>
        <w:t>is number of total labour force in a country.</w:t>
      </w:r>
    </w:p>
    <w:p w:rsidR="00E51852" w:rsidRPr="00181CA8" w:rsidRDefault="00181CA8">
      <w:pPr>
        <w:spacing w:line="360" w:lineRule="auto"/>
        <w:rPr>
          <w:rFonts w:ascii="Times New Roman" w:eastAsia="Times New Roman" w:hAnsi="Times New Roman" w:cs="Times New Roman"/>
          <w:sz w:val="28"/>
          <w:szCs w:val="28"/>
          <w:lang w:val="en-US"/>
        </w:rPr>
      </w:pPr>
      <w:r w:rsidRPr="00181CA8">
        <w:rPr>
          <w:rFonts w:ascii="Times New Roman" w:eastAsia="Times New Roman" w:hAnsi="Times New Roman" w:cs="Times New Roman"/>
          <w:sz w:val="28"/>
          <w:szCs w:val="28"/>
          <w:lang w:val="en-US"/>
        </w:rPr>
        <w:t>ADPW will help control for abrupt changes in number of labour force. It is easier to understand on example. For instance, Ukraine in 2023 has 10 million workers and 5 million able-bodied persons as refugees and</w:t>
      </w:r>
      <w:r w:rsidRPr="00181CA8">
        <w:rPr>
          <w:rFonts w:ascii="Times New Roman" w:eastAsia="Times New Roman" w:hAnsi="Times New Roman" w:cs="Times New Roman"/>
          <w:sz w:val="28"/>
          <w:szCs w:val="28"/>
          <w:lang w:val="en-US"/>
        </w:rPr>
        <w:t xml:space="preserve"> aggregate demand X. ADPW will be  </w:t>
      </w:r>
      <m:oMath>
        <m:f>
          <m:fPr>
            <m:ctrlPr>
              <w:rPr>
                <w:rFonts w:ascii="Times New Roman" w:eastAsia="Times New Roman" w:hAnsi="Times New Roman" w:cs="Times New Roman"/>
                <w:sz w:val="28"/>
                <w:szCs w:val="28"/>
              </w:rPr>
            </m:ctrlPr>
          </m:fPr>
          <m:num>
            <m:r>
              <w:rPr>
                <w:rFonts w:ascii="Times New Roman" w:eastAsia="Times New Roman" w:hAnsi="Times New Roman" w:cs="Times New Roman"/>
                <w:sz w:val="28"/>
                <w:szCs w:val="28"/>
              </w:rPr>
              <m:t>X</m:t>
            </m:r>
          </m:num>
          <m:den>
            <m:r>
              <w:rPr>
                <w:rFonts w:ascii="Times New Roman" w:eastAsia="Times New Roman" w:hAnsi="Times New Roman" w:cs="Times New Roman"/>
                <w:sz w:val="28"/>
                <w:szCs w:val="28"/>
                <w:lang w:val="en-US"/>
              </w:rPr>
              <m:t xml:space="preserve">10 * </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lang w:val="en-US"/>
                  </w:rPr>
                  <m:t>10</m:t>
                </m:r>
              </m:e>
              <m:sup>
                <m:r>
                  <w:rPr>
                    <w:rFonts w:ascii="Times New Roman" w:eastAsia="Times New Roman" w:hAnsi="Times New Roman" w:cs="Times New Roman"/>
                    <w:sz w:val="28"/>
                    <w:szCs w:val="28"/>
                    <w:lang w:val="en-US"/>
                  </w:rPr>
                  <m:t>6</m:t>
                </m:r>
              </m:sup>
            </m:sSup>
          </m:den>
        </m:f>
      </m:oMath>
      <w:r w:rsidRPr="00181CA8">
        <w:rPr>
          <w:rFonts w:ascii="Times New Roman" w:eastAsia="Times New Roman" w:hAnsi="Times New Roman" w:cs="Times New Roman"/>
          <w:sz w:val="28"/>
          <w:szCs w:val="28"/>
          <w:lang w:val="en-US"/>
        </w:rPr>
        <w:t xml:space="preserve">. We assume that after the war refugees will return home. In the short-run they will not be able to significantly increase aggregate demand, because there will be no work places in the country, so refugees will </w:t>
      </w:r>
      <w:r w:rsidRPr="00181CA8">
        <w:rPr>
          <w:rFonts w:ascii="Times New Roman" w:eastAsia="Times New Roman" w:hAnsi="Times New Roman" w:cs="Times New Roman"/>
          <w:sz w:val="28"/>
          <w:szCs w:val="28"/>
          <w:lang w:val="en-US"/>
        </w:rPr>
        <w:t xml:space="preserve">not be able to work. ADPW will be </w:t>
      </w:r>
      <m:oMath>
        <m:f>
          <m:fPr>
            <m:ctrlPr>
              <w:rPr>
                <w:rFonts w:ascii="Times New Roman" w:eastAsia="Times New Roman" w:hAnsi="Times New Roman" w:cs="Times New Roman"/>
                <w:sz w:val="28"/>
                <w:szCs w:val="28"/>
              </w:rPr>
            </m:ctrlPr>
          </m:fPr>
          <m:num>
            <m:r>
              <w:rPr>
                <w:rFonts w:ascii="Times New Roman" w:eastAsia="Times New Roman" w:hAnsi="Times New Roman" w:cs="Times New Roman"/>
                <w:sz w:val="28"/>
                <w:szCs w:val="28"/>
              </w:rPr>
              <m:t>X</m:t>
            </m:r>
          </m:num>
          <m:den>
            <m:r>
              <w:rPr>
                <w:rFonts w:ascii="Times New Roman" w:eastAsia="Times New Roman" w:hAnsi="Times New Roman" w:cs="Times New Roman"/>
                <w:sz w:val="28"/>
                <w:szCs w:val="28"/>
                <w:lang w:val="en-US"/>
              </w:rPr>
              <m:t xml:space="preserve">(10+5)* </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lang w:val="en-US"/>
                  </w:rPr>
                  <m:t>10</m:t>
                </m:r>
              </m:e>
              <m:sup>
                <m:r>
                  <w:rPr>
                    <w:rFonts w:ascii="Times New Roman" w:eastAsia="Times New Roman" w:hAnsi="Times New Roman" w:cs="Times New Roman"/>
                    <w:sz w:val="28"/>
                    <w:szCs w:val="28"/>
                    <w:lang w:val="en-US"/>
                  </w:rPr>
                  <m:t>6</m:t>
                </m:r>
              </m:sup>
            </m:sSup>
          </m:den>
        </m:f>
      </m:oMath>
      <w:r w:rsidRPr="00181CA8">
        <w:rPr>
          <w:rFonts w:ascii="Times New Roman" w:eastAsia="Times New Roman" w:hAnsi="Times New Roman" w:cs="Times New Roman"/>
          <w:sz w:val="28"/>
          <w:szCs w:val="28"/>
          <w:lang w:val="en-US"/>
        </w:rPr>
        <w:t xml:space="preserve">. Therefore, our model will show a higher unemployment rate. </w:t>
      </w:r>
    </w:p>
    <w:p w:rsidR="00E51852" w:rsidRPr="00181CA8" w:rsidRDefault="00181CA8">
      <w:pPr>
        <w:spacing w:line="360" w:lineRule="auto"/>
        <w:rPr>
          <w:rFonts w:ascii="Times New Roman" w:eastAsia="Times New Roman" w:hAnsi="Times New Roman" w:cs="Times New Roman"/>
          <w:sz w:val="28"/>
          <w:szCs w:val="28"/>
          <w:lang w:val="en-US"/>
        </w:rPr>
      </w:pPr>
      <w:r w:rsidRPr="00181CA8">
        <w:rPr>
          <w:rFonts w:ascii="Times New Roman" w:eastAsia="Times New Roman" w:hAnsi="Times New Roman" w:cs="Times New Roman"/>
          <w:sz w:val="28"/>
          <w:szCs w:val="28"/>
          <w:lang w:val="en-US"/>
        </w:rPr>
        <w:t xml:space="preserve">We don’t take into account non-working people, because Ukraine has solidary pension system. It means that Ukrainian government redirects a part of </w:t>
      </w:r>
      <w:r w:rsidRPr="00181CA8">
        <w:rPr>
          <w:rFonts w:ascii="Times New Roman" w:eastAsia="Times New Roman" w:hAnsi="Times New Roman" w:cs="Times New Roman"/>
          <w:sz w:val="28"/>
          <w:szCs w:val="28"/>
          <w:lang w:val="en-US"/>
        </w:rPr>
        <w:t>income from working people towards non working people. Therefore, aggregate demand is generated predominantly by working people.</w:t>
      </w:r>
    </w:p>
    <w:p w:rsidR="00E51852" w:rsidRPr="00181CA8" w:rsidRDefault="00181CA8">
      <w:pPr>
        <w:spacing w:line="360" w:lineRule="auto"/>
        <w:rPr>
          <w:rFonts w:ascii="Times New Roman" w:eastAsia="Times New Roman" w:hAnsi="Times New Roman" w:cs="Times New Roman"/>
          <w:sz w:val="28"/>
          <w:szCs w:val="28"/>
          <w:lang w:val="en-US"/>
        </w:rPr>
      </w:pPr>
      <w:r w:rsidRPr="00181CA8">
        <w:rPr>
          <w:rFonts w:ascii="Times New Roman" w:eastAsia="Times New Roman" w:hAnsi="Times New Roman" w:cs="Times New Roman"/>
          <w:sz w:val="28"/>
          <w:szCs w:val="28"/>
          <w:lang w:val="en-US"/>
        </w:rPr>
        <w:t>Imagine that we have bare AD. After returning of refugees, AD will not change by assumption and overall input data will not cha</w:t>
      </w:r>
      <w:r w:rsidRPr="00181CA8">
        <w:rPr>
          <w:rFonts w:ascii="Times New Roman" w:eastAsia="Times New Roman" w:hAnsi="Times New Roman" w:cs="Times New Roman"/>
          <w:sz w:val="28"/>
          <w:szCs w:val="28"/>
          <w:lang w:val="en-US"/>
        </w:rPr>
        <w:t xml:space="preserve">nge. Therefore, model will show same unemployment rate as before returning refugees.  </w:t>
      </w:r>
    </w:p>
    <w:p w:rsidR="00E51852" w:rsidRPr="00181CA8" w:rsidRDefault="00181CA8">
      <w:pPr>
        <w:spacing w:line="360" w:lineRule="auto"/>
        <w:rPr>
          <w:rFonts w:ascii="Times New Roman" w:eastAsia="Times New Roman" w:hAnsi="Times New Roman" w:cs="Times New Roman"/>
          <w:sz w:val="28"/>
          <w:szCs w:val="28"/>
          <w:lang w:val="en-US"/>
        </w:rPr>
      </w:pPr>
      <w:r w:rsidRPr="00181CA8">
        <w:rPr>
          <w:rFonts w:ascii="Times New Roman" w:eastAsia="Times New Roman" w:hAnsi="Times New Roman" w:cs="Times New Roman"/>
          <w:sz w:val="28"/>
          <w:szCs w:val="28"/>
          <w:lang w:val="en-US"/>
        </w:rPr>
        <w:lastRenderedPageBreak/>
        <w:t xml:space="preserve">From the structure of model and structure of AD, we can understand the relationship between investments and unemployment rate. Change the investments, it is possible to </w:t>
      </w:r>
      <w:r w:rsidRPr="00181CA8">
        <w:rPr>
          <w:rFonts w:ascii="Times New Roman" w:eastAsia="Times New Roman" w:hAnsi="Times New Roman" w:cs="Times New Roman"/>
          <w:sz w:val="28"/>
          <w:szCs w:val="28"/>
          <w:lang w:val="en-US"/>
        </w:rPr>
        <w:t xml:space="preserve">manipulate unemployment rate.  </w:t>
      </w:r>
    </w:p>
    <w:p w:rsidR="00E51852" w:rsidRPr="00181CA8" w:rsidRDefault="00181CA8">
      <w:pPr>
        <w:pStyle w:val="1"/>
        <w:spacing w:line="360" w:lineRule="auto"/>
        <w:rPr>
          <w:lang w:val="en-US"/>
        </w:rPr>
      </w:pPr>
      <w:bookmarkStart w:id="9" w:name="_heading=h.4d34og8" w:colFirst="0" w:colLast="0"/>
      <w:bookmarkEnd w:id="9"/>
      <w:r w:rsidRPr="00181CA8">
        <w:rPr>
          <w:lang w:val="en-US"/>
        </w:rPr>
        <w:t>Method</w:t>
      </w:r>
    </w:p>
    <w:p w:rsidR="00E51852" w:rsidRPr="00181CA8" w:rsidRDefault="00181CA8">
      <w:pPr>
        <w:spacing w:line="360" w:lineRule="auto"/>
        <w:rPr>
          <w:rFonts w:ascii="Times New Roman" w:eastAsia="Times New Roman" w:hAnsi="Times New Roman" w:cs="Times New Roman"/>
          <w:sz w:val="28"/>
          <w:szCs w:val="28"/>
          <w:lang w:val="en-US"/>
        </w:rPr>
      </w:pPr>
      <w:r w:rsidRPr="00181CA8">
        <w:rPr>
          <w:rFonts w:ascii="Times New Roman" w:eastAsia="Times New Roman" w:hAnsi="Times New Roman" w:cs="Times New Roman"/>
          <w:sz w:val="28"/>
          <w:szCs w:val="28"/>
          <w:lang w:val="en-US"/>
        </w:rPr>
        <w:t xml:space="preserve">We stopped at Tobit regression for our investigation, because UR has range (0, y*). </w:t>
      </w:r>
    </w:p>
    <w:p w:rsidR="00E51852" w:rsidRPr="00181CA8" w:rsidRDefault="00181CA8">
      <w:pPr>
        <w:spacing w:line="360" w:lineRule="auto"/>
        <w:rPr>
          <w:rFonts w:ascii="Times New Roman" w:eastAsia="Times New Roman" w:hAnsi="Times New Roman" w:cs="Times New Roman"/>
          <w:sz w:val="28"/>
          <w:szCs w:val="28"/>
          <w:lang w:val="en-US"/>
        </w:rPr>
      </w:pPr>
      <w:r w:rsidRPr="00181CA8">
        <w:rPr>
          <w:rFonts w:ascii="Times New Roman" w:eastAsia="Times New Roman" w:hAnsi="Times New Roman" w:cs="Times New Roman"/>
          <w:sz w:val="28"/>
          <w:szCs w:val="28"/>
          <w:lang w:val="en-US"/>
        </w:rPr>
        <w:t xml:space="preserve">We considered also ARIMAX model, but we faced with non-stationarity of data.     </w:t>
      </w:r>
    </w:p>
    <w:p w:rsidR="00E51852" w:rsidRPr="00181CA8" w:rsidRDefault="00181CA8">
      <w:pPr>
        <w:spacing w:line="360" w:lineRule="auto"/>
        <w:rPr>
          <w:rFonts w:ascii="Times New Roman" w:eastAsia="Times New Roman" w:hAnsi="Times New Roman" w:cs="Times New Roman"/>
          <w:sz w:val="28"/>
          <w:szCs w:val="28"/>
          <w:lang w:val="en-US"/>
        </w:rPr>
      </w:pPr>
      <w:r w:rsidRPr="00181CA8">
        <w:rPr>
          <w:rFonts w:ascii="Times New Roman" w:eastAsia="Times New Roman" w:hAnsi="Times New Roman" w:cs="Times New Roman"/>
          <w:sz w:val="28"/>
          <w:szCs w:val="28"/>
          <w:lang w:val="en-US"/>
        </w:rPr>
        <w:t>Model (1) under OLS will look like this:</w:t>
      </w:r>
    </w:p>
    <w:p w:rsidR="00E51852" w:rsidRPr="00181CA8" w:rsidRDefault="00181CA8">
      <w:pPr>
        <w:spacing w:line="360" w:lineRule="auto"/>
        <w:rPr>
          <w:rFonts w:ascii="Times New Roman" w:eastAsia="Times New Roman" w:hAnsi="Times New Roman" w:cs="Times New Roman"/>
          <w:sz w:val="28"/>
          <w:szCs w:val="28"/>
          <w:lang w:val="en-US"/>
        </w:rPr>
      </w:pPr>
      <m:oMath>
        <m:r>
          <w:rPr>
            <w:rFonts w:ascii="Times New Roman" w:eastAsia="Times New Roman" w:hAnsi="Times New Roman" w:cs="Times New Roman"/>
            <w:sz w:val="28"/>
            <w:szCs w:val="28"/>
            <w:lang w:val="en-US"/>
          </w:rPr>
          <m:t xml:space="preserve">                                           </m:t>
        </m:r>
        <m:r>
          <w:rPr>
            <w:rFonts w:ascii="Times New Roman" w:eastAsia="Times New Roman" w:hAnsi="Times New Roman" w:cs="Times New Roman"/>
            <w:sz w:val="28"/>
            <w:szCs w:val="28"/>
          </w:rPr>
          <m:t>U</m:t>
        </m:r>
        <m:r>
          <w:rPr>
            <w:rFonts w:ascii="Times New Roman" w:eastAsia="Times New Roman" w:hAnsi="Times New Roman" w:cs="Times New Roman"/>
            <w:sz w:val="28"/>
            <w:szCs w:val="28"/>
            <w:lang w:val="en-US"/>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β</m:t>
            </m:r>
          </m:e>
          <m:sub>
            <m:r>
              <w:rPr>
                <w:rFonts w:ascii="Times New Roman" w:eastAsia="Times New Roman" w:hAnsi="Times New Roman" w:cs="Times New Roman"/>
                <w:sz w:val="28"/>
                <w:szCs w:val="28"/>
                <w:lang w:val="en-US"/>
              </w:rPr>
              <m:t>0</m:t>
            </m:r>
          </m:sub>
        </m:sSub>
        <m:r>
          <w:rPr>
            <w:rFonts w:ascii="Times New Roman" w:eastAsia="Times New Roman" w:hAnsi="Times New Roman" w:cs="Times New Roman"/>
            <w:sz w:val="28"/>
            <w:szCs w:val="28"/>
            <w:lang w:val="en-US"/>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β</m:t>
            </m:r>
          </m:e>
          <m:sub>
            <m:r>
              <w:rPr>
                <w:rFonts w:ascii="Times New Roman" w:eastAsia="Times New Roman" w:hAnsi="Times New Roman" w:cs="Times New Roman"/>
                <w:sz w:val="28"/>
                <w:szCs w:val="28"/>
                <w:lang w:val="en-US"/>
              </w:rPr>
              <m:t>1</m:t>
            </m:r>
          </m:sub>
        </m:sSub>
        <m:box>
          <m:boxPr>
            <m:opEmu m:val="1"/>
            <m:ctrlPr>
              <w:rPr>
                <w:rFonts w:ascii="Times New Roman" w:eastAsia="Times New Roman" w:hAnsi="Times New Roman" w:cs="Times New Roman"/>
                <w:sz w:val="28"/>
                <w:szCs w:val="28"/>
              </w:rPr>
            </m:ctrlPr>
          </m:boxPr>
          <m:e>
            <m:r>
              <w:rPr>
                <w:rFonts w:ascii="Times New Roman" w:eastAsia="Times New Roman" w:hAnsi="Times New Roman" w:cs="Times New Roman"/>
                <w:sz w:val="28"/>
                <w:szCs w:val="28"/>
              </w:rPr>
              <m:t>log</m:t>
            </m:r>
          </m:e>
        </m:box>
        <m:r>
          <w:rPr>
            <w:rFonts w:ascii="Times New Roman" w:eastAsia="Times New Roman" w:hAnsi="Times New Roman" w:cs="Times New Roman"/>
            <w:sz w:val="28"/>
            <w:szCs w:val="28"/>
          </w:rPr>
          <m:t>log</m:t>
        </m:r>
        <m:r>
          <w:rPr>
            <w:rFonts w:ascii="Times New Roman" w:eastAsia="Times New Roman" w:hAnsi="Times New Roman" w:cs="Times New Roman"/>
            <w:lang w:val="en-US"/>
          </w:rPr>
          <m:t xml:space="preserve"> </m:t>
        </m:r>
        <m:d>
          <m:dPr>
            <m:ctrlPr>
              <w:rPr>
                <w:rFonts w:ascii="Times New Roman" w:eastAsia="Times New Roman" w:hAnsi="Times New Roman" w:cs="Times New Roman"/>
                <w:sz w:val="28"/>
                <w:szCs w:val="28"/>
              </w:rPr>
            </m:ctrlPr>
          </m:dPr>
          <m:e>
            <m:r>
              <w:rPr>
                <w:rFonts w:ascii="Times New Roman" w:eastAsia="Times New Roman" w:hAnsi="Times New Roman" w:cs="Times New Roman"/>
                <w:sz w:val="28"/>
                <w:szCs w:val="28"/>
              </w:rPr>
              <m:t>ADPU</m:t>
            </m:r>
          </m:e>
        </m:d>
        <m:r>
          <w:rPr>
            <w:rFonts w:ascii="Times New Roman" w:eastAsia="Times New Roman" w:hAnsi="Times New Roman" w:cs="Times New Roman"/>
            <w:lang w:val="en-US"/>
          </w:rPr>
          <m:t xml:space="preserve"> </m:t>
        </m:r>
        <m:r>
          <w:rPr>
            <w:rFonts w:ascii="Times New Roman" w:eastAsia="Times New Roman" w:hAnsi="Times New Roman" w:cs="Times New Roman"/>
            <w:sz w:val="28"/>
            <w:szCs w:val="28"/>
            <w:lang w:val="en-US"/>
          </w:rPr>
          <m:t xml:space="preserve"> ,                                                  </m:t>
        </m:r>
      </m:oMath>
      <w:r w:rsidRPr="00181CA8">
        <w:rPr>
          <w:rFonts w:ascii="Times New Roman" w:eastAsia="Times New Roman" w:hAnsi="Times New Roman" w:cs="Times New Roman"/>
          <w:sz w:val="28"/>
          <w:szCs w:val="28"/>
          <w:lang w:val="en-US"/>
        </w:rPr>
        <w:t xml:space="preserve"> (4)</w:t>
      </w:r>
    </w:p>
    <w:p w:rsidR="00E51852" w:rsidRPr="00181CA8" w:rsidRDefault="00181CA8">
      <w:pPr>
        <w:spacing w:line="360" w:lineRule="auto"/>
        <w:rPr>
          <w:rFonts w:ascii="Times New Roman" w:eastAsia="Times New Roman" w:hAnsi="Times New Roman" w:cs="Times New Roman"/>
          <w:sz w:val="28"/>
          <w:szCs w:val="28"/>
          <w:lang w:val="en-US"/>
        </w:rPr>
      </w:pPr>
      <w:r w:rsidRPr="00181CA8">
        <w:rPr>
          <w:rFonts w:ascii="Times New Roman" w:eastAsia="Times New Roman" w:hAnsi="Times New Roman" w:cs="Times New Roman"/>
          <w:sz w:val="28"/>
          <w:szCs w:val="28"/>
          <w:lang w:val="en-US"/>
        </w:rPr>
        <w:t xml:space="preserve">where </w:t>
      </w:r>
      <m:oMath>
        <m:sSub>
          <m:sSubPr>
            <m:ctrlPr>
              <w:rPr>
                <w:rFonts w:ascii="Times New Roman" w:eastAsia="Times New Roman" w:hAnsi="Times New Roman" w:cs="Times New Roman"/>
                <w:sz w:val="28"/>
                <w:szCs w:val="28"/>
              </w:rPr>
            </m:ctrlPr>
          </m:sSubPr>
          <m:e>
            <m:r>
              <w:rPr>
                <w:rFonts w:ascii="Cambria Math" w:hAnsi="Cambria Math"/>
              </w:rPr>
              <m:t>β</m:t>
            </m:r>
          </m:e>
          <m:sub>
            <m:r>
              <w:rPr>
                <w:rFonts w:ascii="Times New Roman" w:eastAsia="Times New Roman" w:hAnsi="Times New Roman" w:cs="Times New Roman"/>
                <w:sz w:val="28"/>
                <w:szCs w:val="28"/>
                <w:lang w:val="en-US"/>
              </w:rPr>
              <m:t xml:space="preserve">0 </m:t>
            </m:r>
          </m:sub>
        </m:sSub>
        <m:r>
          <w:rPr>
            <w:rFonts w:ascii="Times New Roman" w:eastAsia="Times New Roman" w:hAnsi="Times New Roman" w:cs="Times New Roman"/>
            <w:sz w:val="28"/>
            <w:szCs w:val="28"/>
            <w:lang w:val="en-US"/>
          </w:rPr>
          <m:t>–</m:t>
        </m:r>
      </m:oMath>
      <w:r w:rsidRPr="00181CA8">
        <w:rPr>
          <w:rFonts w:ascii="Times New Roman" w:eastAsia="Times New Roman" w:hAnsi="Times New Roman" w:cs="Times New Roman"/>
          <w:sz w:val="28"/>
          <w:szCs w:val="28"/>
          <w:lang w:val="en-US"/>
        </w:rPr>
        <w:t xml:space="preserve"> interception,  </w:t>
      </w:r>
      <m:oMath>
        <m:sSub>
          <m:sSubPr>
            <m:ctrlPr>
              <w:rPr>
                <w:rFonts w:ascii="Times New Roman" w:eastAsia="Times New Roman" w:hAnsi="Times New Roman" w:cs="Times New Roman"/>
                <w:sz w:val="28"/>
                <w:szCs w:val="28"/>
              </w:rPr>
            </m:ctrlPr>
          </m:sSubPr>
          <m:e>
            <m:r>
              <w:rPr>
                <w:rFonts w:ascii="Cambria Math" w:hAnsi="Cambria Math"/>
              </w:rPr>
              <m:t>β</m:t>
            </m:r>
          </m:e>
          <m:sub>
            <m:r>
              <w:rPr>
                <w:rFonts w:ascii="Times New Roman" w:eastAsia="Times New Roman" w:hAnsi="Times New Roman" w:cs="Times New Roman"/>
                <w:sz w:val="28"/>
                <w:szCs w:val="28"/>
                <w:lang w:val="en-US"/>
              </w:rPr>
              <m:t>1</m:t>
            </m:r>
          </m:sub>
        </m:sSub>
        <m:r>
          <w:rPr>
            <w:rFonts w:ascii="Times New Roman" w:eastAsia="Times New Roman" w:hAnsi="Times New Roman" w:cs="Times New Roman"/>
            <w:sz w:val="28"/>
            <w:szCs w:val="28"/>
            <w:lang w:val="en-US"/>
          </w:rPr>
          <m:t xml:space="preserve">- </m:t>
        </m:r>
      </m:oMath>
      <w:r w:rsidRPr="00181CA8">
        <w:rPr>
          <w:rFonts w:ascii="Times New Roman" w:eastAsia="Times New Roman" w:hAnsi="Times New Roman" w:cs="Times New Roman"/>
          <w:sz w:val="28"/>
          <w:szCs w:val="28"/>
          <w:lang w:val="en-US"/>
        </w:rPr>
        <w:t xml:space="preserve">elasticity of aggregate demand per unemployed person. </w:t>
      </w:r>
    </w:p>
    <w:p w:rsidR="00E51852" w:rsidRPr="00181CA8" w:rsidRDefault="00181CA8">
      <w:pPr>
        <w:spacing w:line="360" w:lineRule="auto"/>
        <w:rPr>
          <w:rFonts w:ascii="Times New Roman" w:eastAsia="Times New Roman" w:hAnsi="Times New Roman" w:cs="Times New Roman"/>
          <w:sz w:val="28"/>
          <w:szCs w:val="28"/>
          <w:lang w:val="en-US"/>
        </w:rPr>
      </w:pPr>
      <w:r w:rsidRPr="00181CA8">
        <w:rPr>
          <w:rFonts w:ascii="Times New Roman" w:eastAsia="Times New Roman" w:hAnsi="Times New Roman" w:cs="Times New Roman"/>
          <w:sz w:val="28"/>
          <w:szCs w:val="28"/>
          <w:lang w:val="en-US"/>
        </w:rPr>
        <w:t>There is a disadvantage of Tobit mode</w:t>
      </w:r>
      <w:r w:rsidRPr="00181CA8">
        <w:rPr>
          <w:rFonts w:ascii="Times New Roman" w:eastAsia="Times New Roman" w:hAnsi="Times New Roman" w:cs="Times New Roman"/>
          <w:sz w:val="28"/>
          <w:szCs w:val="28"/>
          <w:lang w:val="en-US"/>
        </w:rPr>
        <w:t xml:space="preserve">l, that we are only able to interpret  </w:t>
      </w:r>
      <m:oMath>
        <m:sSub>
          <m:sSubPr>
            <m:ctrlPr>
              <w:rPr>
                <w:rFonts w:ascii="Times New Roman" w:eastAsia="Times New Roman" w:hAnsi="Times New Roman" w:cs="Times New Roman"/>
                <w:sz w:val="28"/>
                <w:szCs w:val="28"/>
              </w:rPr>
            </m:ctrlPr>
          </m:sSubPr>
          <m:e>
            <m:r>
              <w:rPr>
                <w:rFonts w:ascii="Cambria Math" w:hAnsi="Cambria Math"/>
              </w:rPr>
              <m:t>β</m:t>
            </m:r>
          </m:e>
          <m:sub>
            <m:r>
              <w:rPr>
                <w:rFonts w:ascii="Times New Roman" w:eastAsia="Times New Roman" w:hAnsi="Times New Roman" w:cs="Times New Roman"/>
                <w:sz w:val="28"/>
                <w:szCs w:val="28"/>
                <w:lang w:val="en-US"/>
              </w:rPr>
              <m:t>1</m:t>
            </m:r>
          </m:sub>
        </m:sSub>
      </m:oMath>
      <w:r w:rsidRPr="00181CA8">
        <w:rPr>
          <w:rFonts w:ascii="Times New Roman" w:eastAsia="Times New Roman" w:hAnsi="Times New Roman" w:cs="Times New Roman"/>
          <w:sz w:val="28"/>
          <w:szCs w:val="28"/>
          <w:lang w:val="en-US"/>
        </w:rPr>
        <w:t xml:space="preserve"> coefficient via marginal effect in certain point. </w:t>
      </w:r>
    </w:p>
    <w:p w:rsidR="00E51852" w:rsidRPr="00181CA8" w:rsidRDefault="00181CA8">
      <w:pPr>
        <w:pStyle w:val="1"/>
        <w:spacing w:line="360" w:lineRule="auto"/>
        <w:rPr>
          <w:lang w:val="en-US"/>
        </w:rPr>
      </w:pPr>
      <w:bookmarkStart w:id="10" w:name="_heading=h.2s8eyo1" w:colFirst="0" w:colLast="0"/>
      <w:bookmarkEnd w:id="10"/>
      <w:r w:rsidRPr="00181CA8">
        <w:rPr>
          <w:lang w:val="en-US"/>
        </w:rPr>
        <w:t xml:space="preserve">Assumption </w:t>
      </w:r>
    </w:p>
    <w:p w:rsidR="00E51852" w:rsidRPr="00181CA8" w:rsidRDefault="00181CA8">
      <w:pPr>
        <w:spacing w:line="360" w:lineRule="auto"/>
        <w:rPr>
          <w:rFonts w:ascii="Times New Roman" w:eastAsia="Times New Roman" w:hAnsi="Times New Roman" w:cs="Times New Roman"/>
          <w:sz w:val="28"/>
          <w:szCs w:val="28"/>
          <w:lang w:val="en-US"/>
        </w:rPr>
      </w:pPr>
      <w:r w:rsidRPr="00181CA8">
        <w:rPr>
          <w:rFonts w:ascii="Times New Roman" w:eastAsia="Times New Roman" w:hAnsi="Times New Roman" w:cs="Times New Roman"/>
          <w:sz w:val="28"/>
          <w:szCs w:val="28"/>
          <w:lang w:val="en-US"/>
        </w:rPr>
        <w:t xml:space="preserve">The main assumption is that the fluctuations in aggregate demand will cause inverse fluctuations in unemployment for countries. </w:t>
      </w:r>
    </w:p>
    <w:p w:rsidR="00E51852" w:rsidRPr="00181CA8" w:rsidRDefault="00181CA8">
      <w:pPr>
        <w:spacing w:line="360" w:lineRule="auto"/>
        <w:rPr>
          <w:rFonts w:ascii="Times New Roman" w:eastAsia="Times New Roman" w:hAnsi="Times New Roman" w:cs="Times New Roman"/>
          <w:sz w:val="28"/>
          <w:szCs w:val="28"/>
          <w:lang w:val="en-US"/>
        </w:rPr>
      </w:pPr>
      <w:r w:rsidRPr="00181CA8">
        <w:rPr>
          <w:rFonts w:ascii="Times New Roman" w:eastAsia="Times New Roman" w:hAnsi="Times New Roman" w:cs="Times New Roman"/>
          <w:sz w:val="28"/>
          <w:szCs w:val="28"/>
          <w:lang w:val="en-US"/>
        </w:rPr>
        <w:t xml:space="preserve">On practice, it means that </w:t>
      </w:r>
      <m:oMath>
        <m:sSub>
          <m:sSubPr>
            <m:ctrlPr>
              <w:rPr>
                <w:rFonts w:ascii="Times New Roman" w:eastAsia="Times New Roman" w:hAnsi="Times New Roman" w:cs="Times New Roman"/>
                <w:sz w:val="28"/>
                <w:szCs w:val="28"/>
              </w:rPr>
            </m:ctrlPr>
          </m:sSubPr>
          <m:e>
            <m:r>
              <w:rPr>
                <w:rFonts w:ascii="Cambria Math" w:hAnsi="Cambria Math"/>
              </w:rPr>
              <m:t>β</m:t>
            </m:r>
          </m:e>
          <m:sub>
            <m:r>
              <w:rPr>
                <w:rFonts w:ascii="Times New Roman" w:eastAsia="Times New Roman" w:hAnsi="Times New Roman" w:cs="Times New Roman"/>
                <w:sz w:val="28"/>
                <w:szCs w:val="28"/>
                <w:lang w:val="en-US"/>
              </w:rPr>
              <m:t>1</m:t>
            </m:r>
          </m:sub>
        </m:sSub>
      </m:oMath>
      <w:r w:rsidRPr="00181CA8">
        <w:rPr>
          <w:rFonts w:ascii="Times New Roman" w:eastAsia="Times New Roman" w:hAnsi="Times New Roman" w:cs="Times New Roman"/>
          <w:sz w:val="28"/>
          <w:szCs w:val="28"/>
          <w:lang w:val="en-US"/>
        </w:rPr>
        <w:t xml:space="preserve"> coefficient in (4) is expected to have negative sign.      </w:t>
      </w:r>
    </w:p>
    <w:p w:rsidR="00E51852" w:rsidRPr="00181CA8" w:rsidRDefault="00181CA8">
      <w:pPr>
        <w:pStyle w:val="1"/>
        <w:spacing w:line="360" w:lineRule="auto"/>
        <w:rPr>
          <w:lang w:val="en-US"/>
        </w:rPr>
      </w:pPr>
      <w:bookmarkStart w:id="11" w:name="_heading=h.17dp8vu" w:colFirst="0" w:colLast="0"/>
      <w:bookmarkEnd w:id="11"/>
      <w:r w:rsidRPr="00181CA8">
        <w:rPr>
          <w:lang w:val="en-US"/>
        </w:rPr>
        <w:t xml:space="preserve">Data </w:t>
      </w:r>
    </w:p>
    <w:p w:rsidR="00E51852" w:rsidRPr="00181CA8" w:rsidRDefault="00181CA8">
      <w:pPr>
        <w:spacing w:line="360" w:lineRule="auto"/>
        <w:rPr>
          <w:rFonts w:ascii="Times New Roman" w:eastAsia="Times New Roman" w:hAnsi="Times New Roman" w:cs="Times New Roman"/>
          <w:sz w:val="28"/>
          <w:szCs w:val="28"/>
          <w:lang w:val="en-US"/>
        </w:rPr>
      </w:pPr>
      <w:r w:rsidRPr="00181CA8">
        <w:rPr>
          <w:rFonts w:ascii="Times New Roman" w:eastAsia="Times New Roman" w:hAnsi="Times New Roman" w:cs="Times New Roman"/>
          <w:sz w:val="28"/>
          <w:szCs w:val="28"/>
          <w:lang w:val="en-US"/>
        </w:rPr>
        <w:t xml:space="preserve">Model was evaluated using World Bank data. Except Ukraine, Poland and Romania were taken as candidates to check the assumption. </w:t>
      </w:r>
    </w:p>
    <w:p w:rsidR="00E51852" w:rsidRPr="00181CA8" w:rsidRDefault="00181CA8">
      <w:pPr>
        <w:spacing w:line="360" w:lineRule="auto"/>
        <w:rPr>
          <w:rFonts w:ascii="Times New Roman" w:eastAsia="Times New Roman" w:hAnsi="Times New Roman" w:cs="Times New Roman"/>
          <w:sz w:val="28"/>
          <w:szCs w:val="28"/>
          <w:lang w:val="en-US"/>
        </w:rPr>
      </w:pPr>
      <w:r w:rsidRPr="00181CA8">
        <w:rPr>
          <w:rFonts w:ascii="Times New Roman" w:eastAsia="Times New Roman" w:hAnsi="Times New Roman" w:cs="Times New Roman"/>
          <w:sz w:val="28"/>
          <w:szCs w:val="28"/>
          <w:lang w:val="en-US"/>
        </w:rPr>
        <w:lastRenderedPageBreak/>
        <w:t xml:space="preserve">Indicators for which datasets </w:t>
      </w:r>
      <w:r w:rsidRPr="00181CA8">
        <w:rPr>
          <w:rFonts w:ascii="Times New Roman" w:eastAsia="Times New Roman" w:hAnsi="Times New Roman" w:cs="Times New Roman"/>
          <w:sz w:val="28"/>
          <w:szCs w:val="28"/>
          <w:lang w:val="en-US"/>
        </w:rPr>
        <w:t>were taken:</w:t>
      </w:r>
    </w:p>
    <w:p w:rsidR="00E51852" w:rsidRPr="00181CA8" w:rsidRDefault="00181CA8">
      <w:pPr>
        <w:numPr>
          <w:ilvl w:val="0"/>
          <w:numId w:val="1"/>
        </w:numPr>
        <w:pBdr>
          <w:top w:val="nil"/>
          <w:left w:val="nil"/>
          <w:bottom w:val="nil"/>
          <w:right w:val="nil"/>
          <w:between w:val="nil"/>
        </w:pBdr>
        <w:spacing w:after="0" w:line="360" w:lineRule="auto"/>
        <w:rPr>
          <w:color w:val="000000"/>
          <w:sz w:val="28"/>
          <w:szCs w:val="28"/>
          <w:lang w:val="en-US"/>
        </w:rPr>
      </w:pPr>
      <w:r w:rsidRPr="00181CA8">
        <w:rPr>
          <w:rFonts w:ascii="Times New Roman" w:eastAsia="Times New Roman" w:hAnsi="Times New Roman" w:cs="Times New Roman"/>
          <w:color w:val="000000"/>
          <w:sz w:val="28"/>
          <w:szCs w:val="28"/>
          <w:lang w:val="en-US"/>
        </w:rPr>
        <w:t>Consumer spending (C) (in constant 2015 US dollars)</w:t>
      </w:r>
    </w:p>
    <w:p w:rsidR="00E51852" w:rsidRPr="00181CA8" w:rsidRDefault="00181CA8">
      <w:pPr>
        <w:numPr>
          <w:ilvl w:val="0"/>
          <w:numId w:val="1"/>
        </w:numPr>
        <w:pBdr>
          <w:top w:val="nil"/>
          <w:left w:val="nil"/>
          <w:bottom w:val="nil"/>
          <w:right w:val="nil"/>
          <w:between w:val="nil"/>
        </w:pBdr>
        <w:spacing w:after="0" w:line="360" w:lineRule="auto"/>
        <w:rPr>
          <w:color w:val="000000"/>
          <w:sz w:val="28"/>
          <w:szCs w:val="28"/>
          <w:lang w:val="en-US"/>
        </w:rPr>
      </w:pPr>
      <w:r w:rsidRPr="00181CA8">
        <w:rPr>
          <w:rFonts w:ascii="Times New Roman" w:eastAsia="Times New Roman" w:hAnsi="Times New Roman" w:cs="Times New Roman"/>
          <w:color w:val="000000"/>
          <w:sz w:val="28"/>
          <w:szCs w:val="28"/>
          <w:lang w:val="en-US"/>
        </w:rPr>
        <w:t>Investment (I) (in constant 2015 US dollars)</w:t>
      </w:r>
    </w:p>
    <w:p w:rsidR="00E51852" w:rsidRPr="00181CA8" w:rsidRDefault="00181CA8">
      <w:pPr>
        <w:pBdr>
          <w:top w:val="nil"/>
          <w:left w:val="nil"/>
          <w:bottom w:val="nil"/>
          <w:right w:val="nil"/>
          <w:between w:val="nil"/>
        </w:pBdr>
        <w:spacing w:after="0" w:line="360" w:lineRule="auto"/>
        <w:ind w:left="720"/>
        <w:rPr>
          <w:rFonts w:ascii="Times New Roman" w:eastAsia="Times New Roman" w:hAnsi="Times New Roman" w:cs="Times New Roman"/>
          <w:color w:val="000000"/>
          <w:sz w:val="28"/>
          <w:szCs w:val="28"/>
          <w:lang w:val="en-US"/>
        </w:rPr>
      </w:pPr>
      <w:r w:rsidRPr="00181CA8">
        <w:rPr>
          <w:rFonts w:ascii="Times New Roman" w:eastAsia="Times New Roman" w:hAnsi="Times New Roman" w:cs="Times New Roman"/>
          <w:color w:val="000000"/>
          <w:sz w:val="28"/>
          <w:szCs w:val="28"/>
          <w:lang w:val="en-US"/>
        </w:rPr>
        <w:t>In the World Bank investment variable is called gross capital formation. is Gross capital formation consists of outlays on additions to the fixed a</w:t>
      </w:r>
      <w:r w:rsidRPr="00181CA8">
        <w:rPr>
          <w:rFonts w:ascii="Times New Roman" w:eastAsia="Times New Roman" w:hAnsi="Times New Roman" w:cs="Times New Roman"/>
          <w:color w:val="000000"/>
          <w:sz w:val="28"/>
          <w:szCs w:val="28"/>
          <w:lang w:val="en-US"/>
        </w:rPr>
        <w:t>ssets of the economy plus net changes in the level of inventories. Fixed assets include land improvements (fences, ditches, drains, and so on); plant, machinery, and equipment purchases; and the construction of roads, railways, and the like, including scho</w:t>
      </w:r>
      <w:r w:rsidRPr="00181CA8">
        <w:rPr>
          <w:rFonts w:ascii="Times New Roman" w:eastAsia="Times New Roman" w:hAnsi="Times New Roman" w:cs="Times New Roman"/>
          <w:color w:val="000000"/>
          <w:sz w:val="28"/>
          <w:szCs w:val="28"/>
          <w:lang w:val="en-US"/>
        </w:rPr>
        <w:t>ols, offices, hospitals, private residential dwellings, and commercial and industrial buildings. Inventories are stocks of goods held by firms to meet temporary or unexpected fluctuations in production or sales, and "work in progress." According to the 200</w:t>
      </w:r>
      <w:r w:rsidRPr="00181CA8">
        <w:rPr>
          <w:rFonts w:ascii="Times New Roman" w:eastAsia="Times New Roman" w:hAnsi="Times New Roman" w:cs="Times New Roman"/>
          <w:color w:val="000000"/>
          <w:sz w:val="28"/>
          <w:szCs w:val="28"/>
          <w:lang w:val="en-US"/>
        </w:rPr>
        <w:t>8 SNA, net acquisitions of valuables are also considered capital formation.</w:t>
      </w:r>
    </w:p>
    <w:p w:rsidR="00E51852" w:rsidRPr="00181CA8" w:rsidRDefault="00181CA8">
      <w:pPr>
        <w:numPr>
          <w:ilvl w:val="0"/>
          <w:numId w:val="1"/>
        </w:numPr>
        <w:pBdr>
          <w:top w:val="nil"/>
          <w:left w:val="nil"/>
          <w:bottom w:val="nil"/>
          <w:right w:val="nil"/>
          <w:between w:val="nil"/>
        </w:pBdr>
        <w:spacing w:after="0" w:line="360" w:lineRule="auto"/>
        <w:rPr>
          <w:color w:val="000000"/>
          <w:sz w:val="28"/>
          <w:szCs w:val="28"/>
          <w:lang w:val="en-US"/>
        </w:rPr>
      </w:pPr>
      <w:r w:rsidRPr="00181CA8">
        <w:rPr>
          <w:rFonts w:ascii="Times New Roman" w:eastAsia="Times New Roman" w:hAnsi="Times New Roman" w:cs="Times New Roman"/>
          <w:color w:val="000000"/>
          <w:sz w:val="28"/>
          <w:szCs w:val="28"/>
          <w:lang w:val="en-US"/>
        </w:rPr>
        <w:t>Government spending (G) (in constant 2015 US dollars)</w:t>
      </w:r>
    </w:p>
    <w:p w:rsidR="00E51852" w:rsidRPr="00181CA8" w:rsidRDefault="00181CA8">
      <w:pPr>
        <w:pBdr>
          <w:top w:val="nil"/>
          <w:left w:val="nil"/>
          <w:bottom w:val="nil"/>
          <w:right w:val="nil"/>
          <w:between w:val="nil"/>
        </w:pBdr>
        <w:spacing w:after="0" w:line="360" w:lineRule="auto"/>
        <w:ind w:left="720"/>
        <w:rPr>
          <w:rFonts w:ascii="Times New Roman" w:eastAsia="Times New Roman" w:hAnsi="Times New Roman" w:cs="Times New Roman"/>
          <w:color w:val="000000"/>
          <w:sz w:val="28"/>
          <w:szCs w:val="28"/>
          <w:lang w:val="en-US"/>
        </w:rPr>
      </w:pPr>
      <w:r w:rsidRPr="00181CA8">
        <w:rPr>
          <w:rFonts w:ascii="Times New Roman" w:eastAsia="Times New Roman" w:hAnsi="Times New Roman" w:cs="Times New Roman"/>
          <w:color w:val="000000"/>
          <w:sz w:val="28"/>
          <w:szCs w:val="28"/>
          <w:lang w:val="en-US"/>
        </w:rPr>
        <w:t>In the World Bank government spending variable is called general government final consumption. General government final consumption expenditure (formerly general government consumption) includes all government current expenditures for purchases of goods an</w:t>
      </w:r>
      <w:r w:rsidRPr="00181CA8">
        <w:rPr>
          <w:rFonts w:ascii="Times New Roman" w:eastAsia="Times New Roman" w:hAnsi="Times New Roman" w:cs="Times New Roman"/>
          <w:color w:val="000000"/>
          <w:sz w:val="28"/>
          <w:szCs w:val="28"/>
          <w:lang w:val="en-US"/>
        </w:rPr>
        <w:t xml:space="preserve">d services (including compensation of employees). It also includes most expenditures on national defense and security, but excludes government military expenditures that are part of government capital formation. </w:t>
      </w:r>
    </w:p>
    <w:p w:rsidR="00E51852" w:rsidRPr="00181CA8" w:rsidRDefault="00181CA8">
      <w:pPr>
        <w:numPr>
          <w:ilvl w:val="0"/>
          <w:numId w:val="1"/>
        </w:numPr>
        <w:pBdr>
          <w:top w:val="nil"/>
          <w:left w:val="nil"/>
          <w:bottom w:val="nil"/>
          <w:right w:val="nil"/>
          <w:between w:val="nil"/>
        </w:pBdr>
        <w:spacing w:after="0" w:line="360" w:lineRule="auto"/>
        <w:rPr>
          <w:color w:val="000000"/>
          <w:sz w:val="28"/>
          <w:szCs w:val="28"/>
          <w:lang w:val="en-US"/>
        </w:rPr>
      </w:pPr>
      <w:r w:rsidRPr="00181CA8">
        <w:rPr>
          <w:rFonts w:ascii="Times New Roman" w:eastAsia="Times New Roman" w:hAnsi="Times New Roman" w:cs="Times New Roman"/>
          <w:color w:val="000000"/>
          <w:sz w:val="28"/>
          <w:szCs w:val="28"/>
          <w:lang w:val="en-US"/>
        </w:rPr>
        <w:t>Net export (X-M) (in constant 2015 US dolla</w:t>
      </w:r>
      <w:r w:rsidRPr="00181CA8">
        <w:rPr>
          <w:rFonts w:ascii="Times New Roman" w:eastAsia="Times New Roman" w:hAnsi="Times New Roman" w:cs="Times New Roman"/>
          <w:color w:val="000000"/>
          <w:sz w:val="28"/>
          <w:szCs w:val="28"/>
          <w:lang w:val="en-US"/>
        </w:rPr>
        <w:t xml:space="preserve">rs) </w:t>
      </w:r>
    </w:p>
    <w:p w:rsidR="00E51852" w:rsidRDefault="00181CA8">
      <w:pPr>
        <w:numPr>
          <w:ilvl w:val="0"/>
          <w:numId w:val="1"/>
        </w:numPr>
        <w:pBdr>
          <w:top w:val="nil"/>
          <w:left w:val="nil"/>
          <w:bottom w:val="nil"/>
          <w:right w:val="nil"/>
          <w:between w:val="nil"/>
        </w:pBdr>
        <w:spacing w:after="0" w:line="360" w:lineRule="auto"/>
        <w:rPr>
          <w:color w:val="000000"/>
          <w:sz w:val="28"/>
          <w:szCs w:val="28"/>
        </w:rPr>
      </w:pPr>
      <w:r>
        <w:rPr>
          <w:rFonts w:ascii="Times New Roman" w:eastAsia="Times New Roman" w:hAnsi="Times New Roman" w:cs="Times New Roman"/>
          <w:color w:val="000000"/>
          <w:sz w:val="28"/>
          <w:szCs w:val="28"/>
        </w:rPr>
        <w:t xml:space="preserve">Total </w:t>
      </w:r>
      <w:r>
        <w:rPr>
          <w:rFonts w:ascii="Times New Roman" w:eastAsia="Times New Roman" w:hAnsi="Times New Roman" w:cs="Times New Roman"/>
          <w:sz w:val="28"/>
          <w:szCs w:val="28"/>
        </w:rPr>
        <w:t>labour</w:t>
      </w:r>
      <w:r>
        <w:rPr>
          <w:rFonts w:ascii="Times New Roman" w:eastAsia="Times New Roman" w:hAnsi="Times New Roman" w:cs="Times New Roman"/>
          <w:color w:val="000000"/>
          <w:sz w:val="28"/>
          <w:szCs w:val="28"/>
        </w:rPr>
        <w:t xml:space="preserve"> force (TLF) </w:t>
      </w:r>
    </w:p>
    <w:p w:rsidR="00E51852" w:rsidRPr="00181CA8" w:rsidRDefault="00181CA8">
      <w:pPr>
        <w:numPr>
          <w:ilvl w:val="0"/>
          <w:numId w:val="1"/>
        </w:numPr>
        <w:pBdr>
          <w:top w:val="nil"/>
          <w:left w:val="nil"/>
          <w:bottom w:val="nil"/>
          <w:right w:val="nil"/>
          <w:between w:val="nil"/>
        </w:pBdr>
        <w:spacing w:line="360" w:lineRule="auto"/>
        <w:rPr>
          <w:color w:val="000000"/>
          <w:sz w:val="28"/>
          <w:szCs w:val="28"/>
          <w:lang w:val="en-US"/>
        </w:rPr>
      </w:pPr>
      <w:r w:rsidRPr="00181CA8">
        <w:rPr>
          <w:rFonts w:ascii="Times New Roman" w:eastAsia="Times New Roman" w:hAnsi="Times New Roman" w:cs="Times New Roman"/>
          <w:color w:val="000000"/>
          <w:sz w:val="28"/>
          <w:szCs w:val="28"/>
          <w:lang w:val="en-US"/>
        </w:rPr>
        <w:t xml:space="preserve">Unemployment rate (U) (in percentages) </w:t>
      </w:r>
    </w:p>
    <w:p w:rsidR="00E51852" w:rsidRPr="00181CA8" w:rsidRDefault="00181CA8">
      <w:pPr>
        <w:pStyle w:val="1"/>
        <w:spacing w:line="360" w:lineRule="auto"/>
        <w:rPr>
          <w:lang w:val="en-US"/>
        </w:rPr>
      </w:pPr>
      <w:bookmarkStart w:id="12" w:name="_heading=h.3rdcrjn" w:colFirst="0" w:colLast="0"/>
      <w:bookmarkEnd w:id="12"/>
      <w:r w:rsidRPr="00181CA8">
        <w:rPr>
          <w:lang w:val="en-US"/>
        </w:rPr>
        <w:lastRenderedPageBreak/>
        <w:t xml:space="preserve">After-war unemployment forecast issues </w:t>
      </w:r>
    </w:p>
    <w:p w:rsidR="00E51852" w:rsidRPr="00181CA8" w:rsidRDefault="00181CA8">
      <w:pPr>
        <w:spacing w:line="360" w:lineRule="auto"/>
        <w:rPr>
          <w:rFonts w:ascii="Times New Roman" w:eastAsia="Times New Roman" w:hAnsi="Times New Roman" w:cs="Times New Roman"/>
          <w:sz w:val="28"/>
          <w:szCs w:val="28"/>
          <w:lang w:val="en-US"/>
        </w:rPr>
      </w:pPr>
      <w:r w:rsidRPr="00181CA8">
        <w:rPr>
          <w:rFonts w:ascii="Times New Roman" w:eastAsia="Times New Roman" w:hAnsi="Times New Roman" w:cs="Times New Roman"/>
          <w:sz w:val="28"/>
          <w:szCs w:val="28"/>
          <w:lang w:val="en-US"/>
        </w:rPr>
        <w:t>We have all the information to estimate the pre-war model of unemployment, but there are a few challenges with the war and after-war unemployment</w:t>
      </w:r>
      <w:r w:rsidRPr="00181CA8">
        <w:rPr>
          <w:rFonts w:ascii="Times New Roman" w:eastAsia="Times New Roman" w:hAnsi="Times New Roman" w:cs="Times New Roman"/>
          <w:sz w:val="28"/>
          <w:szCs w:val="28"/>
          <w:lang w:val="en-US"/>
        </w:rPr>
        <w:t xml:space="preserve"> forecast. </w:t>
      </w:r>
    </w:p>
    <w:p w:rsidR="00E51852" w:rsidRPr="00181CA8" w:rsidRDefault="00181CA8">
      <w:pPr>
        <w:spacing w:line="360" w:lineRule="auto"/>
        <w:rPr>
          <w:rFonts w:ascii="Times New Roman" w:eastAsia="Times New Roman" w:hAnsi="Times New Roman" w:cs="Times New Roman"/>
          <w:sz w:val="28"/>
          <w:szCs w:val="28"/>
          <w:lang w:val="en-US"/>
        </w:rPr>
      </w:pPr>
      <w:r w:rsidRPr="00181CA8">
        <w:rPr>
          <w:rFonts w:ascii="Times New Roman" w:eastAsia="Times New Roman" w:hAnsi="Times New Roman" w:cs="Times New Roman"/>
          <w:sz w:val="28"/>
          <w:szCs w:val="28"/>
          <w:lang w:val="en-US"/>
        </w:rPr>
        <w:t>The two main issues is to forecast unemployment rate in absence of input data for 2022-2023 and that model does not take into the account the losses and destructions caused by the war.</w:t>
      </w:r>
    </w:p>
    <w:p w:rsidR="00E51852" w:rsidRPr="00181CA8" w:rsidRDefault="00181CA8">
      <w:pPr>
        <w:spacing w:line="360" w:lineRule="auto"/>
        <w:rPr>
          <w:rFonts w:ascii="Times New Roman" w:eastAsia="Times New Roman" w:hAnsi="Times New Roman" w:cs="Times New Roman"/>
          <w:sz w:val="28"/>
          <w:szCs w:val="28"/>
          <w:lang w:val="en-US"/>
        </w:rPr>
      </w:pPr>
      <w:r w:rsidRPr="00181CA8">
        <w:rPr>
          <w:rFonts w:ascii="Times New Roman" w:eastAsia="Times New Roman" w:hAnsi="Times New Roman" w:cs="Times New Roman"/>
          <w:sz w:val="28"/>
          <w:szCs w:val="28"/>
          <w:lang w:val="en-US"/>
        </w:rPr>
        <w:t>The possible solution to the first problem is to imply some</w:t>
      </w:r>
      <w:r w:rsidRPr="00181CA8">
        <w:rPr>
          <w:rFonts w:ascii="Times New Roman" w:eastAsia="Times New Roman" w:hAnsi="Times New Roman" w:cs="Times New Roman"/>
          <w:sz w:val="28"/>
          <w:szCs w:val="28"/>
          <w:lang w:val="en-US"/>
        </w:rPr>
        <w:t xml:space="preserve"> assumptions about the state of aggregate demand in 2022-2023.</w:t>
      </w:r>
    </w:p>
    <w:p w:rsidR="00E51852" w:rsidRPr="00181CA8" w:rsidRDefault="00181CA8">
      <w:pPr>
        <w:spacing w:line="360" w:lineRule="auto"/>
        <w:rPr>
          <w:rFonts w:ascii="Times New Roman" w:eastAsia="Times New Roman" w:hAnsi="Times New Roman" w:cs="Times New Roman"/>
          <w:sz w:val="28"/>
          <w:szCs w:val="28"/>
          <w:lang w:val="en-US"/>
        </w:rPr>
      </w:pPr>
      <w:r w:rsidRPr="00181CA8">
        <w:rPr>
          <w:rFonts w:ascii="Times New Roman" w:eastAsia="Times New Roman" w:hAnsi="Times New Roman" w:cs="Times New Roman"/>
          <w:sz w:val="28"/>
          <w:szCs w:val="28"/>
          <w:lang w:val="en-US"/>
        </w:rPr>
        <w:t xml:space="preserve">The second problem requires additional adjustments to the model. Therefore, we will use the model just for modelling unemployment rate changes caused by the recession.     </w:t>
      </w:r>
    </w:p>
    <w:p w:rsidR="00E51852" w:rsidRPr="00181CA8" w:rsidRDefault="00181CA8">
      <w:pPr>
        <w:spacing w:line="360" w:lineRule="auto"/>
        <w:rPr>
          <w:rFonts w:ascii="Times New Roman" w:eastAsia="Times New Roman" w:hAnsi="Times New Roman" w:cs="Times New Roman"/>
          <w:b/>
          <w:sz w:val="28"/>
          <w:szCs w:val="28"/>
          <w:lang w:val="en-US"/>
        </w:rPr>
      </w:pPr>
      <w:r w:rsidRPr="00181CA8">
        <w:rPr>
          <w:rFonts w:ascii="Times New Roman" w:eastAsia="Times New Roman" w:hAnsi="Times New Roman" w:cs="Times New Roman"/>
          <w:sz w:val="28"/>
          <w:szCs w:val="28"/>
          <w:lang w:val="en-US"/>
        </w:rPr>
        <w:t>Another problem aris</w:t>
      </w:r>
      <w:r w:rsidRPr="00181CA8">
        <w:rPr>
          <w:rFonts w:ascii="Times New Roman" w:eastAsia="Times New Roman" w:hAnsi="Times New Roman" w:cs="Times New Roman"/>
          <w:sz w:val="28"/>
          <w:szCs w:val="28"/>
          <w:lang w:val="en-US"/>
        </w:rPr>
        <w:t xml:space="preserve">es from forecasting changes in the next period’s aggregate demand caused by investments in the previous period.   </w:t>
      </w:r>
      <w:r w:rsidRPr="00181CA8">
        <w:rPr>
          <w:rFonts w:ascii="Times New Roman" w:eastAsia="Times New Roman" w:hAnsi="Times New Roman" w:cs="Times New Roman"/>
          <w:b/>
          <w:sz w:val="28"/>
          <w:szCs w:val="28"/>
          <w:lang w:val="en-US"/>
        </w:rPr>
        <w:t xml:space="preserve"> </w:t>
      </w:r>
    </w:p>
    <w:p w:rsidR="00E51852" w:rsidRPr="00181CA8" w:rsidRDefault="00181CA8">
      <w:pPr>
        <w:pStyle w:val="1"/>
        <w:spacing w:line="360" w:lineRule="auto"/>
        <w:rPr>
          <w:lang w:val="en-US"/>
        </w:rPr>
      </w:pPr>
      <w:bookmarkStart w:id="13" w:name="_heading=h.26in1rg" w:colFirst="0" w:colLast="0"/>
      <w:bookmarkEnd w:id="13"/>
      <w:r w:rsidRPr="00181CA8">
        <w:rPr>
          <w:lang w:val="en-US"/>
        </w:rPr>
        <w:t>Performance in R</w:t>
      </w:r>
    </w:p>
    <w:p w:rsidR="00E51852" w:rsidRPr="00181CA8" w:rsidRDefault="00181CA8">
      <w:pPr>
        <w:pStyle w:val="2"/>
        <w:spacing w:line="360" w:lineRule="auto"/>
        <w:rPr>
          <w:lang w:val="en-US"/>
        </w:rPr>
      </w:pPr>
      <w:bookmarkStart w:id="14" w:name="_heading=h.lnxbz9" w:colFirst="0" w:colLast="0"/>
      <w:bookmarkEnd w:id="14"/>
      <w:r w:rsidRPr="00181CA8">
        <w:rPr>
          <w:lang w:val="en-US"/>
        </w:rPr>
        <w:t xml:space="preserve">Data analysis and visualisation </w:t>
      </w:r>
    </w:p>
    <w:p w:rsidR="00E51852" w:rsidRPr="00181CA8" w:rsidRDefault="00181CA8">
      <w:pPr>
        <w:spacing w:line="360" w:lineRule="auto"/>
        <w:rPr>
          <w:rFonts w:ascii="Times New Roman" w:eastAsia="Times New Roman" w:hAnsi="Times New Roman" w:cs="Times New Roman"/>
          <w:sz w:val="28"/>
          <w:szCs w:val="28"/>
          <w:lang w:val="en-US"/>
        </w:rPr>
      </w:pPr>
      <w:r w:rsidRPr="00181CA8">
        <w:rPr>
          <w:rFonts w:ascii="Times New Roman" w:eastAsia="Times New Roman" w:hAnsi="Times New Roman" w:cs="Times New Roman"/>
          <w:sz w:val="28"/>
          <w:szCs w:val="28"/>
          <w:lang w:val="en-US"/>
        </w:rPr>
        <w:t>Correlations between the unemployment rate and ADPW for countries:</w:t>
      </w:r>
    </w:p>
    <w:p w:rsidR="00E51852" w:rsidRPr="00181CA8" w:rsidRDefault="00181CA8">
      <w:pPr>
        <w:numPr>
          <w:ilvl w:val="0"/>
          <w:numId w:val="4"/>
        </w:numPr>
        <w:pBdr>
          <w:top w:val="nil"/>
          <w:left w:val="nil"/>
          <w:bottom w:val="nil"/>
          <w:right w:val="nil"/>
          <w:between w:val="nil"/>
        </w:pBdr>
        <w:spacing w:line="360" w:lineRule="auto"/>
        <w:rPr>
          <w:color w:val="000000"/>
          <w:sz w:val="28"/>
          <w:szCs w:val="28"/>
          <w:lang w:val="en-US"/>
        </w:rPr>
      </w:pPr>
      <w:r w:rsidRPr="00181CA8">
        <w:rPr>
          <w:rFonts w:ascii="Times New Roman" w:eastAsia="Times New Roman" w:hAnsi="Times New Roman" w:cs="Times New Roman"/>
          <w:color w:val="000000"/>
          <w:sz w:val="28"/>
          <w:szCs w:val="28"/>
          <w:lang w:val="en-US"/>
        </w:rPr>
        <w:t>Ukraine</w:t>
      </w:r>
      <w:r w:rsidRPr="00181CA8">
        <w:rPr>
          <w:rFonts w:ascii="Times New Roman" w:eastAsia="Times New Roman" w:hAnsi="Times New Roman" w:cs="Times New Roman"/>
          <w:color w:val="000000"/>
          <w:sz w:val="24"/>
          <w:szCs w:val="24"/>
          <w:lang w:val="en-US"/>
        </w:rPr>
        <w:t xml:space="preserve"> </w:t>
      </w:r>
      <w:r w:rsidRPr="00181CA8">
        <w:rPr>
          <w:rFonts w:ascii="Times New Roman" w:eastAsia="Times New Roman" w:hAnsi="Times New Roman" w:cs="Times New Roman"/>
          <w:b/>
          <w:color w:val="000000"/>
          <w:sz w:val="24"/>
          <w:szCs w:val="24"/>
          <w:lang w:val="en-US"/>
        </w:rPr>
        <w:t xml:space="preserve">(the result </w:t>
      </w:r>
      <w:r w:rsidRPr="00181CA8">
        <w:rPr>
          <w:rFonts w:ascii="Times New Roman" w:eastAsia="Times New Roman" w:hAnsi="Times New Roman" w:cs="Times New Roman"/>
          <w:b/>
          <w:sz w:val="24"/>
          <w:szCs w:val="24"/>
          <w:lang w:val="en-US"/>
        </w:rPr>
        <w:t xml:space="preserve">demonstrated in the </w:t>
      </w:r>
      <w:r w:rsidRPr="00181CA8">
        <w:rPr>
          <w:rFonts w:ascii="Times New Roman" w:eastAsia="Times New Roman" w:hAnsi="Times New Roman" w:cs="Times New Roman"/>
          <w:b/>
          <w:color w:val="000000"/>
          <w:sz w:val="24"/>
          <w:szCs w:val="24"/>
          <w:lang w:val="en-US"/>
        </w:rPr>
        <w:t>Figure 1)</w:t>
      </w:r>
    </w:p>
    <w:p w:rsidR="00E51852" w:rsidRPr="00181CA8" w:rsidRDefault="00181CA8">
      <w:pPr>
        <w:numPr>
          <w:ilvl w:val="0"/>
          <w:numId w:val="4"/>
        </w:numPr>
        <w:pBdr>
          <w:top w:val="nil"/>
          <w:left w:val="nil"/>
          <w:bottom w:val="nil"/>
          <w:right w:val="nil"/>
          <w:between w:val="nil"/>
        </w:pBdr>
        <w:spacing w:line="360" w:lineRule="auto"/>
        <w:rPr>
          <w:color w:val="000000"/>
          <w:sz w:val="28"/>
          <w:szCs w:val="28"/>
          <w:lang w:val="en-US"/>
        </w:rPr>
      </w:pPr>
      <w:r w:rsidRPr="00181CA8">
        <w:rPr>
          <w:rFonts w:ascii="Times New Roman" w:eastAsia="Times New Roman" w:hAnsi="Times New Roman" w:cs="Times New Roman"/>
          <w:color w:val="000000"/>
          <w:sz w:val="28"/>
          <w:szCs w:val="28"/>
          <w:lang w:val="en-US"/>
        </w:rPr>
        <w:t xml:space="preserve">Poland </w:t>
      </w:r>
      <w:r w:rsidRPr="00181CA8">
        <w:rPr>
          <w:rFonts w:ascii="Times New Roman" w:eastAsia="Times New Roman" w:hAnsi="Times New Roman" w:cs="Times New Roman"/>
          <w:b/>
          <w:sz w:val="24"/>
          <w:szCs w:val="24"/>
          <w:lang w:val="en-US"/>
        </w:rPr>
        <w:t>(the result demonstrated in the Figure 2)</w:t>
      </w:r>
    </w:p>
    <w:p w:rsidR="00E51852" w:rsidRPr="00181CA8" w:rsidRDefault="00181CA8">
      <w:pPr>
        <w:numPr>
          <w:ilvl w:val="0"/>
          <w:numId w:val="4"/>
        </w:numPr>
        <w:pBdr>
          <w:top w:val="nil"/>
          <w:left w:val="nil"/>
          <w:bottom w:val="nil"/>
          <w:right w:val="nil"/>
          <w:between w:val="nil"/>
        </w:pBdr>
        <w:spacing w:line="360" w:lineRule="auto"/>
        <w:rPr>
          <w:color w:val="000000"/>
          <w:sz w:val="28"/>
          <w:szCs w:val="28"/>
          <w:lang w:val="en-US"/>
        </w:rPr>
      </w:pPr>
      <w:r w:rsidRPr="00181CA8">
        <w:rPr>
          <w:rFonts w:ascii="Times New Roman" w:eastAsia="Times New Roman" w:hAnsi="Times New Roman" w:cs="Times New Roman"/>
          <w:color w:val="000000"/>
          <w:sz w:val="28"/>
          <w:szCs w:val="28"/>
          <w:lang w:val="en-US"/>
        </w:rPr>
        <w:t>Romania</w:t>
      </w:r>
      <w:r w:rsidRPr="00181CA8">
        <w:rPr>
          <w:rFonts w:ascii="Times New Roman" w:eastAsia="Times New Roman" w:hAnsi="Times New Roman" w:cs="Times New Roman"/>
          <w:b/>
          <w:color w:val="000000"/>
          <w:sz w:val="28"/>
          <w:szCs w:val="28"/>
          <w:lang w:val="en-US"/>
        </w:rPr>
        <w:t xml:space="preserve"> </w:t>
      </w:r>
      <w:r w:rsidRPr="00181CA8">
        <w:rPr>
          <w:rFonts w:ascii="Times New Roman" w:eastAsia="Times New Roman" w:hAnsi="Times New Roman" w:cs="Times New Roman"/>
          <w:b/>
          <w:sz w:val="24"/>
          <w:szCs w:val="24"/>
          <w:lang w:val="en-US"/>
        </w:rPr>
        <w:t>(the result demonstrated in the Figure 3)</w:t>
      </w:r>
    </w:p>
    <w:p w:rsidR="00E51852" w:rsidRPr="00181CA8" w:rsidRDefault="00181CA8">
      <w:pPr>
        <w:spacing w:line="360" w:lineRule="auto"/>
        <w:rPr>
          <w:rFonts w:ascii="Times New Roman" w:eastAsia="Times New Roman" w:hAnsi="Times New Roman" w:cs="Times New Roman"/>
          <w:sz w:val="28"/>
          <w:szCs w:val="28"/>
          <w:lang w:val="en-US"/>
        </w:rPr>
      </w:pPr>
      <w:r w:rsidRPr="00181CA8">
        <w:rPr>
          <w:rFonts w:ascii="Times New Roman" w:eastAsia="Times New Roman" w:hAnsi="Times New Roman" w:cs="Times New Roman"/>
          <w:sz w:val="28"/>
          <w:szCs w:val="28"/>
          <w:lang w:val="en-US"/>
        </w:rPr>
        <w:t>Ukraine and Romania have a moderate correlation between ADPW and UR.</w:t>
      </w:r>
    </w:p>
    <w:p w:rsidR="00E51852" w:rsidRPr="00181CA8" w:rsidRDefault="00181CA8">
      <w:pPr>
        <w:spacing w:line="360" w:lineRule="auto"/>
        <w:rPr>
          <w:rFonts w:ascii="Times New Roman" w:eastAsia="Times New Roman" w:hAnsi="Times New Roman" w:cs="Times New Roman"/>
          <w:sz w:val="28"/>
          <w:szCs w:val="28"/>
          <w:lang w:val="en-US"/>
        </w:rPr>
      </w:pPr>
      <w:r w:rsidRPr="00181CA8">
        <w:rPr>
          <w:rFonts w:ascii="Times New Roman" w:eastAsia="Times New Roman" w:hAnsi="Times New Roman" w:cs="Times New Roman"/>
          <w:sz w:val="28"/>
          <w:szCs w:val="28"/>
          <w:lang w:val="en-US"/>
        </w:rPr>
        <w:t xml:space="preserve">Poland has a strong correlation between ADPW and UR. </w:t>
      </w:r>
    </w:p>
    <w:p w:rsidR="00E51852" w:rsidRDefault="00181CA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Data visualisation:</w:t>
      </w:r>
    </w:p>
    <w:p w:rsidR="00E51852" w:rsidRDefault="00181CA8">
      <w:pPr>
        <w:numPr>
          <w:ilvl w:val="0"/>
          <w:numId w:val="2"/>
        </w:numPr>
        <w:pBdr>
          <w:top w:val="nil"/>
          <w:left w:val="nil"/>
          <w:bottom w:val="nil"/>
          <w:right w:val="nil"/>
          <w:between w:val="nil"/>
        </w:pBdr>
        <w:spacing w:line="360" w:lineRule="auto"/>
        <w:rPr>
          <w:color w:val="000000"/>
          <w:sz w:val="28"/>
          <w:szCs w:val="28"/>
        </w:rPr>
      </w:pPr>
      <w:r>
        <w:rPr>
          <w:rFonts w:ascii="Times New Roman" w:eastAsia="Times New Roman" w:hAnsi="Times New Roman" w:cs="Times New Roman"/>
          <w:color w:val="000000"/>
          <w:sz w:val="28"/>
          <w:szCs w:val="28"/>
        </w:rPr>
        <w:lastRenderedPageBreak/>
        <w:t>Ukraine</w:t>
      </w:r>
      <w:r>
        <w:rPr>
          <w:rFonts w:ascii="Times New Roman" w:eastAsia="Times New Roman" w:hAnsi="Times New Roman" w:cs="Times New Roman"/>
          <w:b/>
          <w:color w:val="000000"/>
          <w:sz w:val="24"/>
          <w:szCs w:val="24"/>
        </w:rPr>
        <w:t>(Figure 4 and</w:t>
      </w:r>
      <w:r>
        <w:rPr>
          <w:rFonts w:ascii="Times New Roman" w:eastAsia="Times New Roman" w:hAnsi="Times New Roman" w:cs="Times New Roman"/>
          <w:b/>
          <w:sz w:val="24"/>
          <w:szCs w:val="24"/>
        </w:rPr>
        <w:t xml:space="preserve"> Graph 1</w:t>
      </w:r>
      <w:r>
        <w:rPr>
          <w:rFonts w:ascii="Times New Roman" w:eastAsia="Times New Roman" w:hAnsi="Times New Roman" w:cs="Times New Roman"/>
          <w:b/>
          <w:color w:val="000000"/>
          <w:sz w:val="24"/>
          <w:szCs w:val="24"/>
        </w:rPr>
        <w:t>)</w:t>
      </w:r>
    </w:p>
    <w:p w:rsidR="00E51852" w:rsidRPr="00181CA8" w:rsidRDefault="00181CA8">
      <w:pPr>
        <w:spacing w:line="360" w:lineRule="auto"/>
        <w:rPr>
          <w:rFonts w:ascii="Times New Roman" w:eastAsia="Times New Roman" w:hAnsi="Times New Roman" w:cs="Times New Roman"/>
          <w:sz w:val="28"/>
          <w:szCs w:val="28"/>
          <w:lang w:val="en-US"/>
        </w:rPr>
      </w:pPr>
      <w:r w:rsidRPr="00181CA8">
        <w:rPr>
          <w:rFonts w:ascii="Times New Roman" w:eastAsia="Times New Roman" w:hAnsi="Times New Roman" w:cs="Times New Roman"/>
          <w:sz w:val="28"/>
          <w:szCs w:val="28"/>
          <w:lang w:val="en-US"/>
        </w:rPr>
        <w:t xml:space="preserve">Ukrainian ADPW tended to increase from 1995 to 2005. Then it started stagnating. ADPW has not gone higher than 6183$. </w:t>
      </w:r>
    </w:p>
    <w:p w:rsidR="00E51852" w:rsidRPr="00181CA8" w:rsidRDefault="00181CA8">
      <w:pPr>
        <w:spacing w:line="360" w:lineRule="auto"/>
        <w:rPr>
          <w:rFonts w:ascii="Times New Roman" w:eastAsia="Times New Roman" w:hAnsi="Times New Roman" w:cs="Times New Roman"/>
          <w:b/>
          <w:sz w:val="24"/>
          <w:szCs w:val="24"/>
          <w:lang w:val="en-US"/>
        </w:rPr>
      </w:pPr>
      <w:r w:rsidRPr="00181CA8">
        <w:rPr>
          <w:rFonts w:ascii="Times New Roman" w:eastAsia="Times New Roman" w:hAnsi="Times New Roman" w:cs="Times New Roman"/>
          <w:sz w:val="28"/>
          <w:szCs w:val="28"/>
          <w:lang w:val="en-US"/>
        </w:rPr>
        <w:t xml:space="preserve">Ukrainian UR tends to fluctuate around the mean 8.729259 </w:t>
      </w:r>
      <w:r w:rsidRPr="00181CA8">
        <w:rPr>
          <w:rFonts w:ascii="Times New Roman" w:eastAsia="Times New Roman" w:hAnsi="Times New Roman" w:cs="Times New Roman"/>
          <w:b/>
          <w:sz w:val="24"/>
          <w:szCs w:val="24"/>
          <w:lang w:val="en-US"/>
        </w:rPr>
        <w:t>(shown in  the Figure 5)</w:t>
      </w:r>
    </w:p>
    <w:p w:rsidR="00E51852" w:rsidRPr="00181CA8" w:rsidRDefault="00181CA8">
      <w:pPr>
        <w:spacing w:line="360" w:lineRule="auto"/>
        <w:rPr>
          <w:rFonts w:ascii="Times New Roman" w:eastAsia="Times New Roman" w:hAnsi="Times New Roman" w:cs="Times New Roman"/>
          <w:sz w:val="28"/>
          <w:szCs w:val="28"/>
          <w:lang w:val="en-US"/>
        </w:rPr>
      </w:pPr>
      <w:r w:rsidRPr="00181CA8">
        <w:rPr>
          <w:rFonts w:ascii="Times New Roman" w:eastAsia="Times New Roman" w:hAnsi="Times New Roman" w:cs="Times New Roman"/>
          <w:sz w:val="28"/>
          <w:szCs w:val="28"/>
          <w:lang w:val="en-US"/>
        </w:rPr>
        <w:t>Start</w:t>
      </w:r>
      <w:r w:rsidRPr="00181CA8">
        <w:rPr>
          <w:rFonts w:ascii="Times New Roman" w:eastAsia="Times New Roman" w:hAnsi="Times New Roman" w:cs="Times New Roman"/>
          <w:sz w:val="28"/>
          <w:szCs w:val="28"/>
          <w:lang w:val="en-US"/>
        </w:rPr>
        <w:t>ing from 1995, it has not gone below the 6% level.</w:t>
      </w:r>
    </w:p>
    <w:p w:rsidR="00E51852" w:rsidRPr="00181CA8" w:rsidRDefault="00E51852">
      <w:pPr>
        <w:spacing w:line="360" w:lineRule="auto"/>
        <w:rPr>
          <w:rFonts w:ascii="Times New Roman" w:eastAsia="Times New Roman" w:hAnsi="Times New Roman" w:cs="Times New Roman"/>
          <w:sz w:val="28"/>
          <w:szCs w:val="28"/>
          <w:lang w:val="en-US"/>
        </w:rPr>
      </w:pPr>
    </w:p>
    <w:p w:rsidR="00E51852" w:rsidRDefault="00181CA8">
      <w:pPr>
        <w:numPr>
          <w:ilvl w:val="0"/>
          <w:numId w:val="2"/>
        </w:numPr>
        <w:pBdr>
          <w:top w:val="nil"/>
          <w:left w:val="nil"/>
          <w:bottom w:val="nil"/>
          <w:right w:val="nil"/>
          <w:between w:val="nil"/>
        </w:pBdr>
        <w:spacing w:line="360" w:lineRule="auto"/>
        <w:rPr>
          <w:b/>
          <w:color w:val="000000"/>
          <w:sz w:val="28"/>
          <w:szCs w:val="28"/>
        </w:rPr>
      </w:pPr>
      <w:r>
        <w:rPr>
          <w:rFonts w:ascii="Times New Roman" w:eastAsia="Times New Roman" w:hAnsi="Times New Roman" w:cs="Times New Roman"/>
          <w:color w:val="000000"/>
          <w:sz w:val="28"/>
          <w:szCs w:val="28"/>
        </w:rPr>
        <w:t>Poland</w:t>
      </w:r>
    </w:p>
    <w:p w:rsidR="00E51852" w:rsidRPr="00181CA8" w:rsidRDefault="00181CA8">
      <w:pPr>
        <w:spacing w:line="360" w:lineRule="auto"/>
        <w:rPr>
          <w:rFonts w:ascii="Times New Roman" w:eastAsia="Times New Roman" w:hAnsi="Times New Roman" w:cs="Times New Roman"/>
          <w:sz w:val="28"/>
          <w:szCs w:val="28"/>
          <w:lang w:val="en-US"/>
        </w:rPr>
      </w:pPr>
      <w:r w:rsidRPr="00181CA8">
        <w:rPr>
          <w:rFonts w:ascii="Times New Roman" w:eastAsia="Times New Roman" w:hAnsi="Times New Roman" w:cs="Times New Roman"/>
          <w:sz w:val="28"/>
          <w:szCs w:val="28"/>
          <w:lang w:val="en-US"/>
        </w:rPr>
        <w:t>Polish ADPW shows constant growth starting from 1995</w:t>
      </w:r>
      <w:r w:rsidRPr="00181CA8">
        <w:rPr>
          <w:rFonts w:ascii="Times New Roman" w:eastAsia="Times New Roman" w:hAnsi="Times New Roman" w:cs="Times New Roman"/>
          <w:b/>
          <w:sz w:val="24"/>
          <w:szCs w:val="24"/>
          <w:lang w:val="en-US"/>
        </w:rPr>
        <w:t xml:space="preserve"> (Graph 2)</w:t>
      </w:r>
      <w:r w:rsidRPr="00181CA8">
        <w:rPr>
          <w:rFonts w:ascii="Times New Roman" w:eastAsia="Times New Roman" w:hAnsi="Times New Roman" w:cs="Times New Roman"/>
          <w:sz w:val="28"/>
          <w:szCs w:val="28"/>
          <w:lang w:val="en-US"/>
        </w:rPr>
        <w:t>.</w:t>
      </w:r>
    </w:p>
    <w:p w:rsidR="00E51852" w:rsidRPr="00181CA8" w:rsidRDefault="00181CA8">
      <w:pPr>
        <w:spacing w:line="360" w:lineRule="auto"/>
        <w:rPr>
          <w:rFonts w:ascii="Times New Roman" w:eastAsia="Times New Roman" w:hAnsi="Times New Roman" w:cs="Times New Roman"/>
          <w:b/>
          <w:sz w:val="28"/>
          <w:szCs w:val="28"/>
          <w:lang w:val="en-US"/>
        </w:rPr>
      </w:pPr>
      <w:r w:rsidRPr="00181CA8">
        <w:rPr>
          <w:rFonts w:ascii="Times New Roman" w:eastAsia="Times New Roman" w:hAnsi="Times New Roman" w:cs="Times New Roman"/>
          <w:sz w:val="28"/>
          <w:szCs w:val="28"/>
          <w:lang w:val="en-US"/>
        </w:rPr>
        <w:t xml:space="preserve">It reached its peak (38141 $) in 2021 </w:t>
      </w:r>
      <w:r w:rsidRPr="00181CA8">
        <w:rPr>
          <w:rFonts w:ascii="Times New Roman" w:eastAsia="Times New Roman" w:hAnsi="Times New Roman" w:cs="Times New Roman"/>
          <w:b/>
          <w:sz w:val="24"/>
          <w:szCs w:val="24"/>
          <w:lang w:val="en-US"/>
        </w:rPr>
        <w:t>(Figure 7 )</w:t>
      </w:r>
      <w:r w:rsidRPr="00181CA8">
        <w:rPr>
          <w:rFonts w:ascii="Times New Roman" w:eastAsia="Times New Roman" w:hAnsi="Times New Roman" w:cs="Times New Roman"/>
          <w:sz w:val="28"/>
          <w:szCs w:val="28"/>
          <w:lang w:val="en-US"/>
        </w:rPr>
        <w:t>.</w:t>
      </w:r>
    </w:p>
    <w:p w:rsidR="00E51852" w:rsidRPr="00181CA8" w:rsidRDefault="00181CA8">
      <w:pPr>
        <w:spacing w:line="360" w:lineRule="auto"/>
        <w:rPr>
          <w:rFonts w:ascii="Times New Roman" w:eastAsia="Times New Roman" w:hAnsi="Times New Roman" w:cs="Times New Roman"/>
          <w:b/>
          <w:sz w:val="24"/>
          <w:szCs w:val="24"/>
          <w:lang w:val="en-US"/>
        </w:rPr>
      </w:pPr>
      <w:r w:rsidRPr="00181CA8">
        <w:rPr>
          <w:rFonts w:ascii="Times New Roman" w:eastAsia="Times New Roman" w:hAnsi="Times New Roman" w:cs="Times New Roman"/>
          <w:sz w:val="28"/>
          <w:szCs w:val="28"/>
          <w:lang w:val="en-US"/>
        </w:rPr>
        <w:t>Poland had a huge unemployment rate until 2007</w:t>
      </w:r>
      <w:r w:rsidRPr="00181CA8">
        <w:rPr>
          <w:rFonts w:ascii="Times New Roman" w:eastAsia="Times New Roman" w:hAnsi="Times New Roman" w:cs="Times New Roman"/>
          <w:sz w:val="24"/>
          <w:szCs w:val="24"/>
          <w:lang w:val="en-US"/>
        </w:rPr>
        <w:t xml:space="preserve"> </w:t>
      </w:r>
      <w:r w:rsidRPr="00181CA8">
        <w:rPr>
          <w:rFonts w:ascii="Times New Roman" w:eastAsia="Times New Roman" w:hAnsi="Times New Roman" w:cs="Times New Roman"/>
          <w:b/>
          <w:sz w:val="24"/>
          <w:szCs w:val="24"/>
          <w:lang w:val="en-US"/>
        </w:rPr>
        <w:t>(shown in the Graph 3)</w:t>
      </w:r>
      <w:r w:rsidRPr="00181CA8">
        <w:rPr>
          <w:rFonts w:ascii="Times New Roman" w:eastAsia="Times New Roman" w:hAnsi="Times New Roman" w:cs="Times New Roman"/>
          <w:sz w:val="28"/>
          <w:szCs w:val="28"/>
          <w:lang w:val="en-US"/>
        </w:rPr>
        <w:t>. In the last decade, it tends to decrease and reached a minimum of 3.16 % in 2020</w:t>
      </w:r>
      <w:r w:rsidRPr="00181CA8">
        <w:rPr>
          <w:rFonts w:ascii="Times New Roman" w:eastAsia="Times New Roman" w:hAnsi="Times New Roman" w:cs="Times New Roman"/>
          <w:b/>
          <w:sz w:val="24"/>
          <w:szCs w:val="24"/>
          <w:lang w:val="en-US"/>
        </w:rPr>
        <w:t xml:space="preserve"> (Figure 8).</w:t>
      </w:r>
    </w:p>
    <w:p w:rsidR="00E51852" w:rsidRDefault="00181CA8">
      <w:pPr>
        <w:numPr>
          <w:ilvl w:val="0"/>
          <w:numId w:val="2"/>
        </w:numPr>
        <w:pBdr>
          <w:top w:val="nil"/>
          <w:left w:val="nil"/>
          <w:bottom w:val="nil"/>
          <w:right w:val="nil"/>
          <w:between w:val="nil"/>
        </w:pBdr>
        <w:spacing w:line="360" w:lineRule="auto"/>
        <w:rPr>
          <w:b/>
          <w:color w:val="000000"/>
          <w:sz w:val="28"/>
          <w:szCs w:val="28"/>
        </w:rPr>
      </w:pPr>
      <w:r>
        <w:rPr>
          <w:rFonts w:ascii="Times New Roman" w:eastAsia="Times New Roman" w:hAnsi="Times New Roman" w:cs="Times New Roman"/>
          <w:color w:val="000000"/>
          <w:sz w:val="28"/>
          <w:szCs w:val="28"/>
        </w:rPr>
        <w:t>Romania</w:t>
      </w:r>
    </w:p>
    <w:p w:rsidR="00E51852" w:rsidRPr="00181CA8" w:rsidRDefault="00181CA8">
      <w:pPr>
        <w:spacing w:line="360" w:lineRule="auto"/>
        <w:rPr>
          <w:rFonts w:ascii="Times New Roman" w:eastAsia="Times New Roman" w:hAnsi="Times New Roman" w:cs="Times New Roman"/>
          <w:b/>
          <w:sz w:val="28"/>
          <w:szCs w:val="28"/>
          <w:lang w:val="en-US"/>
        </w:rPr>
      </w:pPr>
      <w:r w:rsidRPr="00181CA8">
        <w:rPr>
          <w:rFonts w:ascii="Times New Roman" w:eastAsia="Times New Roman" w:hAnsi="Times New Roman" w:cs="Times New Roman"/>
          <w:sz w:val="28"/>
          <w:szCs w:val="28"/>
          <w:lang w:val="en-US"/>
        </w:rPr>
        <w:t>Romania, like Poland, shows constant APW growth starting from 1995. It reached its peak (30152 $) in 2021</w:t>
      </w:r>
      <w:r w:rsidRPr="00181CA8">
        <w:rPr>
          <w:rFonts w:ascii="Times New Roman" w:eastAsia="Times New Roman" w:hAnsi="Times New Roman" w:cs="Times New Roman"/>
          <w:b/>
          <w:sz w:val="24"/>
          <w:szCs w:val="24"/>
          <w:lang w:val="en-US"/>
        </w:rPr>
        <w:t>(shown in the Graph 4)</w:t>
      </w:r>
      <w:r w:rsidRPr="00181CA8">
        <w:rPr>
          <w:rFonts w:ascii="Times New Roman" w:eastAsia="Times New Roman" w:hAnsi="Times New Roman" w:cs="Times New Roman"/>
          <w:sz w:val="28"/>
          <w:szCs w:val="28"/>
          <w:lang w:val="en-US"/>
        </w:rPr>
        <w:t xml:space="preserve">. </w:t>
      </w:r>
    </w:p>
    <w:p w:rsidR="00E51852" w:rsidRPr="00181CA8" w:rsidRDefault="00181CA8">
      <w:pPr>
        <w:spacing w:line="360" w:lineRule="auto"/>
        <w:rPr>
          <w:rFonts w:ascii="Times New Roman" w:eastAsia="Times New Roman" w:hAnsi="Times New Roman" w:cs="Times New Roman"/>
          <w:sz w:val="28"/>
          <w:szCs w:val="28"/>
          <w:lang w:val="en-US"/>
        </w:rPr>
      </w:pPr>
      <w:r w:rsidRPr="00181CA8">
        <w:rPr>
          <w:rFonts w:ascii="Times New Roman" w:eastAsia="Times New Roman" w:hAnsi="Times New Roman" w:cs="Times New Roman"/>
          <w:sz w:val="28"/>
          <w:szCs w:val="28"/>
          <w:lang w:val="en-US"/>
        </w:rPr>
        <w:t>The Romanian unemployme</w:t>
      </w:r>
      <w:r w:rsidRPr="00181CA8">
        <w:rPr>
          <w:rFonts w:ascii="Times New Roman" w:eastAsia="Times New Roman" w:hAnsi="Times New Roman" w:cs="Times New Roman"/>
          <w:sz w:val="28"/>
          <w:szCs w:val="28"/>
          <w:lang w:val="en-US"/>
        </w:rPr>
        <w:t xml:space="preserve">nt rate was fluctuating around 6,5% until 2015. Then it showed a decreasing trend </w:t>
      </w:r>
      <w:r w:rsidRPr="00181CA8">
        <w:rPr>
          <w:rFonts w:ascii="Times New Roman" w:eastAsia="Times New Roman" w:hAnsi="Times New Roman" w:cs="Times New Roman"/>
          <w:b/>
          <w:sz w:val="24"/>
          <w:szCs w:val="24"/>
          <w:lang w:val="en-US"/>
        </w:rPr>
        <w:t>(shown in the Graph 5)</w:t>
      </w:r>
      <w:r w:rsidRPr="00181CA8">
        <w:rPr>
          <w:rFonts w:ascii="Times New Roman" w:eastAsia="Times New Roman" w:hAnsi="Times New Roman" w:cs="Times New Roman"/>
          <w:sz w:val="28"/>
          <w:szCs w:val="28"/>
          <w:lang w:val="en-US"/>
        </w:rPr>
        <w:t>.</w:t>
      </w:r>
    </w:p>
    <w:p w:rsidR="00E51852" w:rsidRPr="00181CA8" w:rsidRDefault="00E51852">
      <w:pPr>
        <w:spacing w:line="360" w:lineRule="auto"/>
        <w:rPr>
          <w:rFonts w:ascii="Times New Roman" w:eastAsia="Times New Roman" w:hAnsi="Times New Roman" w:cs="Times New Roman"/>
          <w:sz w:val="28"/>
          <w:szCs w:val="28"/>
          <w:lang w:val="en-US"/>
        </w:rPr>
      </w:pPr>
    </w:p>
    <w:p w:rsidR="00E51852" w:rsidRDefault="00181CA8">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Test the assumption</w:t>
      </w:r>
    </w:p>
    <w:p w:rsidR="00E51852" w:rsidRDefault="00181CA8">
      <w:pPr>
        <w:numPr>
          <w:ilvl w:val="0"/>
          <w:numId w:val="2"/>
        </w:numPr>
        <w:pBdr>
          <w:top w:val="nil"/>
          <w:left w:val="nil"/>
          <w:bottom w:val="nil"/>
          <w:right w:val="nil"/>
          <w:between w:val="nil"/>
        </w:pBdr>
        <w:spacing w:line="360" w:lineRule="auto"/>
        <w:rPr>
          <w:color w:val="000000"/>
          <w:sz w:val="28"/>
          <w:szCs w:val="28"/>
        </w:rPr>
      </w:pPr>
      <w:r>
        <w:rPr>
          <w:rFonts w:ascii="Times New Roman" w:eastAsia="Times New Roman" w:hAnsi="Times New Roman" w:cs="Times New Roman"/>
          <w:color w:val="000000"/>
          <w:sz w:val="28"/>
          <w:szCs w:val="28"/>
        </w:rPr>
        <w:t>Ukraine</w:t>
      </w:r>
    </w:p>
    <w:p w:rsidR="00E51852" w:rsidRPr="00181CA8" w:rsidRDefault="00181CA8">
      <w:pPr>
        <w:spacing w:line="360" w:lineRule="auto"/>
        <w:rPr>
          <w:rFonts w:ascii="Times New Roman" w:eastAsia="Times New Roman" w:hAnsi="Times New Roman" w:cs="Times New Roman"/>
          <w:sz w:val="28"/>
          <w:szCs w:val="28"/>
          <w:lang w:val="en-US"/>
        </w:rPr>
      </w:pPr>
      <w:r w:rsidRPr="00181CA8">
        <w:rPr>
          <w:rFonts w:ascii="Times New Roman" w:eastAsia="Times New Roman" w:hAnsi="Times New Roman" w:cs="Times New Roman"/>
          <w:sz w:val="28"/>
          <w:szCs w:val="28"/>
          <w:lang w:val="en-US"/>
        </w:rPr>
        <w:t xml:space="preserve">The coefficient on log(ADPW) is statistically significant at a 1% level and has a negative sign </w:t>
      </w:r>
      <w:r w:rsidRPr="00181CA8">
        <w:rPr>
          <w:rFonts w:ascii="Times New Roman" w:eastAsia="Times New Roman" w:hAnsi="Times New Roman" w:cs="Times New Roman"/>
          <w:b/>
          <w:sz w:val="24"/>
          <w:szCs w:val="24"/>
          <w:lang w:val="en-US"/>
        </w:rPr>
        <w:t>(Figure 9)</w:t>
      </w:r>
      <w:r w:rsidRPr="00181CA8">
        <w:rPr>
          <w:rFonts w:ascii="Times New Roman" w:eastAsia="Times New Roman" w:hAnsi="Times New Roman" w:cs="Times New Roman"/>
          <w:sz w:val="28"/>
          <w:szCs w:val="28"/>
          <w:lang w:val="en-US"/>
        </w:rPr>
        <w:t>. The sign is e</w:t>
      </w:r>
      <w:r w:rsidRPr="00181CA8">
        <w:rPr>
          <w:rFonts w:ascii="Times New Roman" w:eastAsia="Times New Roman" w:hAnsi="Times New Roman" w:cs="Times New Roman"/>
          <w:sz w:val="28"/>
          <w:szCs w:val="28"/>
          <w:lang w:val="en-US"/>
        </w:rPr>
        <w:t xml:space="preserve">xpected according to the New Keynesian framework. We can’t interpret the coefficient on log(ADPW), because we used the Tobit model.  </w:t>
      </w:r>
    </w:p>
    <w:p w:rsidR="00E51852" w:rsidRDefault="00181CA8">
      <w:pPr>
        <w:numPr>
          <w:ilvl w:val="0"/>
          <w:numId w:val="2"/>
        </w:numPr>
        <w:pBdr>
          <w:top w:val="nil"/>
          <w:left w:val="nil"/>
          <w:bottom w:val="nil"/>
          <w:right w:val="nil"/>
          <w:between w:val="nil"/>
        </w:pBdr>
        <w:spacing w:line="360" w:lineRule="auto"/>
        <w:rPr>
          <w:b/>
          <w:color w:val="000000"/>
          <w:sz w:val="28"/>
          <w:szCs w:val="28"/>
        </w:rPr>
      </w:pPr>
      <w:r>
        <w:rPr>
          <w:rFonts w:ascii="Times New Roman" w:eastAsia="Times New Roman" w:hAnsi="Times New Roman" w:cs="Times New Roman"/>
          <w:color w:val="000000"/>
          <w:sz w:val="28"/>
          <w:szCs w:val="28"/>
        </w:rPr>
        <w:lastRenderedPageBreak/>
        <w:t>Poland</w:t>
      </w:r>
    </w:p>
    <w:p w:rsidR="00E51852" w:rsidRPr="00181CA8" w:rsidRDefault="00181CA8">
      <w:pPr>
        <w:spacing w:line="360" w:lineRule="auto"/>
        <w:rPr>
          <w:rFonts w:ascii="Times New Roman" w:eastAsia="Times New Roman" w:hAnsi="Times New Roman" w:cs="Times New Roman"/>
          <w:b/>
          <w:sz w:val="28"/>
          <w:szCs w:val="28"/>
          <w:lang w:val="en-US"/>
        </w:rPr>
      </w:pPr>
      <w:r w:rsidRPr="00181CA8">
        <w:rPr>
          <w:rFonts w:ascii="Times New Roman" w:eastAsia="Times New Roman" w:hAnsi="Times New Roman" w:cs="Times New Roman"/>
          <w:sz w:val="28"/>
          <w:szCs w:val="28"/>
          <w:lang w:val="en-US"/>
        </w:rPr>
        <w:t xml:space="preserve">The coefficient on log(ADPW) is statistically significant at 0.1% level and has a negative sign </w:t>
      </w:r>
      <w:r w:rsidRPr="00181CA8">
        <w:rPr>
          <w:rFonts w:ascii="Times New Roman" w:eastAsia="Times New Roman" w:hAnsi="Times New Roman" w:cs="Times New Roman"/>
          <w:b/>
          <w:sz w:val="24"/>
          <w:szCs w:val="24"/>
          <w:lang w:val="en-US"/>
        </w:rPr>
        <w:t>(Figure 10)</w:t>
      </w:r>
      <w:r w:rsidRPr="00181CA8">
        <w:rPr>
          <w:rFonts w:ascii="Times New Roman" w:eastAsia="Times New Roman" w:hAnsi="Times New Roman" w:cs="Times New Roman"/>
          <w:sz w:val="28"/>
          <w:szCs w:val="28"/>
          <w:lang w:val="en-US"/>
        </w:rPr>
        <w:t>. Sign is expected according to the New Keynesian framework. We can’t interpret the coefficient on log(ADPW), because we used the Tobit model.</w:t>
      </w:r>
      <w:r w:rsidRPr="00181CA8">
        <w:rPr>
          <w:rFonts w:ascii="Times New Roman" w:eastAsia="Times New Roman" w:hAnsi="Times New Roman" w:cs="Times New Roman"/>
          <w:b/>
          <w:sz w:val="28"/>
          <w:szCs w:val="28"/>
          <w:lang w:val="en-US"/>
        </w:rPr>
        <w:br/>
      </w:r>
    </w:p>
    <w:p w:rsidR="00E51852" w:rsidRPr="00181CA8" w:rsidRDefault="00E51852">
      <w:pPr>
        <w:spacing w:line="360" w:lineRule="auto"/>
        <w:rPr>
          <w:rFonts w:ascii="Times New Roman" w:eastAsia="Times New Roman" w:hAnsi="Times New Roman" w:cs="Times New Roman"/>
          <w:b/>
          <w:sz w:val="28"/>
          <w:szCs w:val="28"/>
          <w:lang w:val="en-US"/>
        </w:rPr>
      </w:pPr>
    </w:p>
    <w:p w:rsidR="00E51852" w:rsidRPr="00181CA8" w:rsidRDefault="00E51852">
      <w:pPr>
        <w:spacing w:line="360" w:lineRule="auto"/>
        <w:rPr>
          <w:rFonts w:ascii="Times New Roman" w:eastAsia="Times New Roman" w:hAnsi="Times New Roman" w:cs="Times New Roman"/>
          <w:b/>
          <w:sz w:val="28"/>
          <w:szCs w:val="28"/>
          <w:lang w:val="en-US"/>
        </w:rPr>
      </w:pPr>
    </w:p>
    <w:p w:rsidR="00E51852" w:rsidRDefault="00181CA8">
      <w:pPr>
        <w:numPr>
          <w:ilvl w:val="0"/>
          <w:numId w:val="2"/>
        </w:numPr>
        <w:pBdr>
          <w:top w:val="nil"/>
          <w:left w:val="nil"/>
          <w:bottom w:val="nil"/>
          <w:right w:val="nil"/>
          <w:between w:val="nil"/>
        </w:pBdr>
        <w:spacing w:line="360" w:lineRule="auto"/>
        <w:rPr>
          <w:color w:val="000000"/>
          <w:sz w:val="28"/>
          <w:szCs w:val="28"/>
        </w:rPr>
      </w:pPr>
      <w:r>
        <w:rPr>
          <w:rFonts w:ascii="Times New Roman" w:eastAsia="Times New Roman" w:hAnsi="Times New Roman" w:cs="Times New Roman"/>
          <w:color w:val="000000"/>
          <w:sz w:val="28"/>
          <w:szCs w:val="28"/>
        </w:rPr>
        <w:t>Romania</w:t>
      </w:r>
    </w:p>
    <w:p w:rsidR="00E51852" w:rsidRDefault="00181CA8">
      <w:pPr>
        <w:spacing w:line="360" w:lineRule="auto"/>
        <w:rPr>
          <w:rFonts w:ascii="Times New Roman" w:eastAsia="Times New Roman" w:hAnsi="Times New Roman" w:cs="Times New Roman"/>
          <w:sz w:val="28"/>
          <w:szCs w:val="28"/>
        </w:rPr>
      </w:pPr>
      <w:r w:rsidRPr="00181CA8">
        <w:rPr>
          <w:rFonts w:ascii="Times New Roman" w:eastAsia="Times New Roman" w:hAnsi="Times New Roman" w:cs="Times New Roman"/>
          <w:sz w:val="28"/>
          <w:szCs w:val="28"/>
          <w:lang w:val="en-US"/>
        </w:rPr>
        <w:t xml:space="preserve">The coefficient on log(ADPW) is statistically significant at a 1% level and has a negative sign </w:t>
      </w:r>
      <w:r w:rsidRPr="00181CA8">
        <w:rPr>
          <w:rFonts w:ascii="Times New Roman" w:eastAsia="Times New Roman" w:hAnsi="Times New Roman" w:cs="Times New Roman"/>
          <w:b/>
          <w:sz w:val="24"/>
          <w:szCs w:val="24"/>
          <w:lang w:val="en-US"/>
        </w:rPr>
        <w:t>(Figur</w:t>
      </w:r>
      <w:r w:rsidRPr="00181CA8">
        <w:rPr>
          <w:rFonts w:ascii="Times New Roman" w:eastAsia="Times New Roman" w:hAnsi="Times New Roman" w:cs="Times New Roman"/>
          <w:b/>
          <w:sz w:val="24"/>
          <w:szCs w:val="24"/>
          <w:lang w:val="en-US"/>
        </w:rPr>
        <w:t>e 11)</w:t>
      </w:r>
      <w:r w:rsidRPr="00181CA8">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The sign is expected according to the New Keynesian framework. We can’t interpret the coefficient on log(ADPW), because we used the Tobit model.</w:t>
      </w:r>
    </w:p>
    <w:p w:rsidR="00E51852" w:rsidRDefault="00181CA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Generally, all the coefficients are statistically significant and have expected signs. It allows us to s</w:t>
      </w:r>
      <w:r>
        <w:rPr>
          <w:rFonts w:ascii="Times New Roman" w:eastAsia="Times New Roman" w:hAnsi="Times New Roman" w:cs="Times New Roman"/>
          <w:sz w:val="28"/>
          <w:szCs w:val="28"/>
        </w:rPr>
        <w:t xml:space="preserve">ay that there is empirical evidence of the New Keynesian framework. Increasing aggregate demand leads to decreasing in the unemployment rate. </w:t>
      </w:r>
    </w:p>
    <w:p w:rsidR="00E51852" w:rsidRDefault="00181CA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Therefore, the model is a valid instrument and can be used for forecasting.</w:t>
      </w:r>
    </w:p>
    <w:p w:rsidR="00E51852" w:rsidRDefault="00181CA8">
      <w:pPr>
        <w:pStyle w:val="1"/>
        <w:spacing w:line="360" w:lineRule="auto"/>
      </w:pPr>
      <w:bookmarkStart w:id="15" w:name="_heading=h.35nkun2" w:colFirst="0" w:colLast="0"/>
      <w:bookmarkEnd w:id="15"/>
      <w:r>
        <w:t xml:space="preserve">How </w:t>
      </w:r>
      <w:r>
        <w:t>does the model work</w:t>
      </w:r>
      <w:r>
        <w:t xml:space="preserve"> in war?</w:t>
      </w:r>
      <w:r>
        <w:t xml:space="preserve"> </w:t>
      </w:r>
    </w:p>
    <w:p w:rsidR="00E51852" w:rsidRDefault="00181CA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 i</w:t>
      </w:r>
      <w:r>
        <w:rPr>
          <w:rFonts w:ascii="Times New Roman" w:eastAsia="Times New Roman" w:hAnsi="Times New Roman" w:cs="Times New Roman"/>
          <w:sz w:val="28"/>
          <w:szCs w:val="28"/>
        </w:rPr>
        <w:t xml:space="preserve">s important to compare the predicted unemployment rate of our model with the actual unemployment rate during wartime. These results will demonstrate the relevance of the model in accurately predicting unemployment during times of crisis. </w:t>
      </w:r>
    </w:p>
    <w:p w:rsidR="00E51852" w:rsidRDefault="00181CA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As it was mention</w:t>
      </w:r>
      <w:r>
        <w:rPr>
          <w:rFonts w:ascii="Times New Roman" w:eastAsia="Times New Roman" w:hAnsi="Times New Roman" w:cs="Times New Roman"/>
          <w:sz w:val="28"/>
          <w:szCs w:val="28"/>
        </w:rPr>
        <w:t>ed earlier, we should deal with some issues modelling UR during the war.</w:t>
      </w:r>
    </w:p>
    <w:p w:rsidR="00E51852" w:rsidRDefault="00181CA8">
      <w:pPr>
        <w:numPr>
          <w:ilvl w:val="0"/>
          <w:numId w:val="2"/>
        </w:numPr>
        <w:pBdr>
          <w:top w:val="nil"/>
          <w:left w:val="nil"/>
          <w:bottom w:val="nil"/>
          <w:right w:val="nil"/>
          <w:between w:val="nil"/>
        </w:pBdr>
        <w:spacing w:line="360" w:lineRule="auto"/>
        <w:rPr>
          <w:color w:val="000000"/>
          <w:sz w:val="28"/>
          <w:szCs w:val="28"/>
        </w:rPr>
      </w:pPr>
      <w:r>
        <w:rPr>
          <w:rFonts w:ascii="Times New Roman" w:eastAsia="Times New Roman" w:hAnsi="Times New Roman" w:cs="Times New Roman"/>
          <w:color w:val="000000"/>
          <w:sz w:val="28"/>
          <w:szCs w:val="28"/>
        </w:rPr>
        <w:lastRenderedPageBreak/>
        <w:t xml:space="preserve">Absence of data    </w:t>
      </w:r>
    </w:p>
    <w:p w:rsidR="00E51852" w:rsidRDefault="00181CA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model requires only one input variable, denoted as ADPW. However, this variable is the result of dividing two economic variables, namely AD and TLF.</w:t>
      </w:r>
    </w:p>
    <w:p w:rsidR="00E51852" w:rsidRDefault="00181CA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Let’s consider these variables separately.</w:t>
      </w:r>
    </w:p>
    <w:p w:rsidR="00E51852" w:rsidRDefault="00181CA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We can make several assumptions about AD state during the war:</w:t>
      </w:r>
    </w:p>
    <w:p w:rsidR="00E51852" w:rsidRDefault="00181CA8">
      <w:pPr>
        <w:numPr>
          <w:ilvl w:val="0"/>
          <w:numId w:val="5"/>
        </w:numPr>
        <w:pBdr>
          <w:top w:val="nil"/>
          <w:left w:val="nil"/>
          <w:bottom w:val="nil"/>
          <w:right w:val="nil"/>
          <w:between w:val="nil"/>
        </w:pBdr>
        <w:spacing w:after="0" w:line="360" w:lineRule="auto"/>
        <w:ind w:left="786" w:hanging="35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We can assume that the aggregate demand (AD) in 2022 decreased similarly to the decrease of AD observed in 2020, with an additional 30% recession. 202</w:t>
      </w:r>
      <w:r>
        <w:rPr>
          <w:rFonts w:ascii="Times New Roman" w:eastAsia="Times New Roman" w:hAnsi="Times New Roman" w:cs="Times New Roman"/>
          <w:color w:val="000000"/>
          <w:sz w:val="28"/>
          <w:szCs w:val="28"/>
        </w:rPr>
        <w:t xml:space="preserve">0 was chosen as the base year because it marked the beginning of the COVID-19 pandemic, which </w:t>
      </w:r>
      <w:r>
        <w:rPr>
          <w:rFonts w:ascii="Times New Roman" w:eastAsia="Times New Roman" w:hAnsi="Times New Roman" w:cs="Times New Roman"/>
          <w:sz w:val="28"/>
          <w:szCs w:val="28"/>
        </w:rPr>
        <w:t>caused a huge</w:t>
      </w:r>
      <w:r>
        <w:rPr>
          <w:rFonts w:ascii="Times New Roman" w:eastAsia="Times New Roman" w:hAnsi="Times New Roman" w:cs="Times New Roman"/>
          <w:color w:val="000000"/>
          <w:sz w:val="28"/>
          <w:szCs w:val="28"/>
        </w:rPr>
        <w:t xml:space="preserve"> economic shock, especially in AD. </w:t>
      </w:r>
    </w:p>
    <w:p w:rsidR="00E51852" w:rsidRDefault="00181CA8">
      <w:pPr>
        <w:numPr>
          <w:ilvl w:val="0"/>
          <w:numId w:val="5"/>
        </w:numPr>
        <w:pBdr>
          <w:top w:val="nil"/>
          <w:left w:val="nil"/>
          <w:bottom w:val="nil"/>
          <w:right w:val="nil"/>
          <w:between w:val="nil"/>
        </w:pBdr>
        <w:spacing w:line="360" w:lineRule="auto"/>
        <w:ind w:left="786" w:hanging="35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To estimate the AD for 2023, we can take the AD of 2022 and multiply it by the expected growth in 2023 of 3%.</w:t>
      </w:r>
    </w:p>
    <w:p w:rsidR="00E51852" w:rsidRDefault="00181CA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We</w:t>
      </w:r>
      <w:r>
        <w:rPr>
          <w:rFonts w:ascii="Times New Roman" w:eastAsia="Times New Roman" w:hAnsi="Times New Roman" w:cs="Times New Roman"/>
          <w:sz w:val="28"/>
          <w:szCs w:val="28"/>
        </w:rPr>
        <w:t xml:space="preserve"> can estimate TLF similarly subtracting the number of workable refugees. We assume the number of the labour force the same for 2022 and 2023 years.  </w:t>
      </w:r>
    </w:p>
    <w:p w:rsidR="00E51852" w:rsidRDefault="00181CA8">
      <w:pPr>
        <w:numPr>
          <w:ilvl w:val="0"/>
          <w:numId w:val="2"/>
        </w:numPr>
        <w:pBdr>
          <w:top w:val="nil"/>
          <w:left w:val="nil"/>
          <w:bottom w:val="nil"/>
          <w:right w:val="nil"/>
          <w:between w:val="nil"/>
        </w:pBdr>
        <w:spacing w:line="360" w:lineRule="auto"/>
        <w:rPr>
          <w:color w:val="000000"/>
          <w:sz w:val="28"/>
          <w:szCs w:val="28"/>
        </w:rPr>
      </w:pPr>
      <w:r>
        <w:rPr>
          <w:rFonts w:ascii="Times New Roman" w:eastAsia="Times New Roman" w:hAnsi="Times New Roman" w:cs="Times New Roman"/>
          <w:color w:val="000000"/>
          <w:sz w:val="28"/>
          <w:szCs w:val="28"/>
        </w:rPr>
        <w:t xml:space="preserve">War externalities </w:t>
      </w:r>
    </w:p>
    <w:p w:rsidR="00E51852" w:rsidRDefault="00181CA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Our model directly does not take into the account all war externalities that can cause the deviation of modeled UR from actual UR. Such externalities are hard to capture, especially in case of absence of any economic data.  </w:t>
      </w:r>
    </w:p>
    <w:p w:rsidR="00E51852" w:rsidRDefault="00181CA8">
      <w:pPr>
        <w:pStyle w:val="1"/>
        <w:spacing w:line="360" w:lineRule="auto"/>
      </w:pPr>
      <w:bookmarkStart w:id="16" w:name="_heading=h.1ksv4uv" w:colFirst="0" w:colLast="0"/>
      <w:bookmarkEnd w:id="16"/>
      <w:r>
        <w:t>Estimation of TLF</w:t>
      </w:r>
    </w:p>
    <w:p w:rsidR="00E51852" w:rsidRDefault="00181CA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Since February 24, 2022, when the large-scale Russo-Ukrainian war began, 9.3 million people have left Ukraine. However, 7.4 million Ukrainians have managed to return home. Currently, there are 2.1 million Ukrainian citizens abroad.</w:t>
      </w:r>
    </w:p>
    <w:p w:rsidR="00E51852" w:rsidRDefault="00181CA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 total, the proportion</w:t>
      </w:r>
      <w:r>
        <w:rPr>
          <w:rFonts w:ascii="Times New Roman" w:eastAsia="Times New Roman" w:hAnsi="Times New Roman" w:cs="Times New Roman"/>
          <w:sz w:val="28"/>
          <w:szCs w:val="28"/>
        </w:rPr>
        <w:t xml:space="preserve"> of children under 16 and adults over 60 in Ukraine is 37%, while the percentage of working-age adults is 63%. Let's assume that the same proportion applies among refugees, so the number of working-age refugees is: </w:t>
      </w:r>
    </w:p>
    <w:p w:rsidR="00E51852" w:rsidRDefault="00181CA8">
      <w:pPr>
        <w:jc w:val="center"/>
        <w:rPr>
          <w:rFonts w:ascii="Times New Roman" w:eastAsia="Times New Roman" w:hAnsi="Times New Roman" w:cs="Times New Roman"/>
          <w:sz w:val="28"/>
          <w:szCs w:val="28"/>
        </w:rPr>
      </w:pPr>
      <m:oMathPara>
        <m:oMath>
          <m:r>
            <w:rPr>
              <w:rFonts w:ascii="Times New Roman" w:eastAsia="Times New Roman" w:hAnsi="Times New Roman" w:cs="Times New Roman"/>
              <w:sz w:val="28"/>
              <w:szCs w:val="28"/>
            </w:rPr>
            <w:lastRenderedPageBreak/>
            <m:t>2 100 000*0.63% = 1 323 000</m:t>
          </m:r>
        </m:oMath>
      </m:oMathPara>
    </w:p>
    <w:p w:rsidR="00E51852" w:rsidRDefault="00181CA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hyperlink r:id="rId11">
        <w:r>
          <w:rPr>
            <w:rFonts w:ascii="Times New Roman" w:eastAsia="Times New Roman" w:hAnsi="Times New Roman" w:cs="Times New Roman"/>
            <w:color w:val="1155CC"/>
            <w:sz w:val="24"/>
            <w:szCs w:val="24"/>
            <w:highlight w:val="white"/>
            <w:u w:val="single"/>
          </w:rPr>
          <w:t>https://zakordon.24tv.ua/skilki-ukrayinskih-bizhentsiv-perebuvaye-za-kordonom-svizhi-dani_n2184464</w:t>
        </w:r>
      </w:hyperlink>
    </w:p>
    <w:p w:rsidR="00E51852" w:rsidRDefault="00E51852">
      <w:pPr>
        <w:spacing w:line="360" w:lineRule="auto"/>
        <w:jc w:val="center"/>
        <w:rPr>
          <w:rFonts w:ascii="Times New Roman" w:eastAsia="Times New Roman" w:hAnsi="Times New Roman" w:cs="Times New Roman"/>
          <w:sz w:val="28"/>
          <w:szCs w:val="28"/>
        </w:rPr>
      </w:pPr>
    </w:p>
    <w:p w:rsidR="00E51852" w:rsidRDefault="00181CA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Before the war, the number of working-age populati</w:t>
      </w:r>
      <w:r>
        <w:rPr>
          <w:rFonts w:ascii="Times New Roman" w:eastAsia="Times New Roman" w:hAnsi="Times New Roman" w:cs="Times New Roman"/>
          <w:sz w:val="28"/>
          <w:szCs w:val="28"/>
        </w:rPr>
        <w:t xml:space="preserve">on was 20 285 701 individuals. If we subtract the number of refugees, the current working-age population stands at </w:t>
      </w:r>
      <m:oMath>
        <m:r>
          <w:rPr>
            <w:rFonts w:ascii="Times New Roman" w:eastAsia="Times New Roman" w:hAnsi="Times New Roman" w:cs="Times New Roman"/>
            <w:sz w:val="28"/>
            <w:szCs w:val="28"/>
          </w:rPr>
          <m:t>20 285 701-1 323 000=18 962 701</m:t>
        </m:r>
      </m:oMath>
    </w:p>
    <w:p w:rsidR="00E51852" w:rsidRDefault="00181CA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We subtract working-age refuges and do not consider them while calculating UR, because they do not generate d</w:t>
      </w:r>
      <w:r>
        <w:rPr>
          <w:rFonts w:ascii="Times New Roman" w:eastAsia="Times New Roman" w:hAnsi="Times New Roman" w:cs="Times New Roman"/>
          <w:sz w:val="28"/>
          <w:szCs w:val="28"/>
        </w:rPr>
        <w:t xml:space="preserve">emand within Ukraine. </w:t>
      </w:r>
    </w:p>
    <w:p w:rsidR="00E51852" w:rsidRDefault="00181CA8">
      <w:pPr>
        <w:pStyle w:val="1"/>
        <w:spacing w:line="360" w:lineRule="auto"/>
      </w:pPr>
      <w:bookmarkStart w:id="17" w:name="_heading=h.44sinio" w:colFirst="0" w:colLast="0"/>
      <w:bookmarkEnd w:id="17"/>
      <w:r>
        <w:t>Model predictions for war-time period (2022-2023)</w:t>
      </w:r>
    </w:p>
    <w:p w:rsidR="00E51852" w:rsidRDefault="00181CA8">
      <w:pPr>
        <w:numPr>
          <w:ilvl w:val="0"/>
          <w:numId w:val="2"/>
        </w:numPr>
        <w:pBdr>
          <w:top w:val="nil"/>
          <w:left w:val="nil"/>
          <w:bottom w:val="nil"/>
          <w:right w:val="nil"/>
          <w:between w:val="nil"/>
        </w:pBdr>
        <w:spacing w:line="360" w:lineRule="auto"/>
        <w:rPr>
          <w:b/>
          <w:color w:val="000000"/>
          <w:sz w:val="28"/>
          <w:szCs w:val="28"/>
        </w:rPr>
      </w:pPr>
      <w:r>
        <w:rPr>
          <w:rFonts w:ascii="Times New Roman" w:eastAsia="Times New Roman" w:hAnsi="Times New Roman" w:cs="Times New Roman"/>
          <w:color w:val="000000"/>
          <w:sz w:val="28"/>
          <w:szCs w:val="28"/>
        </w:rPr>
        <w:t>2022 year</w:t>
      </w:r>
    </w:p>
    <w:p w:rsidR="00E51852" w:rsidRDefault="00181CA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AD in 2022 year: 78547482847.0499 </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shown in the Figure 12</w:t>
      </w:r>
      <w:r>
        <w:rPr>
          <w:rFonts w:ascii="Times New Roman" w:eastAsia="Times New Roman" w:hAnsi="Times New Roman" w:cs="Times New Roman"/>
          <w:sz w:val="24"/>
          <w:szCs w:val="24"/>
        </w:rPr>
        <w:t>)</w:t>
      </w:r>
    </w:p>
    <w:p w:rsidR="00E51852" w:rsidRDefault="00181CA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8"/>
          <w:szCs w:val="28"/>
        </w:rPr>
        <w:t>TLF in Ukraine in 2022 year: 18962701</w:t>
      </w:r>
      <w:r>
        <w:rPr>
          <w:rFonts w:ascii="Times New Roman" w:eastAsia="Times New Roman" w:hAnsi="Times New Roman" w:cs="Times New Roman"/>
          <w:b/>
          <w:sz w:val="24"/>
          <w:szCs w:val="24"/>
        </w:rPr>
        <w:t xml:space="preserve"> (shown in the Figure 13)</w:t>
      </w:r>
    </w:p>
    <w:p w:rsidR="00E51852" w:rsidRDefault="00181CA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8"/>
          <w:szCs w:val="28"/>
        </w:rPr>
        <w:t xml:space="preserve">Predicted UR: 9.72776 </w:t>
      </w:r>
      <w:r>
        <w:rPr>
          <w:rFonts w:ascii="Times New Roman" w:eastAsia="Times New Roman" w:hAnsi="Times New Roman" w:cs="Times New Roman"/>
          <w:b/>
          <w:sz w:val="24"/>
          <w:szCs w:val="24"/>
        </w:rPr>
        <w:t>(shown in the Figure 14)</w:t>
      </w:r>
    </w:p>
    <w:p w:rsidR="00E51852" w:rsidRDefault="00181CA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According to NBU </w:t>
      </w:r>
      <w:hyperlink r:id="rId12">
        <w:r>
          <w:rPr>
            <w:rFonts w:ascii="Times New Roman" w:eastAsia="Times New Roman" w:hAnsi="Times New Roman" w:cs="Times New Roman"/>
            <w:color w:val="0563C1"/>
            <w:sz w:val="28"/>
            <w:szCs w:val="28"/>
            <w:u w:val="single"/>
          </w:rPr>
          <w:t>statistics</w:t>
        </w:r>
      </w:hyperlink>
      <w:r>
        <w:rPr>
          <w:rFonts w:ascii="Times New Roman" w:eastAsia="Times New Roman" w:hAnsi="Times New Roman" w:cs="Times New Roman"/>
          <w:sz w:val="28"/>
          <w:szCs w:val="28"/>
        </w:rPr>
        <w:t xml:space="preserve"> in 2022 year, 3.2 million people searched for work within Ukraine. Unemployment rate without taking into the account refuges equals to: </w:t>
      </w:r>
    </w:p>
    <w:p w:rsidR="00E51852" w:rsidRDefault="00181CA8">
      <w:pPr>
        <w:spacing w:line="360" w:lineRule="auto"/>
        <w:ind w:left="360"/>
        <w:jc w:val="center"/>
        <w:rPr>
          <w:rFonts w:ascii="Times New Roman" w:eastAsia="Times New Roman" w:hAnsi="Times New Roman" w:cs="Times New Roman"/>
          <w:sz w:val="28"/>
          <w:szCs w:val="28"/>
        </w:rPr>
      </w:pPr>
      <m:oMath>
        <m:f>
          <m:fPr>
            <m:ctrlPr>
              <w:rPr>
                <w:rFonts w:ascii="Times New Roman" w:eastAsia="Times New Roman" w:hAnsi="Times New Roman" w:cs="Times New Roman"/>
                <w:sz w:val="28"/>
                <w:szCs w:val="28"/>
              </w:rPr>
            </m:ctrlPr>
          </m:fPr>
          <m:num>
            <m:r>
              <w:rPr>
                <w:rFonts w:ascii="Times New Roman" w:eastAsia="Times New Roman" w:hAnsi="Times New Roman" w:cs="Times New Roman"/>
                <w:sz w:val="28"/>
                <w:szCs w:val="28"/>
              </w:rPr>
              <m:t>3 200 000</m:t>
            </m:r>
          </m:num>
          <m:den>
            <m:r>
              <w:rPr>
                <w:rFonts w:ascii="Times New Roman" w:eastAsia="Times New Roman" w:hAnsi="Times New Roman" w:cs="Times New Roman"/>
                <w:sz w:val="28"/>
                <w:szCs w:val="28"/>
              </w:rPr>
              <m:t>18 962 701</m:t>
            </m:r>
          </m:den>
        </m:f>
        <m:r>
          <w:rPr>
            <w:rFonts w:ascii="Times New Roman" w:eastAsia="Times New Roman" w:hAnsi="Times New Roman" w:cs="Times New Roman"/>
            <w:sz w:val="28"/>
            <w:szCs w:val="28"/>
          </w:rPr>
          <m:t>*100%=16,87</m:t>
        </m:r>
      </m:oMath>
      <w:r>
        <w:rPr>
          <w:rFonts w:ascii="Times New Roman" w:eastAsia="Times New Roman" w:hAnsi="Times New Roman" w:cs="Times New Roman"/>
          <w:sz w:val="28"/>
          <w:szCs w:val="28"/>
        </w:rPr>
        <w:t>%</w:t>
      </w:r>
    </w:p>
    <w:p w:rsidR="00E51852" w:rsidRDefault="00181CA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Model prediction differs from real unemployment rate without taking into the account refuges on:</w:t>
      </w:r>
    </w:p>
    <w:p w:rsidR="00E51852" w:rsidRDefault="00181CA8">
      <w:pPr>
        <w:jc w:val="center"/>
        <w:rPr>
          <w:rFonts w:ascii="Times New Roman" w:eastAsia="Times New Roman" w:hAnsi="Times New Roman" w:cs="Times New Roman"/>
          <w:sz w:val="28"/>
          <w:szCs w:val="28"/>
        </w:rPr>
      </w:pPr>
      <m:oMathPara>
        <m:oMath>
          <m:r>
            <w:rPr>
              <w:rFonts w:ascii="Times New Roman" w:eastAsia="Times New Roman" w:hAnsi="Times New Roman" w:cs="Times New Roman"/>
              <w:sz w:val="28"/>
              <w:szCs w:val="28"/>
            </w:rPr>
            <m:t>16.87%-9.72%=7,15%</m:t>
          </m:r>
        </m:oMath>
      </m:oMathPara>
    </w:p>
    <w:p w:rsidR="00E51852" w:rsidRDefault="00181CA8">
      <w:pPr>
        <w:numPr>
          <w:ilvl w:val="0"/>
          <w:numId w:val="2"/>
        </w:numPr>
        <w:pBdr>
          <w:top w:val="nil"/>
          <w:left w:val="nil"/>
          <w:bottom w:val="nil"/>
          <w:right w:val="nil"/>
          <w:between w:val="nil"/>
        </w:pBdr>
        <w:spacing w:line="360" w:lineRule="auto"/>
        <w:rPr>
          <w:color w:val="000000"/>
          <w:sz w:val="28"/>
          <w:szCs w:val="28"/>
        </w:rPr>
      </w:pPr>
      <w:r>
        <w:rPr>
          <w:rFonts w:ascii="Times New Roman" w:eastAsia="Times New Roman" w:hAnsi="Times New Roman" w:cs="Times New Roman"/>
          <w:color w:val="000000"/>
          <w:sz w:val="28"/>
          <w:szCs w:val="28"/>
        </w:rPr>
        <w:t>2023 year</w:t>
      </w:r>
    </w:p>
    <w:p w:rsidR="00E51852" w:rsidRDefault="00181CA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8"/>
          <w:szCs w:val="28"/>
        </w:rPr>
        <w:lastRenderedPageBreak/>
        <w:t xml:space="preserve">AD in 2023 year: 80903907332.4614 </w:t>
      </w:r>
      <w:r>
        <w:rPr>
          <w:rFonts w:ascii="Times New Roman" w:eastAsia="Times New Roman" w:hAnsi="Times New Roman" w:cs="Times New Roman"/>
          <w:b/>
          <w:sz w:val="24"/>
          <w:szCs w:val="24"/>
        </w:rPr>
        <w:t>(shown in the Figure 15)</w:t>
      </w:r>
    </w:p>
    <w:p w:rsidR="00E51852" w:rsidRDefault="00181CA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8"/>
          <w:szCs w:val="28"/>
        </w:rPr>
        <w:t xml:space="preserve">TLF in Ukraine in 2022 year: 18962701 </w:t>
      </w:r>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shown in the Figure 16)</w:t>
      </w:r>
    </w:p>
    <w:p w:rsidR="00E51852" w:rsidRDefault="00181CA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8"/>
          <w:szCs w:val="28"/>
        </w:rPr>
        <w:t xml:space="preserve">Predicted UR: 9.587996 </w:t>
      </w:r>
      <w:r>
        <w:rPr>
          <w:rFonts w:ascii="Times New Roman" w:eastAsia="Times New Roman" w:hAnsi="Times New Roman" w:cs="Times New Roman"/>
          <w:b/>
          <w:sz w:val="24"/>
          <w:szCs w:val="24"/>
        </w:rPr>
        <w:t>(shown in the Figure 17)</w:t>
      </w:r>
    </w:p>
    <w:p w:rsidR="00E51852" w:rsidRDefault="00181CA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According to new NBU </w:t>
      </w:r>
      <w:hyperlink r:id="rId13">
        <w:r>
          <w:rPr>
            <w:rFonts w:ascii="Times New Roman" w:eastAsia="Times New Roman" w:hAnsi="Times New Roman" w:cs="Times New Roman"/>
            <w:color w:val="0563C1"/>
            <w:sz w:val="28"/>
            <w:szCs w:val="28"/>
            <w:u w:val="single"/>
          </w:rPr>
          <w:t>statistics</w:t>
        </w:r>
      </w:hyperlink>
      <w:r>
        <w:rPr>
          <w:rFonts w:ascii="Times New Roman" w:eastAsia="Times New Roman" w:hAnsi="Times New Roman" w:cs="Times New Roman"/>
          <w:sz w:val="28"/>
          <w:szCs w:val="28"/>
        </w:rPr>
        <w:t xml:space="preserve"> in 2023 year, 2.0 million people searched for work within Ukraine. Unemployment rate within the country equals to </w:t>
      </w:r>
    </w:p>
    <w:p w:rsidR="00E51852" w:rsidRDefault="00181CA8">
      <w:pPr>
        <w:jc w:val="center"/>
        <w:rPr>
          <w:rFonts w:ascii="Times New Roman" w:eastAsia="Times New Roman" w:hAnsi="Times New Roman" w:cs="Times New Roman"/>
          <w:sz w:val="28"/>
          <w:szCs w:val="28"/>
        </w:rPr>
      </w:pPr>
      <m:oMathPara>
        <m:oMath>
          <m:f>
            <m:fPr>
              <m:ctrlPr>
                <w:rPr>
                  <w:rFonts w:ascii="Times New Roman" w:eastAsia="Times New Roman" w:hAnsi="Times New Roman" w:cs="Times New Roman"/>
                  <w:sz w:val="28"/>
                  <w:szCs w:val="28"/>
                </w:rPr>
              </m:ctrlPr>
            </m:fPr>
            <m:num>
              <m:r>
                <w:rPr>
                  <w:rFonts w:ascii="Times New Roman" w:eastAsia="Times New Roman" w:hAnsi="Times New Roman" w:cs="Times New Roman"/>
                  <w:sz w:val="28"/>
                  <w:szCs w:val="28"/>
                </w:rPr>
                <m:t>2 000 000</m:t>
              </m:r>
            </m:num>
            <m:den>
              <m:r>
                <w:rPr>
                  <w:rFonts w:ascii="Times New Roman" w:eastAsia="Times New Roman" w:hAnsi="Times New Roman" w:cs="Times New Roman"/>
                  <w:sz w:val="28"/>
                  <w:szCs w:val="28"/>
                </w:rPr>
                <m:t>18 962 701</m:t>
              </m:r>
            </m:den>
          </m:f>
          <m:r>
            <w:rPr>
              <w:rFonts w:ascii="Times New Roman" w:eastAsia="Times New Roman" w:hAnsi="Times New Roman" w:cs="Times New Roman"/>
              <w:sz w:val="28"/>
              <w:szCs w:val="28"/>
            </w:rPr>
            <m:t>*100%=10,54 %</m:t>
          </m:r>
        </m:oMath>
      </m:oMathPara>
    </w:p>
    <w:p w:rsidR="00E51852" w:rsidRDefault="00181CA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Predicted and real value differs on:</w:t>
      </w:r>
    </w:p>
    <w:p w:rsidR="00E51852" w:rsidRDefault="00181CA8">
      <w:pPr>
        <w:jc w:val="center"/>
        <w:rPr>
          <w:rFonts w:ascii="Times New Roman" w:eastAsia="Times New Roman" w:hAnsi="Times New Roman" w:cs="Times New Roman"/>
          <w:sz w:val="28"/>
          <w:szCs w:val="28"/>
        </w:rPr>
      </w:pPr>
      <m:oMath>
        <m:r>
          <w:rPr>
            <w:rFonts w:ascii="Times New Roman" w:eastAsia="Times New Roman" w:hAnsi="Times New Roman" w:cs="Times New Roman"/>
            <w:sz w:val="28"/>
            <w:szCs w:val="28"/>
          </w:rPr>
          <m:t>10.54%-9.58%=0.96%</m:t>
        </m:r>
      </m:oMath>
      <w:r>
        <w:br w:type="page"/>
      </w:r>
    </w:p>
    <w:p w:rsidR="00E51852" w:rsidRDefault="00E51852">
      <w:pPr>
        <w:jc w:val="center"/>
        <w:rPr>
          <w:rFonts w:ascii="Times New Roman" w:eastAsia="Times New Roman" w:hAnsi="Times New Roman" w:cs="Times New Roman"/>
          <w:sz w:val="28"/>
          <w:szCs w:val="28"/>
        </w:rPr>
      </w:pPr>
    </w:p>
    <w:p w:rsidR="00E51852" w:rsidRDefault="00181CA8">
      <w:pPr>
        <w:pStyle w:val="1"/>
        <w:spacing w:line="360" w:lineRule="auto"/>
      </w:pPr>
      <w:bookmarkStart w:id="18" w:name="_heading=h.2jxsxqh" w:colFirst="0" w:colLast="0"/>
      <w:bookmarkEnd w:id="18"/>
      <w:r>
        <w:t>Analysis of results</w:t>
      </w:r>
    </w:p>
    <w:p w:rsidR="00E51852" w:rsidRDefault="00181CA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Analyzing the results, we can</w:t>
      </w:r>
      <w:r>
        <w:rPr>
          <w:rFonts w:ascii="Times New Roman" w:eastAsia="Times New Roman" w:hAnsi="Times New Roman" w:cs="Times New Roman"/>
          <w:sz w:val="28"/>
          <w:szCs w:val="28"/>
        </w:rPr>
        <w:t xml:space="preserve"> conclude that the model failed to predict UR in 2022 year and successfully predicted UR for 2023 year.  </w:t>
      </w:r>
    </w:p>
    <w:p w:rsidR="00E51852" w:rsidRDefault="00181CA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reason for this inaccuracy of prediction could be unaccounted war externalities, especially internal and external migration in 2022. Unstable fron</w:t>
      </w:r>
      <w:r>
        <w:rPr>
          <w:rFonts w:ascii="Times New Roman" w:eastAsia="Times New Roman" w:hAnsi="Times New Roman" w:cs="Times New Roman"/>
          <w:sz w:val="28"/>
          <w:szCs w:val="28"/>
        </w:rPr>
        <w:t>t and hostilities in 2022 forced many people to migrate. They had to find new place of living in other regions. After stabilization of the front, people returned to their living places and were back to their old workplaces. This fact can explain huge diffe</w:t>
      </w:r>
      <w:r>
        <w:rPr>
          <w:rFonts w:ascii="Times New Roman" w:eastAsia="Times New Roman" w:hAnsi="Times New Roman" w:cs="Times New Roman"/>
          <w:sz w:val="28"/>
          <w:szCs w:val="28"/>
        </w:rPr>
        <w:t>rence (1.2 million people) between the amount of people searching for the work in 2022 and 2023.</w:t>
      </w:r>
    </w:p>
    <w:p w:rsidR="00E51852" w:rsidRDefault="00181CA8">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How investment affects aggregate demand based on the Keynesian multiplier</w:t>
      </w:r>
    </w:p>
    <w:p w:rsidR="00E51852" w:rsidRDefault="00181CA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Keynesian Multiplier is an economic concept that explains how changes in investme</w:t>
      </w:r>
      <w:r>
        <w:rPr>
          <w:rFonts w:ascii="Times New Roman" w:eastAsia="Times New Roman" w:hAnsi="Times New Roman" w:cs="Times New Roman"/>
          <w:sz w:val="28"/>
          <w:szCs w:val="28"/>
        </w:rPr>
        <w:t>nt can influence aggregate demand. According to Keynesian economics, changes in aggregate demand, which is the total demand for goods and services in an economy, can have a significant impact on economic output and employment levels.</w:t>
      </w:r>
    </w:p>
    <w:p w:rsidR="00E51852" w:rsidRDefault="00181CA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Keynesian Multipli</w:t>
      </w:r>
      <w:r>
        <w:rPr>
          <w:rFonts w:ascii="Times New Roman" w:eastAsia="Times New Roman" w:hAnsi="Times New Roman" w:cs="Times New Roman"/>
          <w:sz w:val="28"/>
          <w:szCs w:val="28"/>
        </w:rPr>
        <w:t>er suggests that an initial change in investment spending can have a multiplied effect on aggregate demand. When businesses increase their investment spending, such as by building new factories, purchasing equipment, or undertaking infrastructure projects,</w:t>
      </w:r>
      <w:r>
        <w:rPr>
          <w:rFonts w:ascii="Times New Roman" w:eastAsia="Times New Roman" w:hAnsi="Times New Roman" w:cs="Times New Roman"/>
          <w:sz w:val="28"/>
          <w:szCs w:val="28"/>
        </w:rPr>
        <w:t xml:space="preserve"> it stimulates economic activity and leads to increased production and income.</w:t>
      </w:r>
    </w:p>
    <w:p w:rsidR="00E51852" w:rsidRDefault="00181CA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Here's how the Keynesian Multiplier works:</w:t>
      </w:r>
    </w:p>
    <w:p w:rsidR="00E51852" w:rsidRDefault="00181CA8">
      <w:pPr>
        <w:numPr>
          <w:ilvl w:val="0"/>
          <w:numId w:val="6"/>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Initial Increase in Investment: Let's say there is an initial increase in investment spending by businesses. This could be due to factors such as </w:t>
      </w:r>
      <w:r>
        <w:rPr>
          <w:rFonts w:ascii="Times New Roman" w:eastAsia="Times New Roman" w:hAnsi="Times New Roman" w:cs="Times New Roman"/>
          <w:sz w:val="28"/>
          <w:szCs w:val="28"/>
        </w:rPr>
        <w:lastRenderedPageBreak/>
        <w:t>improved business confidence, lower interest rates, or government incentives to encourage investment.</w:t>
      </w:r>
    </w:p>
    <w:p w:rsidR="00E51852" w:rsidRDefault="00181CA8">
      <w:pPr>
        <w:numPr>
          <w:ilvl w:val="0"/>
          <w:numId w:val="6"/>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Increase</w:t>
      </w:r>
      <w:r>
        <w:rPr>
          <w:rFonts w:ascii="Times New Roman" w:eastAsia="Times New Roman" w:hAnsi="Times New Roman" w:cs="Times New Roman"/>
          <w:sz w:val="28"/>
          <w:szCs w:val="28"/>
        </w:rPr>
        <w:t xml:space="preserve"> in Aggregate Demand: The increased investment spending directly increases the demand for goods and services produced by other businesses. As a result, the businesses that supply these goods and services experience higher demand and, in turn, increase thei</w:t>
      </w:r>
      <w:r>
        <w:rPr>
          <w:rFonts w:ascii="Times New Roman" w:eastAsia="Times New Roman" w:hAnsi="Times New Roman" w:cs="Times New Roman"/>
          <w:sz w:val="28"/>
          <w:szCs w:val="28"/>
        </w:rPr>
        <w:t>r production to meet the increased demand. This leads to an increase in aggregate demand in the economy.</w:t>
      </w:r>
    </w:p>
    <w:p w:rsidR="00E51852" w:rsidRDefault="00181CA8">
      <w:pPr>
        <w:numPr>
          <w:ilvl w:val="0"/>
          <w:numId w:val="6"/>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Multiplier Effect: The increase in aggregate demand sets off a chain reaction. The businesses that receive the increased demand for their products and </w:t>
      </w:r>
      <w:r>
        <w:rPr>
          <w:rFonts w:ascii="Times New Roman" w:eastAsia="Times New Roman" w:hAnsi="Times New Roman" w:cs="Times New Roman"/>
          <w:sz w:val="28"/>
          <w:szCs w:val="28"/>
        </w:rPr>
        <w:t>services, in turn, increase their spending, such as hiring more workers, increasing wages, and purchasing more inputs. This additional spending by businesses then becomes income for households and workers, who, in turn, increase their consumption and spend</w:t>
      </w:r>
      <w:r>
        <w:rPr>
          <w:rFonts w:ascii="Times New Roman" w:eastAsia="Times New Roman" w:hAnsi="Times New Roman" w:cs="Times New Roman"/>
          <w:sz w:val="28"/>
          <w:szCs w:val="28"/>
        </w:rPr>
        <w:t>ing on goods and services. This process continues, with each round of increased spending leading to further increases in aggregate demand.</w:t>
      </w:r>
    </w:p>
    <w:p w:rsidR="00E51852" w:rsidRDefault="00181CA8">
      <w:pPr>
        <w:numPr>
          <w:ilvl w:val="0"/>
          <w:numId w:val="6"/>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Total Impact on Aggregate Demand: The cumulative effect of this multiplier process is that the initial increase in in</w:t>
      </w:r>
      <w:r>
        <w:rPr>
          <w:rFonts w:ascii="Times New Roman" w:eastAsia="Times New Roman" w:hAnsi="Times New Roman" w:cs="Times New Roman"/>
          <w:sz w:val="28"/>
          <w:szCs w:val="28"/>
        </w:rPr>
        <w:t>vestment spending has a multiplied impact on aggregate demand. The total increase in aggregate demand is larger than the initial increase in investment.</w:t>
      </w:r>
    </w:p>
    <w:p w:rsidR="00E51852" w:rsidRDefault="00E51852">
      <w:pPr>
        <w:spacing w:line="360" w:lineRule="auto"/>
        <w:rPr>
          <w:rFonts w:ascii="Times New Roman" w:eastAsia="Times New Roman" w:hAnsi="Times New Roman" w:cs="Times New Roman"/>
          <w:sz w:val="28"/>
          <w:szCs w:val="28"/>
        </w:rPr>
      </w:pPr>
    </w:p>
    <w:p w:rsidR="00E51852" w:rsidRDefault="00181CA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By influencing aggregate demand, changes in investment can have a significant impact on economic outpu</w:t>
      </w:r>
      <w:r>
        <w:rPr>
          <w:rFonts w:ascii="Times New Roman" w:eastAsia="Times New Roman" w:hAnsi="Times New Roman" w:cs="Times New Roman"/>
          <w:sz w:val="28"/>
          <w:szCs w:val="28"/>
        </w:rPr>
        <w:t>t, employment levels, and overall economic growth. In times of economic downturns, governments often use fiscal policies, such as increasing public investment, to stimulate the economy and boost aggregate demand through the Keynesian Multiplier effect.</w:t>
      </w:r>
    </w:p>
    <w:p w:rsidR="00E51852" w:rsidRDefault="00181CA8">
      <w:pPr>
        <w:spacing w:line="360" w:lineRule="auto"/>
        <w:rPr>
          <w:rFonts w:ascii="Times New Roman" w:eastAsia="Times New Roman" w:hAnsi="Times New Roman" w:cs="Times New Roman"/>
          <w:sz w:val="28"/>
          <w:szCs w:val="28"/>
        </w:rPr>
      </w:pPr>
      <w:hyperlink r:id="rId14">
        <w:r>
          <w:rPr>
            <w:rFonts w:ascii="Times New Roman" w:eastAsia="Times New Roman" w:hAnsi="Times New Roman" w:cs="Times New Roman"/>
            <w:color w:val="1155CC"/>
            <w:sz w:val="28"/>
            <w:szCs w:val="28"/>
            <w:u w:val="single"/>
          </w:rPr>
          <w:t>What Is the Multiplier Effect? Formula and Example (investopedia.com)</w:t>
        </w:r>
      </w:hyperlink>
    </w:p>
    <w:p w:rsidR="00E51852" w:rsidRPr="00181CA8" w:rsidRDefault="00181CA8">
      <w:pPr>
        <w:pStyle w:val="1"/>
        <w:spacing w:line="360" w:lineRule="auto"/>
        <w:rPr>
          <w:lang w:val="en-US"/>
        </w:rPr>
      </w:pPr>
      <w:bookmarkStart w:id="19" w:name="_heading=h.z337ya" w:colFirst="0" w:colLast="0"/>
      <w:bookmarkEnd w:id="19"/>
      <w:r w:rsidRPr="00181CA8">
        <w:rPr>
          <w:lang w:val="en-US"/>
        </w:rPr>
        <w:lastRenderedPageBreak/>
        <w:t>Calculation of impact of investments on aggregate demand</w:t>
      </w:r>
    </w:p>
    <w:p w:rsidR="00E51852" w:rsidRPr="00181CA8" w:rsidRDefault="00181CA8">
      <w:pPr>
        <w:spacing w:line="360" w:lineRule="auto"/>
        <w:rPr>
          <w:rFonts w:ascii="Times New Roman" w:eastAsia="Times New Roman" w:hAnsi="Times New Roman" w:cs="Times New Roman"/>
          <w:sz w:val="28"/>
          <w:szCs w:val="28"/>
          <w:lang w:val="en-US"/>
        </w:rPr>
      </w:pPr>
      <w:r w:rsidRPr="00181CA8">
        <w:rPr>
          <w:rFonts w:ascii="Times New Roman" w:eastAsia="Times New Roman" w:hAnsi="Times New Roman" w:cs="Times New Roman"/>
          <w:sz w:val="28"/>
          <w:szCs w:val="28"/>
          <w:lang w:val="en-US"/>
        </w:rPr>
        <w:t>Our method is based on Keynesian multiplier effect theo</w:t>
      </w:r>
      <w:r w:rsidRPr="00181CA8">
        <w:rPr>
          <w:rFonts w:ascii="Times New Roman" w:eastAsia="Times New Roman" w:hAnsi="Times New Roman" w:cs="Times New Roman"/>
          <w:sz w:val="28"/>
          <w:szCs w:val="28"/>
          <w:lang w:val="en-US"/>
        </w:rPr>
        <w:t xml:space="preserve">ry. To calculate the impact of investments on aggregate demand, we run linear regression AD in period </w:t>
      </w:r>
      <m:oMath>
        <m:r>
          <w:rPr>
            <w:rFonts w:ascii="Times New Roman" w:eastAsia="Times New Roman" w:hAnsi="Times New Roman" w:cs="Times New Roman"/>
            <w:sz w:val="28"/>
            <w:szCs w:val="28"/>
          </w:rPr>
          <m:t>t</m:t>
        </m:r>
      </m:oMath>
      <w:r w:rsidRPr="00181CA8">
        <w:rPr>
          <w:rFonts w:ascii="Times New Roman" w:eastAsia="Times New Roman" w:hAnsi="Times New Roman" w:cs="Times New Roman"/>
          <w:sz w:val="28"/>
          <w:szCs w:val="28"/>
          <w:lang w:val="en-US"/>
        </w:rPr>
        <w:t xml:space="preserve"> on investments in period </w:t>
      </w:r>
      <m:oMath>
        <m:r>
          <w:rPr>
            <w:rFonts w:ascii="Times New Roman" w:eastAsia="Times New Roman" w:hAnsi="Times New Roman" w:cs="Times New Roman"/>
            <w:sz w:val="28"/>
            <w:szCs w:val="28"/>
          </w:rPr>
          <m:t>t</m:t>
        </m:r>
        <m:r>
          <w:rPr>
            <w:rFonts w:ascii="Times New Roman" w:eastAsia="Times New Roman" w:hAnsi="Times New Roman" w:cs="Times New Roman"/>
            <w:sz w:val="28"/>
            <w:szCs w:val="28"/>
            <w:lang w:val="en-US"/>
          </w:rPr>
          <m:t>-1</m:t>
        </m:r>
      </m:oMath>
      <w:r w:rsidRPr="00181CA8">
        <w:rPr>
          <w:rFonts w:ascii="Times New Roman" w:eastAsia="Times New Roman" w:hAnsi="Times New Roman" w:cs="Times New Roman"/>
          <w:sz w:val="28"/>
          <w:szCs w:val="28"/>
          <w:lang w:val="en-US"/>
        </w:rPr>
        <w:t xml:space="preserve">. </w:t>
      </w:r>
    </w:p>
    <w:p w:rsidR="00E51852" w:rsidRPr="00181CA8" w:rsidRDefault="00181CA8">
      <w:pPr>
        <w:spacing w:line="360" w:lineRule="auto"/>
        <w:rPr>
          <w:rFonts w:ascii="Times New Roman" w:eastAsia="Times New Roman" w:hAnsi="Times New Roman" w:cs="Times New Roman"/>
          <w:sz w:val="28"/>
          <w:szCs w:val="28"/>
          <w:lang w:val="en-US"/>
        </w:rPr>
      </w:pPr>
      <w:r w:rsidRPr="00181CA8">
        <w:rPr>
          <w:rFonts w:ascii="Times New Roman" w:eastAsia="Times New Roman" w:hAnsi="Times New Roman" w:cs="Times New Roman"/>
          <w:sz w:val="28"/>
          <w:szCs w:val="28"/>
          <w:lang w:val="en-US"/>
        </w:rPr>
        <w:t>Regression formula for investments:</w:t>
      </w:r>
    </w:p>
    <w:p w:rsidR="00E51852" w:rsidRPr="00181CA8" w:rsidRDefault="00181CA8">
      <w:pPr>
        <w:spacing w:line="360" w:lineRule="auto"/>
        <w:jc w:val="center"/>
        <w:rPr>
          <w:rFonts w:ascii="Times New Roman" w:eastAsia="Times New Roman" w:hAnsi="Times New Roman" w:cs="Times New Roman"/>
          <w:sz w:val="28"/>
          <w:szCs w:val="28"/>
          <w:lang w:val="en-US"/>
        </w:rPr>
      </w:pPr>
      <w:r w:rsidRPr="00181CA8">
        <w:rPr>
          <w:rFonts w:ascii="Times New Roman" w:eastAsia="Times New Roman" w:hAnsi="Times New Roman" w:cs="Times New Roman"/>
          <w:sz w:val="28"/>
          <w:szCs w:val="28"/>
          <w:lang w:val="en-US"/>
        </w:rPr>
        <w:t xml:space="preserve">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lang w:val="en-US"/>
              </w:rPr>
              <m:t xml:space="preserve">                                    </m:t>
            </m:r>
            <m:r>
              <w:rPr>
                <w:rFonts w:ascii="Times New Roman" w:eastAsia="Times New Roman" w:hAnsi="Times New Roman" w:cs="Times New Roman"/>
                <w:sz w:val="28"/>
                <w:szCs w:val="28"/>
              </w:rPr>
              <m:t>AD</m:t>
            </m:r>
          </m:e>
          <m:sub>
            <m:r>
              <w:rPr>
                <w:rFonts w:ascii="Times New Roman" w:eastAsia="Times New Roman" w:hAnsi="Times New Roman" w:cs="Times New Roman"/>
                <w:sz w:val="28"/>
                <w:szCs w:val="28"/>
              </w:rPr>
              <m:t>t</m:t>
            </m:r>
          </m:sub>
        </m:sSub>
        <m:r>
          <w:rPr>
            <w:rFonts w:ascii="Times New Roman" w:eastAsia="Times New Roman" w:hAnsi="Times New Roman" w:cs="Times New Roman"/>
            <w:sz w:val="28"/>
            <w:szCs w:val="28"/>
            <w:lang w:val="en-US"/>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β</m:t>
            </m:r>
          </m:e>
          <m:sub>
            <m:r>
              <w:rPr>
                <w:rFonts w:ascii="Times New Roman" w:eastAsia="Times New Roman" w:hAnsi="Times New Roman" w:cs="Times New Roman"/>
                <w:sz w:val="28"/>
                <w:szCs w:val="28"/>
                <w:lang w:val="en-US"/>
              </w:rPr>
              <m:t>0</m:t>
            </m:r>
          </m:sub>
        </m:sSub>
        <m:r>
          <w:rPr>
            <w:rFonts w:ascii="Times New Roman" w:eastAsia="Times New Roman" w:hAnsi="Times New Roman" w:cs="Times New Roman"/>
            <w:sz w:val="28"/>
            <w:szCs w:val="28"/>
            <w:lang w:val="en-US"/>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β</m:t>
            </m:r>
          </m:e>
          <m:sub>
            <m:r>
              <w:rPr>
                <w:rFonts w:ascii="Times New Roman" w:eastAsia="Times New Roman" w:hAnsi="Times New Roman" w:cs="Times New Roman"/>
                <w:sz w:val="28"/>
                <w:szCs w:val="28"/>
                <w:lang w:val="en-US"/>
              </w:rPr>
              <m:t>1</m:t>
            </m:r>
          </m:sub>
        </m:sSub>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I</m:t>
            </m:r>
          </m:e>
          <m:sub>
            <m:r>
              <w:rPr>
                <w:rFonts w:ascii="Times New Roman" w:eastAsia="Times New Roman" w:hAnsi="Times New Roman" w:cs="Times New Roman"/>
                <w:sz w:val="28"/>
                <w:szCs w:val="28"/>
              </w:rPr>
              <m:t>t</m:t>
            </m:r>
            <m:r>
              <w:rPr>
                <w:rFonts w:ascii="Times New Roman" w:eastAsia="Times New Roman" w:hAnsi="Times New Roman" w:cs="Times New Roman"/>
                <w:sz w:val="28"/>
                <w:szCs w:val="28"/>
                <w:lang w:val="en-US"/>
              </w:rPr>
              <m:t>-1</m:t>
            </m:r>
          </m:sub>
        </m:sSub>
        <m:r>
          <w:rPr>
            <w:rFonts w:ascii="Times New Roman" w:eastAsia="Times New Roman" w:hAnsi="Times New Roman" w:cs="Times New Roman"/>
            <w:sz w:val="28"/>
            <w:szCs w:val="28"/>
            <w:lang w:val="en-US"/>
          </w:rPr>
          <m:t xml:space="preserve"> </m:t>
        </m:r>
      </m:oMath>
      <w:r w:rsidRPr="00181CA8">
        <w:rPr>
          <w:rFonts w:ascii="Times New Roman" w:eastAsia="Times New Roman" w:hAnsi="Times New Roman" w:cs="Times New Roman"/>
          <w:sz w:val="28"/>
          <w:szCs w:val="28"/>
          <w:lang w:val="en-US"/>
        </w:rPr>
        <w:t xml:space="preserve">                                                  (5)</w:t>
      </w:r>
    </w:p>
    <w:p w:rsidR="00E51852" w:rsidRPr="00181CA8" w:rsidRDefault="00181CA8">
      <w:pPr>
        <w:spacing w:line="360" w:lineRule="auto"/>
        <w:rPr>
          <w:rFonts w:ascii="Times New Roman" w:eastAsia="Times New Roman" w:hAnsi="Times New Roman" w:cs="Times New Roman"/>
          <w:b/>
          <w:sz w:val="24"/>
          <w:szCs w:val="24"/>
          <w:lang w:val="en-US"/>
        </w:rPr>
      </w:pPr>
      <w:r w:rsidRPr="00181CA8">
        <w:rPr>
          <w:rFonts w:ascii="Times New Roman" w:eastAsia="Times New Roman" w:hAnsi="Times New Roman" w:cs="Times New Roman"/>
          <w:sz w:val="28"/>
          <w:szCs w:val="28"/>
          <w:lang w:val="en-US"/>
        </w:rPr>
        <w:t>Correlation for between investments in the first period and aggregate demand in the second period for Ukraine: 0.6806211</w:t>
      </w:r>
      <w:r w:rsidRPr="00181CA8">
        <w:rPr>
          <w:rFonts w:ascii="Times New Roman" w:eastAsia="Times New Roman" w:hAnsi="Times New Roman" w:cs="Times New Roman"/>
          <w:b/>
          <w:sz w:val="24"/>
          <w:szCs w:val="24"/>
          <w:lang w:val="en-US"/>
        </w:rPr>
        <w:t>(shown in the Figure 18)</w:t>
      </w:r>
    </w:p>
    <w:p w:rsidR="00E51852" w:rsidRPr="00181CA8" w:rsidRDefault="00181CA8">
      <w:pPr>
        <w:spacing w:line="360" w:lineRule="auto"/>
        <w:rPr>
          <w:rFonts w:ascii="Times New Roman" w:eastAsia="Times New Roman" w:hAnsi="Times New Roman" w:cs="Times New Roman"/>
          <w:sz w:val="28"/>
          <w:szCs w:val="28"/>
          <w:lang w:val="en-US"/>
        </w:rPr>
      </w:pPr>
      <w:r w:rsidRPr="00181CA8">
        <w:rPr>
          <w:rFonts w:ascii="Times New Roman" w:eastAsia="Times New Roman" w:hAnsi="Times New Roman" w:cs="Times New Roman"/>
          <w:sz w:val="28"/>
          <w:szCs w:val="28"/>
          <w:lang w:val="en-US"/>
        </w:rPr>
        <w:t>Correlation is medium.</w:t>
      </w:r>
    </w:p>
    <w:p w:rsidR="00E51852" w:rsidRPr="00181CA8" w:rsidRDefault="00181CA8">
      <w:pPr>
        <w:spacing w:line="360" w:lineRule="auto"/>
        <w:rPr>
          <w:rFonts w:ascii="Times New Roman" w:eastAsia="Times New Roman" w:hAnsi="Times New Roman" w:cs="Times New Roman"/>
          <w:sz w:val="28"/>
          <w:szCs w:val="28"/>
          <w:lang w:val="en-US"/>
        </w:rPr>
      </w:pPr>
      <w:r w:rsidRPr="00181CA8">
        <w:rPr>
          <w:rFonts w:ascii="Times New Roman" w:eastAsia="Times New Roman" w:hAnsi="Times New Roman" w:cs="Times New Roman"/>
          <w:sz w:val="28"/>
          <w:szCs w:val="28"/>
          <w:lang w:val="en-US"/>
        </w:rPr>
        <w:t>Regression for AD shown in the Fig</w:t>
      </w:r>
      <w:r w:rsidRPr="00181CA8">
        <w:rPr>
          <w:rFonts w:ascii="Times New Roman" w:eastAsia="Times New Roman" w:hAnsi="Times New Roman" w:cs="Times New Roman"/>
          <w:sz w:val="28"/>
          <w:szCs w:val="28"/>
          <w:lang w:val="en-US"/>
        </w:rPr>
        <w:t>ure 19</w:t>
      </w:r>
    </w:p>
    <w:p w:rsidR="00E51852" w:rsidRPr="00181CA8" w:rsidRDefault="00181CA8">
      <w:pPr>
        <w:spacing w:line="360" w:lineRule="auto"/>
        <w:rPr>
          <w:rFonts w:ascii="Times New Roman" w:eastAsia="Times New Roman" w:hAnsi="Times New Roman" w:cs="Times New Roman"/>
          <w:sz w:val="28"/>
          <w:szCs w:val="28"/>
          <w:lang w:val="en-US"/>
        </w:rPr>
      </w:pPr>
      <w:r w:rsidRPr="00181CA8">
        <w:rPr>
          <w:rFonts w:ascii="Times New Roman" w:eastAsia="Times New Roman" w:hAnsi="Times New Roman" w:cs="Times New Roman"/>
          <w:sz w:val="28"/>
          <w:szCs w:val="28"/>
          <w:lang w:val="en-US"/>
        </w:rPr>
        <w:t xml:space="preserve">The coefficient on investments in the first period is statistically significant at 0,1%. We have strong evidence of the effect of investments on aggregate demand. </w:t>
      </w:r>
    </w:p>
    <w:p w:rsidR="00E51852" w:rsidRPr="00181CA8" w:rsidRDefault="00181CA8">
      <w:pPr>
        <w:spacing w:line="360" w:lineRule="auto"/>
        <w:rPr>
          <w:rFonts w:ascii="Times New Roman" w:eastAsia="Times New Roman" w:hAnsi="Times New Roman" w:cs="Times New Roman"/>
          <w:sz w:val="28"/>
          <w:szCs w:val="28"/>
          <w:lang w:val="en-US"/>
        </w:rPr>
      </w:pPr>
      <w:r w:rsidRPr="00181CA8">
        <w:rPr>
          <w:rFonts w:ascii="Times New Roman" w:eastAsia="Times New Roman" w:hAnsi="Times New Roman" w:cs="Times New Roman"/>
          <w:sz w:val="28"/>
          <w:szCs w:val="28"/>
          <w:lang w:val="en-US"/>
        </w:rPr>
        <w:t>The magnitude of the coefficient is 1.486. It means that increasing of 1$ investments</w:t>
      </w:r>
      <w:r w:rsidRPr="00181CA8">
        <w:rPr>
          <w:rFonts w:ascii="Times New Roman" w:eastAsia="Times New Roman" w:hAnsi="Times New Roman" w:cs="Times New Roman"/>
          <w:sz w:val="28"/>
          <w:szCs w:val="28"/>
          <w:lang w:val="en-US"/>
        </w:rPr>
        <w:t xml:space="preserve"> in the first period leads to increasing of 1.486$ in aggregate demand in the second period.    </w:t>
      </w:r>
    </w:p>
    <w:p w:rsidR="00E51852" w:rsidRPr="00181CA8" w:rsidRDefault="00181CA8">
      <w:pPr>
        <w:spacing w:line="360" w:lineRule="auto"/>
        <w:rPr>
          <w:rFonts w:ascii="Times New Roman" w:eastAsia="Times New Roman" w:hAnsi="Times New Roman" w:cs="Times New Roman"/>
          <w:b/>
          <w:sz w:val="24"/>
          <w:szCs w:val="24"/>
          <w:lang w:val="en-US"/>
        </w:rPr>
      </w:pPr>
      <w:r w:rsidRPr="00181CA8">
        <w:rPr>
          <w:rFonts w:ascii="Times New Roman" w:eastAsia="Times New Roman" w:hAnsi="Times New Roman" w:cs="Times New Roman"/>
          <w:sz w:val="28"/>
          <w:szCs w:val="28"/>
          <w:lang w:val="en-US"/>
        </w:rPr>
        <w:t>Residuals are normally distributed</w:t>
      </w:r>
      <w:r w:rsidRPr="00181CA8">
        <w:rPr>
          <w:rFonts w:ascii="Times New Roman" w:eastAsia="Times New Roman" w:hAnsi="Times New Roman" w:cs="Times New Roman"/>
          <w:b/>
          <w:sz w:val="28"/>
          <w:szCs w:val="28"/>
          <w:lang w:val="en-US"/>
        </w:rPr>
        <w:t xml:space="preserve"> </w:t>
      </w:r>
      <w:r w:rsidRPr="00181CA8">
        <w:rPr>
          <w:rFonts w:ascii="Times New Roman" w:eastAsia="Times New Roman" w:hAnsi="Times New Roman" w:cs="Times New Roman"/>
          <w:b/>
          <w:sz w:val="24"/>
          <w:szCs w:val="24"/>
          <w:lang w:val="en-US"/>
        </w:rPr>
        <w:t>(shown in the Figure 20)</w:t>
      </w:r>
    </w:p>
    <w:p w:rsidR="00E51852" w:rsidRPr="00181CA8" w:rsidRDefault="00181CA8">
      <w:pPr>
        <w:spacing w:line="360" w:lineRule="auto"/>
        <w:rPr>
          <w:rFonts w:ascii="Times New Roman" w:eastAsia="Times New Roman" w:hAnsi="Times New Roman" w:cs="Times New Roman"/>
          <w:sz w:val="28"/>
          <w:szCs w:val="28"/>
          <w:lang w:val="en-US"/>
        </w:rPr>
      </w:pPr>
      <w:r w:rsidRPr="00181CA8">
        <w:rPr>
          <w:rFonts w:ascii="Times New Roman" w:eastAsia="Times New Roman" w:hAnsi="Times New Roman" w:cs="Times New Roman"/>
          <w:sz w:val="28"/>
          <w:szCs w:val="28"/>
          <w:lang w:val="en-US"/>
        </w:rPr>
        <w:t xml:space="preserve">We can conclude that there is no bias in our regression. </w:t>
      </w:r>
    </w:p>
    <w:p w:rsidR="00E51852" w:rsidRPr="00181CA8" w:rsidRDefault="00181CA8">
      <w:pPr>
        <w:spacing w:line="360" w:lineRule="auto"/>
        <w:rPr>
          <w:rFonts w:ascii="Times New Roman" w:eastAsia="Times New Roman" w:hAnsi="Times New Roman" w:cs="Times New Roman"/>
          <w:sz w:val="28"/>
          <w:szCs w:val="28"/>
          <w:lang w:val="en-US"/>
        </w:rPr>
      </w:pPr>
      <w:r w:rsidRPr="00181CA8">
        <w:rPr>
          <w:rFonts w:ascii="Times New Roman" w:eastAsia="Times New Roman" w:hAnsi="Times New Roman" w:cs="Times New Roman"/>
          <w:sz w:val="28"/>
          <w:szCs w:val="28"/>
          <w:lang w:val="en-US"/>
        </w:rPr>
        <w:t>We will this model further to calculate t</w:t>
      </w:r>
      <w:r w:rsidRPr="00181CA8">
        <w:rPr>
          <w:rFonts w:ascii="Times New Roman" w:eastAsia="Times New Roman" w:hAnsi="Times New Roman" w:cs="Times New Roman"/>
          <w:sz w:val="28"/>
          <w:szCs w:val="28"/>
          <w:lang w:val="en-US"/>
        </w:rPr>
        <w:t xml:space="preserve">he effect of post-war investments on the growth of aggregate demand. </w:t>
      </w:r>
    </w:p>
    <w:p w:rsidR="00E51852" w:rsidRPr="00181CA8" w:rsidRDefault="00181CA8">
      <w:pPr>
        <w:spacing w:line="360" w:lineRule="auto"/>
        <w:rPr>
          <w:rFonts w:ascii="Times New Roman" w:eastAsia="Times New Roman" w:hAnsi="Times New Roman" w:cs="Times New Roman"/>
          <w:b/>
          <w:sz w:val="28"/>
          <w:szCs w:val="28"/>
          <w:lang w:val="en-US"/>
        </w:rPr>
      </w:pPr>
      <w:r w:rsidRPr="00181CA8">
        <w:rPr>
          <w:rFonts w:ascii="Times New Roman" w:eastAsia="Times New Roman" w:hAnsi="Times New Roman" w:cs="Times New Roman"/>
          <w:b/>
          <w:sz w:val="28"/>
          <w:szCs w:val="28"/>
          <w:lang w:val="en-US"/>
        </w:rPr>
        <w:t>How many refugees are going to return?</w:t>
      </w:r>
    </w:p>
    <w:p w:rsidR="00E51852" w:rsidRPr="00181CA8" w:rsidRDefault="00181CA8">
      <w:pPr>
        <w:spacing w:line="360" w:lineRule="auto"/>
        <w:rPr>
          <w:rFonts w:ascii="Times New Roman" w:eastAsia="Times New Roman" w:hAnsi="Times New Roman" w:cs="Times New Roman"/>
          <w:sz w:val="28"/>
          <w:szCs w:val="28"/>
          <w:lang w:val="en-US"/>
        </w:rPr>
      </w:pPr>
      <w:r w:rsidRPr="00181CA8">
        <w:rPr>
          <w:rFonts w:ascii="Times New Roman" w:eastAsia="Times New Roman" w:hAnsi="Times New Roman" w:cs="Times New Roman"/>
          <w:sz w:val="28"/>
          <w:szCs w:val="28"/>
          <w:lang w:val="en-US"/>
        </w:rPr>
        <w:t xml:space="preserve">According to the </w:t>
      </w:r>
      <w:hyperlink r:id="rId15">
        <w:r w:rsidRPr="00181CA8">
          <w:rPr>
            <w:rFonts w:ascii="Times New Roman" w:eastAsia="Times New Roman" w:hAnsi="Times New Roman" w:cs="Times New Roman"/>
            <w:color w:val="0563C1"/>
            <w:sz w:val="28"/>
            <w:szCs w:val="28"/>
            <w:u w:val="single"/>
            <w:lang w:val="en-US"/>
          </w:rPr>
          <w:t>survey</w:t>
        </w:r>
      </w:hyperlink>
      <w:r w:rsidRPr="00181CA8">
        <w:rPr>
          <w:rFonts w:ascii="Times New Roman" w:eastAsia="Times New Roman" w:hAnsi="Times New Roman" w:cs="Times New Roman"/>
          <w:sz w:val="28"/>
          <w:szCs w:val="28"/>
          <w:lang w:val="en-US"/>
        </w:rPr>
        <w:t>, 36%</w:t>
      </w:r>
      <w:r w:rsidRPr="00181CA8">
        <w:rPr>
          <w:rFonts w:ascii="Times New Roman" w:eastAsia="Times New Roman" w:hAnsi="Times New Roman" w:cs="Times New Roman"/>
          <w:sz w:val="28"/>
          <w:szCs w:val="28"/>
          <w:lang w:val="en-US"/>
        </w:rPr>
        <w:t xml:space="preserve"> of Ukrainians (refugees) plan to return home, so out of 2 100 000 people, only 756 000 will return, of which 476 280 will be of </w:t>
      </w:r>
      <w:r w:rsidRPr="00181CA8">
        <w:rPr>
          <w:rFonts w:ascii="Times New Roman" w:eastAsia="Times New Roman" w:hAnsi="Times New Roman" w:cs="Times New Roman"/>
          <w:sz w:val="28"/>
          <w:szCs w:val="28"/>
          <w:lang w:val="en-US"/>
        </w:rPr>
        <w:lastRenderedPageBreak/>
        <w:t xml:space="preserve">working age. Therefore, after the war, the number of working-age population will be: </w:t>
      </w:r>
    </w:p>
    <w:p w:rsidR="00E51852" w:rsidRDefault="00181CA8">
      <w:pPr>
        <w:jc w:val="center"/>
        <w:rPr>
          <w:rFonts w:ascii="Times New Roman" w:eastAsia="Times New Roman" w:hAnsi="Times New Roman" w:cs="Times New Roman"/>
          <w:sz w:val="28"/>
          <w:szCs w:val="28"/>
        </w:rPr>
      </w:pPr>
      <m:oMathPara>
        <m:oMath>
          <m:r>
            <w:rPr>
              <w:rFonts w:ascii="Times New Roman" w:eastAsia="Times New Roman" w:hAnsi="Times New Roman" w:cs="Times New Roman"/>
              <w:sz w:val="28"/>
              <w:szCs w:val="28"/>
            </w:rPr>
            <m:t>20 285 701 – 1 323 000 + 476 280 = 19 438</m:t>
          </m:r>
          <m:r>
            <w:rPr>
              <w:rFonts w:ascii="Times New Roman" w:eastAsia="Times New Roman" w:hAnsi="Times New Roman" w:cs="Times New Roman"/>
              <w:sz w:val="28"/>
              <w:szCs w:val="28"/>
            </w:rPr>
            <m:t> 981</m:t>
          </m:r>
        </m:oMath>
      </m:oMathPara>
    </w:p>
    <w:p w:rsidR="00E51852" w:rsidRPr="00181CA8" w:rsidRDefault="00181CA8">
      <w:pPr>
        <w:spacing w:line="360" w:lineRule="auto"/>
        <w:rPr>
          <w:rFonts w:ascii="Times New Roman" w:eastAsia="Times New Roman" w:hAnsi="Times New Roman" w:cs="Times New Roman"/>
          <w:b/>
          <w:sz w:val="28"/>
          <w:szCs w:val="28"/>
          <w:lang w:val="en-US"/>
        </w:rPr>
      </w:pPr>
      <w:r w:rsidRPr="00181CA8">
        <w:rPr>
          <w:rFonts w:ascii="Times New Roman" w:eastAsia="Times New Roman" w:hAnsi="Times New Roman" w:cs="Times New Roman"/>
          <w:b/>
          <w:sz w:val="28"/>
          <w:szCs w:val="28"/>
          <w:lang w:val="en-US"/>
        </w:rPr>
        <w:t>Scenarios for the end of the war</w:t>
      </w:r>
    </w:p>
    <w:p w:rsidR="00E51852" w:rsidRPr="00181CA8" w:rsidRDefault="00181CA8">
      <w:pPr>
        <w:spacing w:line="360" w:lineRule="auto"/>
        <w:rPr>
          <w:rFonts w:ascii="Times New Roman" w:eastAsia="Times New Roman" w:hAnsi="Times New Roman" w:cs="Times New Roman"/>
          <w:sz w:val="28"/>
          <w:szCs w:val="28"/>
          <w:lang w:val="en-US"/>
        </w:rPr>
      </w:pPr>
      <w:r w:rsidRPr="00181CA8">
        <w:rPr>
          <w:rFonts w:ascii="Times New Roman" w:eastAsia="Times New Roman" w:hAnsi="Times New Roman" w:cs="Times New Roman"/>
          <w:sz w:val="28"/>
          <w:szCs w:val="28"/>
          <w:lang w:val="en-US"/>
        </w:rPr>
        <w:t>We consider three different scenarios of ending conflict:</w:t>
      </w:r>
    </w:p>
    <w:p w:rsidR="00E51852" w:rsidRPr="00181CA8" w:rsidRDefault="00181CA8">
      <w:pPr>
        <w:numPr>
          <w:ilvl w:val="0"/>
          <w:numId w:val="7"/>
        </w:numPr>
        <w:pBdr>
          <w:top w:val="nil"/>
          <w:left w:val="nil"/>
          <w:bottom w:val="nil"/>
          <w:right w:val="nil"/>
          <w:between w:val="nil"/>
        </w:pBdr>
        <w:spacing w:after="0" w:line="360" w:lineRule="auto"/>
        <w:rPr>
          <w:color w:val="000000"/>
          <w:sz w:val="28"/>
          <w:szCs w:val="28"/>
          <w:lang w:val="en-US"/>
        </w:rPr>
      </w:pPr>
      <w:r w:rsidRPr="00181CA8">
        <w:rPr>
          <w:rFonts w:ascii="Times New Roman" w:eastAsia="Times New Roman" w:hAnsi="Times New Roman" w:cs="Times New Roman"/>
          <w:color w:val="000000"/>
          <w:sz w:val="28"/>
          <w:szCs w:val="28"/>
          <w:lang w:val="en-US"/>
        </w:rPr>
        <w:t>suspension of hostilities as of 2023</w:t>
      </w:r>
    </w:p>
    <w:p w:rsidR="00E51852" w:rsidRPr="00181CA8" w:rsidRDefault="00181CA8">
      <w:pPr>
        <w:numPr>
          <w:ilvl w:val="0"/>
          <w:numId w:val="7"/>
        </w:numPr>
        <w:pBdr>
          <w:top w:val="nil"/>
          <w:left w:val="nil"/>
          <w:bottom w:val="nil"/>
          <w:right w:val="nil"/>
          <w:between w:val="nil"/>
        </w:pBdr>
        <w:spacing w:after="0" w:line="360" w:lineRule="auto"/>
        <w:rPr>
          <w:color w:val="000000"/>
          <w:sz w:val="28"/>
          <w:szCs w:val="28"/>
          <w:lang w:val="en-US"/>
        </w:rPr>
      </w:pPr>
      <w:r w:rsidRPr="00181CA8">
        <w:rPr>
          <w:rFonts w:ascii="Times New Roman" w:eastAsia="Times New Roman" w:hAnsi="Times New Roman" w:cs="Times New Roman"/>
          <w:color w:val="000000"/>
          <w:sz w:val="28"/>
          <w:szCs w:val="28"/>
          <w:lang w:val="en-US"/>
        </w:rPr>
        <w:t>liberation of the territory as of February 24, 2022</w:t>
      </w:r>
    </w:p>
    <w:p w:rsidR="00E51852" w:rsidRPr="00181CA8" w:rsidRDefault="00181CA8">
      <w:pPr>
        <w:numPr>
          <w:ilvl w:val="0"/>
          <w:numId w:val="7"/>
        </w:numPr>
        <w:pBdr>
          <w:top w:val="nil"/>
          <w:left w:val="nil"/>
          <w:bottom w:val="nil"/>
          <w:right w:val="nil"/>
          <w:between w:val="nil"/>
        </w:pBdr>
        <w:spacing w:line="360" w:lineRule="auto"/>
        <w:rPr>
          <w:color w:val="000000"/>
          <w:sz w:val="28"/>
          <w:szCs w:val="28"/>
          <w:lang w:val="en-US"/>
        </w:rPr>
      </w:pPr>
      <w:r w:rsidRPr="00181CA8">
        <w:rPr>
          <w:rFonts w:ascii="Times New Roman" w:eastAsia="Times New Roman" w:hAnsi="Times New Roman" w:cs="Times New Roman"/>
          <w:color w:val="000000"/>
          <w:sz w:val="28"/>
          <w:szCs w:val="28"/>
          <w:lang w:val="en-US"/>
        </w:rPr>
        <w:t>liberation of the territory to the state of the borders of 1991</w:t>
      </w:r>
    </w:p>
    <w:p w:rsidR="00E51852" w:rsidRPr="00181CA8" w:rsidRDefault="00181CA8">
      <w:pPr>
        <w:spacing w:line="360" w:lineRule="auto"/>
        <w:rPr>
          <w:rFonts w:ascii="Times New Roman" w:eastAsia="Times New Roman" w:hAnsi="Times New Roman" w:cs="Times New Roman"/>
          <w:sz w:val="28"/>
          <w:szCs w:val="28"/>
          <w:lang w:val="en-US"/>
        </w:rPr>
      </w:pPr>
      <w:r w:rsidRPr="00181CA8">
        <w:rPr>
          <w:rFonts w:ascii="Times New Roman" w:eastAsia="Times New Roman" w:hAnsi="Times New Roman" w:cs="Times New Roman"/>
          <w:sz w:val="28"/>
          <w:szCs w:val="28"/>
          <w:lang w:val="en-US"/>
        </w:rPr>
        <w:t>All three variants imply different timing, amount of labour force, further destruction and economic loss. Calculation of investments directly depends on the factors above. It makes sense to calculate only after the end of the war using this method.</w:t>
      </w:r>
    </w:p>
    <w:p w:rsidR="00E51852" w:rsidRPr="00181CA8" w:rsidRDefault="00E51852">
      <w:pPr>
        <w:spacing w:line="360" w:lineRule="auto"/>
        <w:rPr>
          <w:rFonts w:ascii="Times New Roman" w:eastAsia="Times New Roman" w:hAnsi="Times New Roman" w:cs="Times New Roman"/>
          <w:sz w:val="28"/>
          <w:szCs w:val="28"/>
          <w:lang w:val="en-US"/>
        </w:rPr>
      </w:pPr>
    </w:p>
    <w:p w:rsidR="00E51852" w:rsidRPr="00181CA8" w:rsidRDefault="00E51852">
      <w:pPr>
        <w:spacing w:line="360" w:lineRule="auto"/>
        <w:rPr>
          <w:rFonts w:ascii="Times New Roman" w:eastAsia="Times New Roman" w:hAnsi="Times New Roman" w:cs="Times New Roman"/>
          <w:sz w:val="28"/>
          <w:szCs w:val="28"/>
          <w:lang w:val="en-US"/>
        </w:rPr>
      </w:pPr>
    </w:p>
    <w:p w:rsidR="00E51852" w:rsidRPr="00181CA8" w:rsidRDefault="00E51852">
      <w:pPr>
        <w:spacing w:line="360" w:lineRule="auto"/>
        <w:rPr>
          <w:rFonts w:ascii="Times New Roman" w:eastAsia="Times New Roman" w:hAnsi="Times New Roman" w:cs="Times New Roman"/>
          <w:sz w:val="28"/>
          <w:szCs w:val="28"/>
          <w:lang w:val="en-US"/>
        </w:rPr>
      </w:pPr>
    </w:p>
    <w:p w:rsidR="00E51852" w:rsidRPr="00181CA8" w:rsidRDefault="00E51852">
      <w:pPr>
        <w:spacing w:line="360" w:lineRule="auto"/>
        <w:rPr>
          <w:rFonts w:ascii="Times New Roman" w:eastAsia="Times New Roman" w:hAnsi="Times New Roman" w:cs="Times New Roman"/>
          <w:sz w:val="28"/>
          <w:szCs w:val="28"/>
          <w:lang w:val="en-US"/>
        </w:rPr>
      </w:pPr>
    </w:p>
    <w:p w:rsidR="00E51852" w:rsidRPr="00181CA8" w:rsidRDefault="00E51852">
      <w:pPr>
        <w:spacing w:line="360" w:lineRule="auto"/>
        <w:rPr>
          <w:rFonts w:ascii="Times New Roman" w:eastAsia="Times New Roman" w:hAnsi="Times New Roman" w:cs="Times New Roman"/>
          <w:sz w:val="28"/>
          <w:szCs w:val="28"/>
          <w:lang w:val="en-US"/>
        </w:rPr>
      </w:pPr>
    </w:p>
    <w:p w:rsidR="00E51852" w:rsidRPr="00181CA8" w:rsidRDefault="00E51852">
      <w:pPr>
        <w:spacing w:line="360" w:lineRule="auto"/>
        <w:rPr>
          <w:rFonts w:ascii="Times New Roman" w:eastAsia="Times New Roman" w:hAnsi="Times New Roman" w:cs="Times New Roman"/>
          <w:sz w:val="28"/>
          <w:szCs w:val="28"/>
          <w:lang w:val="en-US"/>
        </w:rPr>
      </w:pPr>
    </w:p>
    <w:p w:rsidR="00E51852" w:rsidRPr="00181CA8" w:rsidRDefault="00E51852">
      <w:pPr>
        <w:spacing w:line="360" w:lineRule="auto"/>
        <w:rPr>
          <w:rFonts w:ascii="Times New Roman" w:eastAsia="Times New Roman" w:hAnsi="Times New Roman" w:cs="Times New Roman"/>
          <w:sz w:val="28"/>
          <w:szCs w:val="28"/>
          <w:lang w:val="en-US"/>
        </w:rPr>
      </w:pPr>
    </w:p>
    <w:p w:rsidR="00E51852" w:rsidRPr="00181CA8" w:rsidRDefault="00E51852">
      <w:pPr>
        <w:spacing w:line="360" w:lineRule="auto"/>
        <w:rPr>
          <w:rFonts w:ascii="Times New Roman" w:eastAsia="Times New Roman" w:hAnsi="Times New Roman" w:cs="Times New Roman"/>
          <w:sz w:val="28"/>
          <w:szCs w:val="28"/>
          <w:lang w:val="en-US"/>
        </w:rPr>
      </w:pPr>
    </w:p>
    <w:p w:rsidR="00E51852" w:rsidRPr="00181CA8" w:rsidRDefault="00E51852">
      <w:pPr>
        <w:spacing w:line="360" w:lineRule="auto"/>
        <w:rPr>
          <w:rFonts w:ascii="Times New Roman" w:eastAsia="Times New Roman" w:hAnsi="Times New Roman" w:cs="Times New Roman"/>
          <w:sz w:val="28"/>
          <w:szCs w:val="28"/>
          <w:lang w:val="en-US"/>
        </w:rPr>
      </w:pPr>
    </w:p>
    <w:p w:rsidR="00E51852" w:rsidRPr="00181CA8" w:rsidRDefault="00E51852">
      <w:pPr>
        <w:spacing w:line="360" w:lineRule="auto"/>
        <w:rPr>
          <w:rFonts w:ascii="Times New Roman" w:eastAsia="Times New Roman" w:hAnsi="Times New Roman" w:cs="Times New Roman"/>
          <w:sz w:val="28"/>
          <w:szCs w:val="28"/>
          <w:lang w:val="en-US"/>
        </w:rPr>
      </w:pPr>
    </w:p>
    <w:p w:rsidR="00E51852" w:rsidRPr="00181CA8" w:rsidRDefault="00E51852">
      <w:pPr>
        <w:spacing w:line="360" w:lineRule="auto"/>
        <w:rPr>
          <w:rFonts w:ascii="Times New Roman" w:eastAsia="Times New Roman" w:hAnsi="Times New Roman" w:cs="Times New Roman"/>
          <w:sz w:val="28"/>
          <w:szCs w:val="28"/>
          <w:lang w:val="en-US"/>
        </w:rPr>
      </w:pPr>
    </w:p>
    <w:p w:rsidR="00E51852" w:rsidRPr="00181CA8" w:rsidRDefault="00E51852">
      <w:pPr>
        <w:spacing w:line="360" w:lineRule="auto"/>
        <w:rPr>
          <w:rFonts w:ascii="Times New Roman" w:eastAsia="Times New Roman" w:hAnsi="Times New Roman" w:cs="Times New Roman"/>
          <w:sz w:val="28"/>
          <w:szCs w:val="28"/>
          <w:lang w:val="en-US"/>
        </w:rPr>
      </w:pPr>
    </w:p>
    <w:p w:rsidR="00E51852" w:rsidRPr="00181CA8" w:rsidRDefault="00E51852">
      <w:pPr>
        <w:spacing w:line="360" w:lineRule="auto"/>
        <w:rPr>
          <w:rFonts w:ascii="Times New Roman" w:eastAsia="Times New Roman" w:hAnsi="Times New Roman" w:cs="Times New Roman"/>
          <w:sz w:val="28"/>
          <w:szCs w:val="28"/>
          <w:lang w:val="en-US"/>
        </w:rPr>
      </w:pPr>
    </w:p>
    <w:p w:rsidR="00E51852" w:rsidRPr="00181CA8" w:rsidRDefault="00E51852">
      <w:pPr>
        <w:spacing w:line="360" w:lineRule="auto"/>
        <w:rPr>
          <w:rFonts w:ascii="Times New Roman" w:eastAsia="Times New Roman" w:hAnsi="Times New Roman" w:cs="Times New Roman"/>
          <w:sz w:val="28"/>
          <w:szCs w:val="28"/>
          <w:lang w:val="en-US"/>
        </w:rPr>
      </w:pPr>
    </w:p>
    <w:p w:rsidR="00E51852" w:rsidRPr="00181CA8" w:rsidRDefault="00E51852">
      <w:pPr>
        <w:spacing w:line="360" w:lineRule="auto"/>
        <w:rPr>
          <w:rFonts w:ascii="Times New Roman" w:eastAsia="Times New Roman" w:hAnsi="Times New Roman" w:cs="Times New Roman"/>
          <w:sz w:val="28"/>
          <w:szCs w:val="28"/>
          <w:lang w:val="en-US"/>
        </w:rPr>
      </w:pPr>
    </w:p>
    <w:p w:rsidR="00E51852" w:rsidRDefault="00181CA8">
      <w:pPr>
        <w:spacing w:line="240" w:lineRule="auto"/>
        <w:ind w:left="360"/>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250635" cy="701101"/>
            <wp:effectExtent l="0" t="0" r="0" b="0"/>
            <wp:docPr id="4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5250635" cy="701101"/>
                    </a:xfrm>
                    <a:prstGeom prst="rect">
                      <a:avLst/>
                    </a:prstGeom>
                    <a:ln/>
                  </pic:spPr>
                </pic:pic>
              </a:graphicData>
            </a:graphic>
          </wp:inline>
        </w:drawing>
      </w:r>
    </w:p>
    <w:p w:rsidR="00E51852" w:rsidRDefault="00181CA8">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 Correlations between the unemployment rate and ADPW for Ukraine </w:t>
      </w:r>
    </w:p>
    <w:p w:rsidR="00E51852" w:rsidRDefault="00E51852">
      <w:pPr>
        <w:spacing w:line="240" w:lineRule="auto"/>
        <w:ind w:firstLine="720"/>
        <w:rPr>
          <w:rFonts w:ascii="Times New Roman" w:eastAsia="Times New Roman" w:hAnsi="Times New Roman" w:cs="Times New Roman"/>
          <w:sz w:val="24"/>
          <w:szCs w:val="24"/>
        </w:rPr>
      </w:pPr>
    </w:p>
    <w:p w:rsidR="00E51852" w:rsidRDefault="00181CA8">
      <w:pPr>
        <w:spacing w:line="360" w:lineRule="auto"/>
        <w:ind w:left="360"/>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204911" cy="670618"/>
            <wp:effectExtent l="0" t="0" r="0" b="0"/>
            <wp:docPr id="4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204911" cy="670618"/>
                    </a:xfrm>
                    <a:prstGeom prst="rect">
                      <a:avLst/>
                    </a:prstGeom>
                    <a:ln/>
                  </pic:spPr>
                </pic:pic>
              </a:graphicData>
            </a:graphic>
          </wp:inline>
        </w:drawing>
      </w:r>
    </w:p>
    <w:p w:rsidR="00E51852" w:rsidRDefault="00181CA8">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Correlations between the unemployment rate and ADPW for Poland</w:t>
      </w:r>
    </w:p>
    <w:p w:rsidR="00E51852" w:rsidRDefault="00E51852">
      <w:pPr>
        <w:spacing w:line="240" w:lineRule="auto"/>
        <w:ind w:firstLine="720"/>
        <w:rPr>
          <w:rFonts w:ascii="Times New Roman" w:eastAsia="Times New Roman" w:hAnsi="Times New Roman" w:cs="Times New Roman"/>
          <w:sz w:val="24"/>
          <w:szCs w:val="24"/>
        </w:rPr>
      </w:pPr>
    </w:p>
    <w:p w:rsidR="00E51852" w:rsidRDefault="00181CA8">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noProof/>
        </w:rPr>
        <w:drawing>
          <wp:inline distT="0" distB="0" distL="0" distR="0">
            <wp:extent cx="5220152" cy="708721"/>
            <wp:effectExtent l="0" t="0" r="0" b="0"/>
            <wp:docPr id="4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8"/>
                    <a:srcRect/>
                    <a:stretch>
                      <a:fillRect/>
                    </a:stretch>
                  </pic:blipFill>
                  <pic:spPr>
                    <a:xfrm>
                      <a:off x="0" y="0"/>
                      <a:ext cx="5220152" cy="708721"/>
                    </a:xfrm>
                    <a:prstGeom prst="rect">
                      <a:avLst/>
                    </a:prstGeom>
                    <a:ln/>
                  </pic:spPr>
                </pic:pic>
              </a:graphicData>
            </a:graphic>
          </wp:inline>
        </w:drawing>
      </w:r>
    </w:p>
    <w:p w:rsidR="00E51852" w:rsidRDefault="00181CA8">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Figure 3. Correlations between the unemployment rate and ADPW for Romania</w:t>
      </w:r>
    </w:p>
    <w:p w:rsidR="00E51852" w:rsidRDefault="00E51852">
      <w:pPr>
        <w:spacing w:line="240" w:lineRule="auto"/>
        <w:ind w:firstLine="720"/>
        <w:rPr>
          <w:rFonts w:ascii="Times New Roman" w:eastAsia="Times New Roman" w:hAnsi="Times New Roman" w:cs="Times New Roman"/>
          <w:sz w:val="24"/>
          <w:szCs w:val="24"/>
        </w:rPr>
      </w:pPr>
    </w:p>
    <w:p w:rsidR="00E51852" w:rsidRDefault="00181CA8">
      <w:pPr>
        <w:spacing w:line="240" w:lineRule="auto"/>
        <w:ind w:left="425" w:firstLine="720"/>
        <w:rPr>
          <w:rFonts w:ascii="Times New Roman" w:eastAsia="Times New Roman" w:hAnsi="Times New Roman" w:cs="Times New Roman"/>
          <w:sz w:val="28"/>
          <w:szCs w:val="28"/>
        </w:rPr>
      </w:pPr>
      <w:r>
        <w:rPr>
          <w:rFonts w:ascii="Times New Roman" w:eastAsia="Times New Roman" w:hAnsi="Times New Roman" w:cs="Times New Roman"/>
          <w:sz w:val="24"/>
          <w:szCs w:val="24"/>
        </w:rPr>
        <w:tab/>
      </w:r>
      <w:r>
        <w:rPr>
          <w:rFonts w:ascii="Times New Roman" w:eastAsia="Times New Roman" w:hAnsi="Times New Roman" w:cs="Times New Roman"/>
          <w:noProof/>
          <w:sz w:val="28"/>
          <w:szCs w:val="28"/>
        </w:rPr>
        <w:drawing>
          <wp:inline distT="0" distB="0" distL="0" distR="0">
            <wp:extent cx="5182049" cy="640135"/>
            <wp:effectExtent l="0" t="0" r="0" b="0"/>
            <wp:docPr id="46"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9"/>
                    <a:srcRect/>
                    <a:stretch>
                      <a:fillRect/>
                    </a:stretch>
                  </pic:blipFill>
                  <pic:spPr>
                    <a:xfrm>
                      <a:off x="0" y="0"/>
                      <a:ext cx="5182049" cy="640135"/>
                    </a:xfrm>
                    <a:prstGeom prst="rect">
                      <a:avLst/>
                    </a:prstGeom>
                    <a:ln/>
                  </pic:spPr>
                </pic:pic>
              </a:graphicData>
            </a:graphic>
          </wp:inline>
        </w:drawing>
      </w:r>
    </w:p>
    <w:p w:rsidR="00E51852" w:rsidRDefault="00181CA8">
      <w:pPr>
        <w:spacing w:line="240" w:lineRule="auto"/>
        <w:ind w:left="425"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Figure 4. The highest Ukrainian ADPW</w:t>
      </w:r>
    </w:p>
    <w:p w:rsidR="00E51852" w:rsidRDefault="00181CA8">
      <w:pPr>
        <w:spacing w:line="360" w:lineRule="auto"/>
        <w:ind w:left="-283" w:firstLine="72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0" distB="0" distL="0" distR="0">
            <wp:extent cx="4401503" cy="3106943"/>
            <wp:effectExtent l="0" t="0" r="0" b="0"/>
            <wp:docPr id="4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0"/>
                    <a:srcRect/>
                    <a:stretch>
                      <a:fillRect/>
                    </a:stretch>
                  </pic:blipFill>
                  <pic:spPr>
                    <a:xfrm>
                      <a:off x="0" y="0"/>
                      <a:ext cx="4401503" cy="3106943"/>
                    </a:xfrm>
                    <a:prstGeom prst="rect">
                      <a:avLst/>
                    </a:prstGeom>
                    <a:ln/>
                  </pic:spPr>
                </pic:pic>
              </a:graphicData>
            </a:graphic>
          </wp:inline>
        </w:drawing>
      </w:r>
    </w:p>
    <w:p w:rsidR="00E51852" w:rsidRDefault="00181CA8">
      <w:pPr>
        <w:spacing w:line="360" w:lineRule="auto"/>
        <w:ind w:left="-283" w:firstLine="720"/>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sz w:val="24"/>
          <w:szCs w:val="24"/>
        </w:rPr>
        <w:t>Graph 1. Ukrainian ADPW tended</w:t>
      </w:r>
    </w:p>
    <w:p w:rsidR="00E51852" w:rsidRDefault="00E51852">
      <w:pPr>
        <w:spacing w:line="360" w:lineRule="auto"/>
        <w:ind w:left="-283" w:firstLine="720"/>
        <w:rPr>
          <w:rFonts w:ascii="Times New Roman" w:eastAsia="Times New Roman" w:hAnsi="Times New Roman" w:cs="Times New Roman"/>
          <w:sz w:val="24"/>
          <w:szCs w:val="24"/>
        </w:rPr>
      </w:pPr>
    </w:p>
    <w:p w:rsidR="00E51852" w:rsidRDefault="00181CA8">
      <w:pPr>
        <w:spacing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166808" cy="594412"/>
            <wp:effectExtent l="0" t="0" r="0" b="0"/>
            <wp:docPr id="4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1"/>
                    <a:srcRect/>
                    <a:stretch>
                      <a:fillRect/>
                    </a:stretch>
                  </pic:blipFill>
                  <pic:spPr>
                    <a:xfrm>
                      <a:off x="0" y="0"/>
                      <a:ext cx="5166808" cy="594412"/>
                    </a:xfrm>
                    <a:prstGeom prst="rect">
                      <a:avLst/>
                    </a:prstGeom>
                    <a:ln/>
                  </pic:spPr>
                </pic:pic>
              </a:graphicData>
            </a:graphic>
          </wp:inline>
        </w:drawing>
      </w:r>
    </w:p>
    <w:p w:rsidR="00E51852" w:rsidRDefault="00181CA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4"/>
          <w:szCs w:val="24"/>
        </w:rPr>
        <w:t>Figure 5. Ukrainian UR tends to fluctuate around this mean</w:t>
      </w:r>
    </w:p>
    <w:p w:rsidR="00E51852" w:rsidRDefault="00E51852">
      <w:pPr>
        <w:spacing w:line="360" w:lineRule="auto"/>
        <w:rPr>
          <w:rFonts w:ascii="Times New Roman" w:eastAsia="Times New Roman" w:hAnsi="Times New Roman" w:cs="Times New Roman"/>
          <w:sz w:val="24"/>
          <w:szCs w:val="24"/>
        </w:rPr>
      </w:pPr>
    </w:p>
    <w:p w:rsidR="00E51852" w:rsidRDefault="00181CA8">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5220152" cy="3665538"/>
            <wp:effectExtent l="0" t="0" r="0" b="0"/>
            <wp:docPr id="3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2"/>
                    <a:srcRect/>
                    <a:stretch>
                      <a:fillRect/>
                    </a:stretch>
                  </pic:blipFill>
                  <pic:spPr>
                    <a:xfrm>
                      <a:off x="0" y="0"/>
                      <a:ext cx="5220152" cy="3665538"/>
                    </a:xfrm>
                    <a:prstGeom prst="rect">
                      <a:avLst/>
                    </a:prstGeom>
                    <a:ln/>
                  </pic:spPr>
                </pic:pic>
              </a:graphicData>
            </a:graphic>
          </wp:inline>
        </w:drawing>
      </w:r>
    </w:p>
    <w:p w:rsidR="00E51852" w:rsidRDefault="00181CA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Graph 2. Polish ADPW</w:t>
      </w:r>
    </w:p>
    <w:p w:rsidR="00E51852" w:rsidRDefault="00E51852">
      <w:pPr>
        <w:spacing w:line="360" w:lineRule="auto"/>
        <w:rPr>
          <w:rFonts w:ascii="Times New Roman" w:eastAsia="Times New Roman" w:hAnsi="Times New Roman" w:cs="Times New Roman"/>
          <w:sz w:val="28"/>
          <w:szCs w:val="28"/>
        </w:rPr>
      </w:pPr>
    </w:p>
    <w:p w:rsidR="00E51852" w:rsidRDefault="00181CA8">
      <w:pPr>
        <w:spacing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151566" cy="662997"/>
            <wp:effectExtent l="0" t="0" r="0" b="0"/>
            <wp:docPr id="3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5151566" cy="662997"/>
                    </a:xfrm>
                    <a:prstGeom prst="rect">
                      <a:avLst/>
                    </a:prstGeom>
                    <a:ln/>
                  </pic:spPr>
                </pic:pic>
              </a:graphicData>
            </a:graphic>
          </wp:inline>
        </w:drawing>
      </w:r>
    </w:p>
    <w:p w:rsidR="00E51852" w:rsidRDefault="00181CA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7. The peak of Polish ADPW</w:t>
      </w:r>
    </w:p>
    <w:p w:rsidR="00E51852" w:rsidRDefault="00E51852">
      <w:pPr>
        <w:spacing w:line="360" w:lineRule="auto"/>
        <w:rPr>
          <w:rFonts w:ascii="Times New Roman" w:eastAsia="Times New Roman" w:hAnsi="Times New Roman" w:cs="Times New Roman"/>
          <w:sz w:val="28"/>
          <w:szCs w:val="28"/>
        </w:rPr>
      </w:pPr>
    </w:p>
    <w:p w:rsidR="00E51852" w:rsidRDefault="00181CA8">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5204911" cy="3856054"/>
            <wp:effectExtent l="0" t="0" r="0" b="0"/>
            <wp:docPr id="3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4"/>
                    <a:srcRect/>
                    <a:stretch>
                      <a:fillRect/>
                    </a:stretch>
                  </pic:blipFill>
                  <pic:spPr>
                    <a:xfrm>
                      <a:off x="0" y="0"/>
                      <a:ext cx="5204911" cy="3856054"/>
                    </a:xfrm>
                    <a:prstGeom prst="rect">
                      <a:avLst/>
                    </a:prstGeom>
                    <a:ln/>
                  </pic:spPr>
                </pic:pic>
              </a:graphicData>
            </a:graphic>
          </wp:inline>
        </w:drawing>
      </w:r>
    </w:p>
    <w:p w:rsidR="00E51852" w:rsidRDefault="00181CA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Graph 3. Unemployment rate until in Polish </w:t>
      </w:r>
    </w:p>
    <w:p w:rsidR="00E51852" w:rsidRDefault="00E51852">
      <w:pPr>
        <w:spacing w:line="360" w:lineRule="auto"/>
        <w:rPr>
          <w:rFonts w:ascii="Times New Roman" w:eastAsia="Times New Roman" w:hAnsi="Times New Roman" w:cs="Times New Roman"/>
          <w:sz w:val="28"/>
          <w:szCs w:val="28"/>
        </w:rPr>
      </w:pPr>
    </w:p>
    <w:p w:rsidR="00E51852" w:rsidRDefault="00181CA8">
      <w:pPr>
        <w:spacing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166808" cy="693480"/>
            <wp:effectExtent l="0" t="0" r="0" b="0"/>
            <wp:docPr id="3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5166808" cy="693480"/>
                    </a:xfrm>
                    <a:prstGeom prst="rect">
                      <a:avLst/>
                    </a:prstGeom>
                    <a:ln/>
                  </pic:spPr>
                </pic:pic>
              </a:graphicData>
            </a:graphic>
          </wp:inline>
        </w:drawing>
      </w:r>
    </w:p>
    <w:p w:rsidR="00E51852" w:rsidRDefault="00181CA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8. Minimum rate of unemployment in Polish</w:t>
      </w:r>
    </w:p>
    <w:p w:rsidR="00E51852" w:rsidRDefault="00181CA8">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0" distB="0" distL="0" distR="0">
            <wp:extent cx="5227773" cy="3756986"/>
            <wp:effectExtent l="0" t="0" r="0" b="0"/>
            <wp:docPr id="4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6"/>
                    <a:srcRect/>
                    <a:stretch>
                      <a:fillRect/>
                    </a:stretch>
                  </pic:blipFill>
                  <pic:spPr>
                    <a:xfrm>
                      <a:off x="0" y="0"/>
                      <a:ext cx="5227773" cy="3756986"/>
                    </a:xfrm>
                    <a:prstGeom prst="rect">
                      <a:avLst/>
                    </a:prstGeom>
                    <a:ln/>
                  </pic:spPr>
                </pic:pic>
              </a:graphicData>
            </a:graphic>
          </wp:inline>
        </w:drawing>
      </w:r>
    </w:p>
    <w:p w:rsidR="00E51852" w:rsidRDefault="00181CA8">
      <w:pPr>
        <w:spacing w:line="360" w:lineRule="auto"/>
        <w:rPr>
          <w:rFonts w:ascii="Times New Roman" w:eastAsia="Times New Roman" w:hAnsi="Times New Roman" w:cs="Times New Roman"/>
        </w:rPr>
      </w:pPr>
      <w:r>
        <w:rPr>
          <w:rFonts w:ascii="Times New Roman" w:eastAsia="Times New Roman" w:hAnsi="Times New Roman" w:cs="Times New Roman"/>
        </w:rPr>
        <w:t>Graph 4. Romanian ADPW</w:t>
      </w:r>
    </w:p>
    <w:p w:rsidR="00E51852" w:rsidRDefault="00E51852">
      <w:pPr>
        <w:spacing w:line="360" w:lineRule="auto"/>
        <w:rPr>
          <w:rFonts w:ascii="Times New Roman" w:eastAsia="Times New Roman" w:hAnsi="Times New Roman" w:cs="Times New Roman"/>
          <w:sz w:val="28"/>
          <w:szCs w:val="28"/>
        </w:rPr>
      </w:pPr>
    </w:p>
    <w:p w:rsidR="00E51852" w:rsidRDefault="00181CA8">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5227773" cy="3779848"/>
            <wp:effectExtent l="0" t="0" r="0" b="0"/>
            <wp:docPr id="2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7"/>
                    <a:srcRect/>
                    <a:stretch>
                      <a:fillRect/>
                    </a:stretch>
                  </pic:blipFill>
                  <pic:spPr>
                    <a:xfrm>
                      <a:off x="0" y="0"/>
                      <a:ext cx="5227773" cy="3779848"/>
                    </a:xfrm>
                    <a:prstGeom prst="rect">
                      <a:avLst/>
                    </a:prstGeom>
                    <a:ln/>
                  </pic:spPr>
                </pic:pic>
              </a:graphicData>
            </a:graphic>
          </wp:inline>
        </w:drawing>
      </w:r>
    </w:p>
    <w:p w:rsidR="00E51852" w:rsidRDefault="00181CA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Graph 5. Romanian unemployment rate</w:t>
      </w:r>
    </w:p>
    <w:p w:rsidR="00E51852" w:rsidRDefault="00E51852">
      <w:pPr>
        <w:spacing w:line="360" w:lineRule="auto"/>
        <w:rPr>
          <w:rFonts w:ascii="Times New Roman" w:eastAsia="Times New Roman" w:hAnsi="Times New Roman" w:cs="Times New Roman"/>
          <w:sz w:val="28"/>
          <w:szCs w:val="28"/>
        </w:rPr>
      </w:pPr>
    </w:p>
    <w:p w:rsidR="00E51852" w:rsidRDefault="00181CA8">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5204911" cy="3292125"/>
            <wp:effectExtent l="0" t="0" r="0" b="0"/>
            <wp:docPr id="3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8"/>
                    <a:srcRect/>
                    <a:stretch>
                      <a:fillRect/>
                    </a:stretch>
                  </pic:blipFill>
                  <pic:spPr>
                    <a:xfrm>
                      <a:off x="0" y="0"/>
                      <a:ext cx="5204911" cy="3292125"/>
                    </a:xfrm>
                    <a:prstGeom prst="rect">
                      <a:avLst/>
                    </a:prstGeom>
                    <a:ln/>
                  </pic:spPr>
                </pic:pic>
              </a:graphicData>
            </a:graphic>
          </wp:inline>
        </w:drawing>
      </w:r>
    </w:p>
    <w:p w:rsidR="00E51852" w:rsidRDefault="00181CA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9. Test assumption for Ukraine </w:t>
      </w:r>
    </w:p>
    <w:p w:rsidR="00E51852" w:rsidRDefault="00E51852">
      <w:pPr>
        <w:spacing w:line="360" w:lineRule="auto"/>
        <w:rPr>
          <w:rFonts w:ascii="Times New Roman" w:eastAsia="Times New Roman" w:hAnsi="Times New Roman" w:cs="Times New Roman"/>
          <w:sz w:val="24"/>
          <w:szCs w:val="24"/>
        </w:rPr>
      </w:pPr>
    </w:p>
    <w:p w:rsidR="00E51852" w:rsidRDefault="00181CA8">
      <w:pPr>
        <w:spacing w:line="36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235394" cy="3276884"/>
            <wp:effectExtent l="0" t="0" r="0" b="0"/>
            <wp:docPr id="3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9"/>
                    <a:srcRect/>
                    <a:stretch>
                      <a:fillRect/>
                    </a:stretch>
                  </pic:blipFill>
                  <pic:spPr>
                    <a:xfrm>
                      <a:off x="0" y="0"/>
                      <a:ext cx="5235394" cy="3276884"/>
                    </a:xfrm>
                    <a:prstGeom prst="rect">
                      <a:avLst/>
                    </a:prstGeom>
                    <a:ln/>
                  </pic:spPr>
                </pic:pic>
              </a:graphicData>
            </a:graphic>
          </wp:inline>
        </w:drawing>
      </w:r>
    </w:p>
    <w:p w:rsidR="00E51852" w:rsidRDefault="00181CA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10. Test assumption for Poland</w:t>
      </w:r>
    </w:p>
    <w:p w:rsidR="00E51852" w:rsidRDefault="00181CA8">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0" distB="0" distL="0" distR="0">
            <wp:extent cx="5197290" cy="3307367"/>
            <wp:effectExtent l="0" t="0" r="0" b="0"/>
            <wp:docPr id="2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0"/>
                    <a:srcRect/>
                    <a:stretch>
                      <a:fillRect/>
                    </a:stretch>
                  </pic:blipFill>
                  <pic:spPr>
                    <a:xfrm>
                      <a:off x="0" y="0"/>
                      <a:ext cx="5197290" cy="3307367"/>
                    </a:xfrm>
                    <a:prstGeom prst="rect">
                      <a:avLst/>
                    </a:prstGeom>
                    <a:ln/>
                  </pic:spPr>
                </pic:pic>
              </a:graphicData>
            </a:graphic>
          </wp:inline>
        </w:drawing>
      </w:r>
    </w:p>
    <w:p w:rsidR="00E51852" w:rsidRDefault="00181CA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11. Test assumption for Romania</w:t>
      </w:r>
    </w:p>
    <w:p w:rsidR="00E51852" w:rsidRDefault="00E51852">
      <w:pPr>
        <w:spacing w:line="360" w:lineRule="auto"/>
        <w:rPr>
          <w:rFonts w:ascii="Times New Roman" w:eastAsia="Times New Roman" w:hAnsi="Times New Roman" w:cs="Times New Roman"/>
          <w:sz w:val="28"/>
          <w:szCs w:val="28"/>
        </w:rPr>
      </w:pPr>
    </w:p>
    <w:p w:rsidR="00E51852" w:rsidRDefault="00181CA8">
      <w:pPr>
        <w:spacing w:line="360" w:lineRule="auto"/>
        <w:ind w:left="36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3284505" cy="138558"/>
            <wp:effectExtent l="0" t="0" r="0" b="0"/>
            <wp:docPr id="4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1"/>
                    <a:srcRect t="9091"/>
                    <a:stretch>
                      <a:fillRect/>
                    </a:stretch>
                  </pic:blipFill>
                  <pic:spPr>
                    <a:xfrm>
                      <a:off x="0" y="0"/>
                      <a:ext cx="3284505" cy="138558"/>
                    </a:xfrm>
                    <a:prstGeom prst="rect">
                      <a:avLst/>
                    </a:prstGeom>
                    <a:ln/>
                  </pic:spPr>
                </pic:pic>
              </a:graphicData>
            </a:graphic>
          </wp:inline>
        </w:drawing>
      </w:r>
    </w:p>
    <w:p w:rsidR="00E51852" w:rsidRDefault="00181CA8">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Figure 12. AD in 2022</w:t>
      </w:r>
    </w:p>
    <w:p w:rsidR="00E51852" w:rsidRDefault="00E51852">
      <w:pPr>
        <w:spacing w:line="360" w:lineRule="auto"/>
        <w:ind w:left="360"/>
        <w:rPr>
          <w:rFonts w:ascii="Times New Roman" w:eastAsia="Times New Roman" w:hAnsi="Times New Roman" w:cs="Times New Roman"/>
          <w:sz w:val="28"/>
          <w:szCs w:val="28"/>
        </w:rPr>
      </w:pPr>
    </w:p>
    <w:p w:rsidR="00E51852" w:rsidRDefault="00181CA8">
      <w:pPr>
        <w:spacing w:line="360" w:lineRule="auto"/>
        <w:ind w:left="36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3627434" cy="167655"/>
            <wp:effectExtent l="0" t="0" r="0" b="0"/>
            <wp:docPr id="4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2"/>
                    <a:srcRect/>
                    <a:stretch>
                      <a:fillRect/>
                    </a:stretch>
                  </pic:blipFill>
                  <pic:spPr>
                    <a:xfrm>
                      <a:off x="0" y="0"/>
                      <a:ext cx="3627434" cy="167655"/>
                    </a:xfrm>
                    <a:prstGeom prst="rect">
                      <a:avLst/>
                    </a:prstGeom>
                    <a:ln/>
                  </pic:spPr>
                </pic:pic>
              </a:graphicData>
            </a:graphic>
          </wp:inline>
        </w:drawing>
      </w:r>
    </w:p>
    <w:p w:rsidR="00E51852" w:rsidRDefault="00181CA8">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Figure 13. TLF in Ukraine in 2022</w:t>
      </w:r>
    </w:p>
    <w:p w:rsidR="00E51852" w:rsidRDefault="00E51852">
      <w:pPr>
        <w:spacing w:line="360" w:lineRule="auto"/>
        <w:ind w:left="360"/>
        <w:rPr>
          <w:rFonts w:ascii="Times New Roman" w:eastAsia="Times New Roman" w:hAnsi="Times New Roman" w:cs="Times New Roman"/>
          <w:sz w:val="28"/>
          <w:szCs w:val="28"/>
        </w:rPr>
      </w:pPr>
    </w:p>
    <w:p w:rsidR="00E51852" w:rsidRDefault="00181CA8">
      <w:pPr>
        <w:spacing w:line="360" w:lineRule="auto"/>
        <w:ind w:left="36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5174428" cy="640135"/>
            <wp:effectExtent l="0" t="0" r="0" b="0"/>
            <wp:docPr id="2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3"/>
                    <a:srcRect/>
                    <a:stretch>
                      <a:fillRect/>
                    </a:stretch>
                  </pic:blipFill>
                  <pic:spPr>
                    <a:xfrm>
                      <a:off x="0" y="0"/>
                      <a:ext cx="5174428" cy="640135"/>
                    </a:xfrm>
                    <a:prstGeom prst="rect">
                      <a:avLst/>
                    </a:prstGeom>
                    <a:ln/>
                  </pic:spPr>
                </pic:pic>
              </a:graphicData>
            </a:graphic>
          </wp:inline>
        </w:drawing>
      </w:r>
    </w:p>
    <w:p w:rsidR="00E51852" w:rsidRDefault="00181CA8">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Figure 14. Predicted UR</w:t>
      </w:r>
    </w:p>
    <w:p w:rsidR="00E51852" w:rsidRDefault="00E51852">
      <w:pPr>
        <w:spacing w:line="360" w:lineRule="auto"/>
        <w:ind w:left="360"/>
        <w:rPr>
          <w:rFonts w:ascii="Times New Roman" w:eastAsia="Times New Roman" w:hAnsi="Times New Roman" w:cs="Times New Roman"/>
          <w:sz w:val="28"/>
          <w:szCs w:val="28"/>
        </w:rPr>
      </w:pPr>
    </w:p>
    <w:p w:rsidR="00E51852" w:rsidRDefault="00181CA8">
      <w:pPr>
        <w:spacing w:line="360" w:lineRule="auto"/>
        <w:ind w:left="36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2766300" cy="114310"/>
            <wp:effectExtent l="0" t="0" r="0" b="0"/>
            <wp:docPr id="3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4"/>
                    <a:srcRect/>
                    <a:stretch>
                      <a:fillRect/>
                    </a:stretch>
                  </pic:blipFill>
                  <pic:spPr>
                    <a:xfrm>
                      <a:off x="0" y="0"/>
                      <a:ext cx="2766300" cy="114310"/>
                    </a:xfrm>
                    <a:prstGeom prst="rect">
                      <a:avLst/>
                    </a:prstGeom>
                    <a:ln/>
                  </pic:spPr>
                </pic:pic>
              </a:graphicData>
            </a:graphic>
          </wp:inline>
        </w:drawing>
      </w:r>
    </w:p>
    <w:p w:rsidR="00E51852" w:rsidRDefault="00181CA8">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Figure 15. AD in 2023 year</w:t>
      </w:r>
    </w:p>
    <w:p w:rsidR="00E51852" w:rsidRDefault="00181CA8">
      <w:pPr>
        <w:spacing w:line="360" w:lineRule="auto"/>
        <w:ind w:left="36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2636748" cy="129551"/>
            <wp:effectExtent l="0" t="0" r="0" b="0"/>
            <wp:docPr id="2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5"/>
                    <a:srcRect/>
                    <a:stretch>
                      <a:fillRect/>
                    </a:stretch>
                  </pic:blipFill>
                  <pic:spPr>
                    <a:xfrm>
                      <a:off x="0" y="0"/>
                      <a:ext cx="2636748" cy="129551"/>
                    </a:xfrm>
                    <a:prstGeom prst="rect">
                      <a:avLst/>
                    </a:prstGeom>
                    <a:ln/>
                  </pic:spPr>
                </pic:pic>
              </a:graphicData>
            </a:graphic>
          </wp:inline>
        </w:drawing>
      </w:r>
    </w:p>
    <w:p w:rsidR="00E51852" w:rsidRDefault="00181CA8">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Figure 16. TLF in Ukraine in 2022 year</w:t>
      </w:r>
    </w:p>
    <w:p w:rsidR="00E51852" w:rsidRDefault="00E51852">
      <w:pPr>
        <w:spacing w:line="360" w:lineRule="auto"/>
        <w:ind w:left="360"/>
        <w:rPr>
          <w:rFonts w:ascii="Times New Roman" w:eastAsia="Times New Roman" w:hAnsi="Times New Roman" w:cs="Times New Roman"/>
          <w:sz w:val="28"/>
          <w:szCs w:val="28"/>
        </w:rPr>
      </w:pPr>
    </w:p>
    <w:p w:rsidR="00E51852" w:rsidRDefault="00181CA8">
      <w:pPr>
        <w:spacing w:line="360" w:lineRule="auto"/>
        <w:ind w:left="36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174428" cy="640135"/>
            <wp:effectExtent l="0" t="0" r="0" b="0"/>
            <wp:docPr id="3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6"/>
                    <a:srcRect/>
                    <a:stretch>
                      <a:fillRect/>
                    </a:stretch>
                  </pic:blipFill>
                  <pic:spPr>
                    <a:xfrm>
                      <a:off x="0" y="0"/>
                      <a:ext cx="5174428" cy="640135"/>
                    </a:xfrm>
                    <a:prstGeom prst="rect">
                      <a:avLst/>
                    </a:prstGeom>
                    <a:ln/>
                  </pic:spPr>
                </pic:pic>
              </a:graphicData>
            </a:graphic>
          </wp:inline>
        </w:drawing>
      </w:r>
    </w:p>
    <w:p w:rsidR="00E51852" w:rsidRDefault="00181CA8">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Figure 17. Predicted UR</w:t>
      </w:r>
    </w:p>
    <w:p w:rsidR="00E51852" w:rsidRDefault="00E51852">
      <w:pPr>
        <w:spacing w:line="360" w:lineRule="auto"/>
        <w:ind w:left="360"/>
        <w:rPr>
          <w:rFonts w:ascii="Times New Roman" w:eastAsia="Times New Roman" w:hAnsi="Times New Roman" w:cs="Times New Roman"/>
          <w:sz w:val="28"/>
          <w:szCs w:val="28"/>
        </w:rPr>
      </w:pPr>
    </w:p>
    <w:p w:rsidR="00E51852" w:rsidRDefault="00181CA8">
      <w:pPr>
        <w:spacing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151566" cy="762066"/>
            <wp:effectExtent l="0" t="0" r="0" b="0"/>
            <wp:docPr id="2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7"/>
                    <a:srcRect/>
                    <a:stretch>
                      <a:fillRect/>
                    </a:stretch>
                  </pic:blipFill>
                  <pic:spPr>
                    <a:xfrm>
                      <a:off x="0" y="0"/>
                      <a:ext cx="5151566" cy="762066"/>
                    </a:xfrm>
                    <a:prstGeom prst="rect">
                      <a:avLst/>
                    </a:prstGeom>
                    <a:ln/>
                  </pic:spPr>
                </pic:pic>
              </a:graphicData>
            </a:graphic>
          </wp:inline>
        </w:drawing>
      </w:r>
    </w:p>
    <w:p w:rsidR="00E51852" w:rsidRPr="00181CA8" w:rsidRDefault="00181CA8">
      <w:pPr>
        <w:spacing w:line="360" w:lineRule="auto"/>
        <w:rPr>
          <w:rFonts w:ascii="Times New Roman" w:eastAsia="Times New Roman" w:hAnsi="Times New Roman" w:cs="Times New Roman"/>
          <w:sz w:val="24"/>
          <w:szCs w:val="24"/>
          <w:lang w:val="en-US"/>
        </w:rPr>
      </w:pPr>
      <w:r w:rsidRPr="00181CA8">
        <w:rPr>
          <w:rFonts w:ascii="Times New Roman" w:eastAsia="Times New Roman" w:hAnsi="Times New Roman" w:cs="Times New Roman"/>
          <w:sz w:val="24"/>
          <w:szCs w:val="24"/>
          <w:lang w:val="en-US"/>
        </w:rPr>
        <w:t>Figure 18.Correlation for between investments in the first period and aggregate demand in the second period for Ukraine</w:t>
      </w:r>
    </w:p>
    <w:p w:rsidR="00E51852" w:rsidRPr="00181CA8" w:rsidRDefault="00E51852">
      <w:pPr>
        <w:spacing w:line="360" w:lineRule="auto"/>
        <w:rPr>
          <w:rFonts w:ascii="Times New Roman" w:eastAsia="Times New Roman" w:hAnsi="Times New Roman" w:cs="Times New Roman"/>
          <w:sz w:val="28"/>
          <w:szCs w:val="28"/>
          <w:lang w:val="en-US"/>
        </w:rPr>
      </w:pPr>
    </w:p>
    <w:p w:rsidR="00E51852" w:rsidRDefault="00181CA8">
      <w:pPr>
        <w:spacing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113463" cy="2659610"/>
            <wp:effectExtent l="0" t="0" r="0" b="0"/>
            <wp:docPr id="3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8"/>
                    <a:srcRect/>
                    <a:stretch>
                      <a:fillRect/>
                    </a:stretch>
                  </pic:blipFill>
                  <pic:spPr>
                    <a:xfrm>
                      <a:off x="0" y="0"/>
                      <a:ext cx="5113463" cy="2659610"/>
                    </a:xfrm>
                    <a:prstGeom prst="rect">
                      <a:avLst/>
                    </a:prstGeom>
                    <a:ln/>
                  </pic:spPr>
                </pic:pic>
              </a:graphicData>
            </a:graphic>
          </wp:inline>
        </w:drawing>
      </w:r>
    </w:p>
    <w:p w:rsidR="00E51852" w:rsidRDefault="00181CA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19. Regression for AD</w:t>
      </w:r>
    </w:p>
    <w:p w:rsidR="00E51852" w:rsidRDefault="00181CA8">
      <w:pPr>
        <w:spacing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151566" cy="1508891"/>
            <wp:effectExtent l="0" t="0" r="0" b="0"/>
            <wp:docPr id="3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9"/>
                    <a:srcRect/>
                    <a:stretch>
                      <a:fillRect/>
                    </a:stretch>
                  </pic:blipFill>
                  <pic:spPr>
                    <a:xfrm>
                      <a:off x="0" y="0"/>
                      <a:ext cx="5151566" cy="1508891"/>
                    </a:xfrm>
                    <a:prstGeom prst="rect">
                      <a:avLst/>
                    </a:prstGeom>
                    <a:ln/>
                  </pic:spPr>
                </pic:pic>
              </a:graphicData>
            </a:graphic>
          </wp:inline>
        </w:drawing>
      </w:r>
    </w:p>
    <w:p w:rsidR="00E51852" w:rsidRDefault="00181CA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Figure 20. Residuals are distributed</w:t>
      </w:r>
    </w:p>
    <w:p w:rsidR="00E51852" w:rsidRDefault="00E51852">
      <w:pPr>
        <w:spacing w:line="360" w:lineRule="auto"/>
        <w:rPr>
          <w:rFonts w:ascii="Times New Roman" w:eastAsia="Times New Roman" w:hAnsi="Times New Roman" w:cs="Times New Roman"/>
          <w:sz w:val="28"/>
          <w:szCs w:val="28"/>
        </w:rPr>
      </w:pPr>
    </w:p>
    <w:p w:rsidR="00E51852" w:rsidRDefault="00E51852">
      <w:pPr>
        <w:spacing w:line="360" w:lineRule="auto"/>
        <w:ind w:left="360"/>
        <w:rPr>
          <w:rFonts w:ascii="Times New Roman" w:eastAsia="Times New Roman" w:hAnsi="Times New Roman" w:cs="Times New Roman"/>
          <w:sz w:val="28"/>
          <w:szCs w:val="28"/>
        </w:rPr>
      </w:pPr>
    </w:p>
    <w:p w:rsidR="00E51852" w:rsidRDefault="00E51852">
      <w:pPr>
        <w:spacing w:line="360" w:lineRule="auto"/>
        <w:ind w:left="360"/>
        <w:rPr>
          <w:rFonts w:ascii="Times New Roman" w:eastAsia="Times New Roman" w:hAnsi="Times New Roman" w:cs="Times New Roman"/>
          <w:sz w:val="28"/>
          <w:szCs w:val="28"/>
        </w:rPr>
      </w:pPr>
    </w:p>
    <w:p w:rsidR="00E51852" w:rsidRDefault="00E51852">
      <w:pPr>
        <w:spacing w:line="360" w:lineRule="auto"/>
        <w:rPr>
          <w:rFonts w:ascii="Times New Roman" w:eastAsia="Times New Roman" w:hAnsi="Times New Roman" w:cs="Times New Roman"/>
          <w:sz w:val="28"/>
          <w:szCs w:val="28"/>
        </w:rPr>
      </w:pPr>
    </w:p>
    <w:p w:rsidR="00E51852" w:rsidRDefault="00E51852">
      <w:pPr>
        <w:spacing w:line="360" w:lineRule="auto"/>
        <w:rPr>
          <w:rFonts w:ascii="Times New Roman" w:eastAsia="Times New Roman" w:hAnsi="Times New Roman" w:cs="Times New Roman"/>
          <w:b/>
          <w:sz w:val="28"/>
          <w:szCs w:val="28"/>
        </w:rPr>
      </w:pPr>
    </w:p>
    <w:p w:rsidR="00E51852" w:rsidRDefault="00E51852">
      <w:pPr>
        <w:spacing w:line="360" w:lineRule="auto"/>
        <w:ind w:left="360"/>
        <w:rPr>
          <w:rFonts w:ascii="Times New Roman" w:eastAsia="Times New Roman" w:hAnsi="Times New Roman" w:cs="Times New Roman"/>
        </w:rPr>
      </w:pPr>
    </w:p>
    <w:sectPr w:rsidR="00E51852">
      <w:type w:val="continuous"/>
      <w:pgSz w:w="11906" w:h="16838"/>
      <w:pgMar w:top="1134" w:right="850" w:bottom="1134" w:left="1701"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10FF8"/>
    <w:multiLevelType w:val="multilevel"/>
    <w:tmpl w:val="A8F0A6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C456970"/>
    <w:multiLevelType w:val="multilevel"/>
    <w:tmpl w:val="64383C54"/>
    <w:lvl w:ilvl="0">
      <w:start w:val="20"/>
      <w:numFmt w:val="bullet"/>
      <w:lvlText w:val="-"/>
      <w:lvlJc w:val="left"/>
      <w:pPr>
        <w:ind w:left="1068" w:hanging="360"/>
      </w:pPr>
      <w:rPr>
        <w:rFonts w:ascii="Times New Roman" w:eastAsia="Times New Roman" w:hAnsi="Times New Roman" w:cs="Times New Roman"/>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2">
    <w:nsid w:val="13B96123"/>
    <w:multiLevelType w:val="multilevel"/>
    <w:tmpl w:val="90A0EC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0807DF6"/>
    <w:multiLevelType w:val="multilevel"/>
    <w:tmpl w:val="10607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2A0D7D6F"/>
    <w:multiLevelType w:val="multilevel"/>
    <w:tmpl w:val="C1D0E3F0"/>
    <w:lvl w:ilvl="0">
      <w:start w:val="1"/>
      <w:numFmt w:val="decimal"/>
      <w:lvlText w:val="%1."/>
      <w:lvlJc w:val="left"/>
      <w:pPr>
        <w:ind w:left="787" w:hanging="360"/>
      </w:pPr>
    </w:lvl>
    <w:lvl w:ilvl="1">
      <w:start w:val="1"/>
      <w:numFmt w:val="lowerLetter"/>
      <w:lvlText w:val="%2."/>
      <w:lvlJc w:val="left"/>
      <w:pPr>
        <w:ind w:left="1507" w:hanging="360"/>
      </w:pPr>
    </w:lvl>
    <w:lvl w:ilvl="2">
      <w:start w:val="1"/>
      <w:numFmt w:val="lowerRoman"/>
      <w:lvlText w:val="%3."/>
      <w:lvlJc w:val="right"/>
      <w:pPr>
        <w:ind w:left="2227" w:hanging="180"/>
      </w:pPr>
    </w:lvl>
    <w:lvl w:ilvl="3">
      <w:start w:val="1"/>
      <w:numFmt w:val="decimal"/>
      <w:lvlText w:val="%4."/>
      <w:lvlJc w:val="left"/>
      <w:pPr>
        <w:ind w:left="2947" w:hanging="360"/>
      </w:pPr>
    </w:lvl>
    <w:lvl w:ilvl="4">
      <w:start w:val="1"/>
      <w:numFmt w:val="lowerLetter"/>
      <w:lvlText w:val="%5."/>
      <w:lvlJc w:val="left"/>
      <w:pPr>
        <w:ind w:left="3667" w:hanging="360"/>
      </w:pPr>
    </w:lvl>
    <w:lvl w:ilvl="5">
      <w:start w:val="1"/>
      <w:numFmt w:val="lowerRoman"/>
      <w:lvlText w:val="%6."/>
      <w:lvlJc w:val="right"/>
      <w:pPr>
        <w:ind w:left="4387" w:hanging="180"/>
      </w:pPr>
    </w:lvl>
    <w:lvl w:ilvl="6">
      <w:start w:val="1"/>
      <w:numFmt w:val="decimal"/>
      <w:lvlText w:val="%7."/>
      <w:lvlJc w:val="left"/>
      <w:pPr>
        <w:ind w:left="5107" w:hanging="360"/>
      </w:pPr>
    </w:lvl>
    <w:lvl w:ilvl="7">
      <w:start w:val="1"/>
      <w:numFmt w:val="lowerLetter"/>
      <w:lvlText w:val="%8."/>
      <w:lvlJc w:val="left"/>
      <w:pPr>
        <w:ind w:left="5827" w:hanging="360"/>
      </w:pPr>
    </w:lvl>
    <w:lvl w:ilvl="8">
      <w:start w:val="1"/>
      <w:numFmt w:val="lowerRoman"/>
      <w:lvlText w:val="%9."/>
      <w:lvlJc w:val="right"/>
      <w:pPr>
        <w:ind w:left="6547" w:hanging="180"/>
      </w:pPr>
    </w:lvl>
  </w:abstractNum>
  <w:abstractNum w:abstractNumId="5">
    <w:nsid w:val="4FF93CF4"/>
    <w:multiLevelType w:val="multilevel"/>
    <w:tmpl w:val="51D241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6CB236DC"/>
    <w:multiLevelType w:val="multilevel"/>
    <w:tmpl w:val="A1F830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E1D7551"/>
    <w:multiLevelType w:val="multilevel"/>
    <w:tmpl w:val="05087F40"/>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num w:numId="1">
    <w:abstractNumId w:val="3"/>
  </w:num>
  <w:num w:numId="2">
    <w:abstractNumId w:val="2"/>
  </w:num>
  <w:num w:numId="3">
    <w:abstractNumId w:val="5"/>
  </w:num>
  <w:num w:numId="4">
    <w:abstractNumId w:val="0"/>
  </w:num>
  <w:num w:numId="5">
    <w:abstractNumId w:val="4"/>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852"/>
    <w:rsid w:val="00181CA8"/>
    <w:rsid w:val="00E518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E0FB3D-CAAA-4837-8B36-685DF48DB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line="240" w:lineRule="auto"/>
    </w:pPr>
    <w:rPr>
      <w:rFonts w:ascii="Times New Roman" w:eastAsia="Times New Roman" w:hAnsi="Times New Roman" w:cs="Times New Roman"/>
      <w:b/>
      <w:sz w:val="28"/>
      <w:szCs w:val="28"/>
    </w:rPr>
  </w:style>
  <w:style w:type="table" w:customStyle="1" w:styleId="TableNormal0">
    <w:name w:val="Table Normal"/>
    <w:tblPr>
      <w:tblCellMar>
        <w:top w:w="0" w:type="dxa"/>
        <w:left w:w="0" w:type="dxa"/>
        <w:bottom w:w="0" w:type="dxa"/>
        <w:right w:w="0" w:type="dxa"/>
      </w:tblCellMar>
    </w:tbl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mdpi.com/2227-7099/8/2/26" TargetMode="External"/><Relationship Id="rId13" Type="http://schemas.openxmlformats.org/officeDocument/2006/relationships/hyperlink" Target="https://www.epravda.com.ua/rus/news/2023/01/17/696057/index.amp"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hyperlink" Target="https://www.mdpi.com/2227-7099/8/2/26" TargetMode="External"/><Relationship Id="rId12" Type="http://schemas.openxmlformats.org/officeDocument/2006/relationships/hyperlink" Target="https://www.epravda.com.ua/rus/news/2023/01/17/696057/index.amp"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mdpi.com/2227-7099/8/2/26" TargetMode="External"/><Relationship Id="rId11" Type="http://schemas.openxmlformats.org/officeDocument/2006/relationships/hyperlink" Target="https://zakordon.24tv.ua/skilki-ukrayinskih-bizhentsiv-perebuvaye-za-kordonom-svizhi-dani_n2184464"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bing.com/search?pglt=41&amp;q=%D1%87%D0%B8+%D0%BF%D0%BB%D0%B0%D0%BD%D1%83%D1%8E%D1%82%D1%8C+%D0%B1%D1%96%D0%B6%D0%B5%D0%BD%D1%86%D1%96+%D0%BF%D0%BE%D0%B2%D0%B5%D1%80%D1%82%D0%B0%D1%82%D0%B8%D1%81%D1%8C+%D0%B2+%D1%83%D0%BA%D1%80%D0%B0%D1%97%D0%BD%D1%83&amp;cvid=ef03f91662e54760873a77f4eb58a768&amp;aqs=edge..69i57j0l8.13489j0j1&amp;FORM=ANNTA1&amp;PC=U531&amp;ntref=1"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hyperlink" Target="https://en.wikipedia.org/wiki/New_Keynesian_economics" TargetMode="Externa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s://www.journals.uchicago.edu/doi/full/10.1086/663994" TargetMode="External"/><Relationship Id="rId14" Type="http://schemas.openxmlformats.org/officeDocument/2006/relationships/hyperlink" Target="https://www.investopedia.com/terms/m/multipliereffect.asp"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HiAOON5g/oQIdHgZw6m55Nquc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OAByITFDZVN5ZUVDM0w2R3RqYzFwWUtRazFLeUJtYTZWdWZN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3738</Words>
  <Characters>21312</Characters>
  <Application>Microsoft Office Word</Application>
  <DocSecurity>0</DocSecurity>
  <Lines>177</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Don4ik</dc:creator>
  <cp:lastModifiedBy>Don4ik</cp:lastModifiedBy>
  <cp:revision>2</cp:revision>
  <dcterms:created xsi:type="dcterms:W3CDTF">2023-06-19T12:17:00Z</dcterms:created>
  <dcterms:modified xsi:type="dcterms:W3CDTF">2023-06-19T12:17:00Z</dcterms:modified>
</cp:coreProperties>
</file>