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0"/>
        <w:jc w:val="center"/>
      </w:pPr>
      <w:r>
        <w:rPr>
          <w:sz w:val="120"/>
          <w:szCs w:val="120"/>
        </w:rPr>
        <w:t xml:space="preserve">🏥</w:t>
      </w:r>
    </w:p>
    <w:p>
      <w:pPr>
        <w:shd w:fill="1B4F72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CAHIER DES CHARGES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Système de Gestion de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Multi-Cabinet Médico-Dentaire</w:t>
      </w:r>
    </w:p>
    <w:p>
      <w:pPr>
        <w:spacing w:after="120" w:before="120"/>
      </w:pPr>
      <w:r>
        <w:t xml:space="preserve"/>
      </w:r>
    </w:p>
    <w:p>
      <w:pPr>
        <w:pBdr>
          <w:top w:val="single" w:color="2E86C1" w:sz="4"/>
          <w:bottom w:val="single" w:color="2E86C1" w:sz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Version 1.0  |  Document Confidentiel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Titre du projet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SysDent Pro – Gestion Multi-Cabinet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Type de document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Cahier des Charges Fonctionnel et Technique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Statut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Draft v1.0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Domaine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Santé / Médecine Dentaire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Multi-cabinet, Multi-praticien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/>
        </w:pBdr>
        <w:shd w:fill="1B4F72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DES MATIÈRES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Présentation du Projet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2. Objectifs du Système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3. Périmètre Fonctionnel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4. Acteurs et Rôles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5. Modules Fonctionnels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5.1 Gestion des Patients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5.2 Dossier Médical &amp; Dentaire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5.3 Odontogramme &amp; Gestion des Dents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5.4 Gestion des Rendez-vous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5.5 Gestion des Praticiens &amp; Cabinets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5.6 Gestion des Traitements &amp; Prescriptions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5.7 Facturation &amp; Caisse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5.8 Stock &amp; Gestion du Matériel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5.9 Rapports &amp; Statistiques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5.10 Communication &amp; Notifications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6. Exigences Techniques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7. Sécurité &amp; Conformité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8. Contraintes &amp; Hypothèses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9. Glossaire</w:t>
      </w:r>
    </w:p>
    <w:p>
      <w:r>
        <w:br w:type="page"/>
      </w:r>
    </w:p>
    <w:p>
      <w:pPr>
        <w:pStyle w:val="Heading1"/>
        <w:pBdr>
          <w:bottom w:val="single" w:color="2E86C1" w:sz="6"/>
        </w:pBdr>
        <w:shd w:fill="1B4F72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PRÉSENTATION DU PROJET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1.1 Contexte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 secteur médico-dentaire au Sénégal et en Afrique francophone connaît une croissance significative avec l'essor de structures multi-cabinets regroupant plusieurs praticiens spécialisés sous un même toit ou répartis sur plusieurs sites géographiques.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 gestion manuelle ou l'utilisation d'outils non adaptés engendre des pertes d'information, des erreurs de diagnostic, des problèmes de coordination entre praticiens et une qualité de service dégradée pour les patients.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1.2 Description du Projet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SysDent Pro est un système d'information de gestion intégré destiné aux structures multi-cabinets médico-dentaires. Il couvre l'ensemble du parcours patient, de l'accueil à la facturation, en passant par le diagnostic, le traitement, et le suivi post-opératoire.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1.3 Parties Prenantes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Partie Prenante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Intérêt Principal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Directeur Médical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Commanditaire principal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Vision globale, pilotage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Praticiens Dentistes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Utilisateurs cœur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Qualité des soins, productivité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Personnel d'accueil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Utilisateurs quotidiens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Fluidité de gestion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Bénéficiaires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Qualité de prise en charge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DSI / Informaticiens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Maîtrise technique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Maintenabilité du système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Comptabilité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Contrôle financier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Exactitude des données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/>
        </w:pBdr>
        <w:shd w:fill="1B4F72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OBJECTIFS DU SYSTÈME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Objectifs Généraux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Centraliser et sécuriser toutes les données patients et médicales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Coordonner l'activité de plusieurs praticiens sur un ou plusieurs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Réduire les délais d'attente et améliorer la satisfaction patient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Assurer la traçabilité complète des actes et traitements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Faciliter la facturation et le suivi financier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Produire des statistiques et rapports d'activité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Objectifs Spécifiques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Mettre en place un dossier patient numérique complet (médical + dentaire)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Intégrer un odontogramme interactif pour la gestion des 32 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Gérer les rendez-vous en temps réel avec gestion des conflits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Automatiser les rappels de rendez-vous par SMS/email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Gérer le stock de matériels et consommables dentaires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Respecter les normes de confidentialité des données de santé</w:t>
      </w:r>
    </w:p>
    <w:p>
      <w:r>
        <w:br w:type="page"/>
      </w:r>
    </w:p>
    <w:p>
      <w:pPr>
        <w:pStyle w:val="Heading1"/>
        <w:pBdr>
          <w:bottom w:val="single" w:color="2E86C1" w:sz="6"/>
        </w:pBdr>
        <w:shd w:fill="1B4F72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PÉRIMÈTRE FONCTIONNEL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Inclus dans le périmètre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Gestion multi-site (plusieurs cabinets géographiquement distincts)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Gestion multi-praticien (dentistes généralistes et spécialistes)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Dossier patient complet : médical, dentaire, imagerie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Odontogramme numérique avec historique par 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Prise de rendez-vous en ligne et agenda partagé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Prescriptions et ordonnances numériques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Facturation, devis et gestion des paiements (espèces, virement, assurance)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Gestion du stock et des commandes fournisseurs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Tableau de bord et rapports statistiques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Notifications automatiques (SMS, email)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Hors périmètre (Phase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Téléconsultation vidéo (prévu 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Application mobile patient (prévu 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Intégration avec la sécurité sociale nationale (prévu Phase 3)</w:t>
      </w:r>
    </w:p>
    <w:p>
      <w:r>
        <w:br w:type="page"/>
      </w:r>
    </w:p>
    <w:p>
      <w:pPr>
        <w:pStyle w:val="Heading1"/>
        <w:pBdr>
          <w:bottom w:val="single" w:color="2E86C1" w:sz="6"/>
        </w:pBdr>
        <w:shd w:fill="1B4F72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ACTEURS ET RÔLES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Le système définit les rôles suivants avec des permissions différenciées :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Tableau des Rôles et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 Principaux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Super Administrateur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Gérant informatique du système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Tous les modules, configuration système, gestion des utilisateurs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Directeur Médical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Responsable de la structure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Rapports, statistiques, tous dossiers, configuration clinique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 de suppression de données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Dentiste / Praticien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Professionnel de santé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Dossiers patients, odontogramme, prescriptions, son agenda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 d'accès à la comptabilité globale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Assistant(e) Dentaire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Aide du praticien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Dossiers patients (lecture), préparation des actes, stérilisation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 de prescription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Secrétaire / Accueil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Gestion administrative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Rendez-vous, dossiers administratifs, facturation, caisse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 d'accès aux données cliniques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Comptable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Gestion financière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Facturation, caisse, rapports financiers, devis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 d'accès aux données médicales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Gestionnaire Stock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Gestion des ressources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Inventaire, commandes, fournisseurs, alertes stock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 d'accès aux dossiers patients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Patient (portail)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Usager des soins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Son propre dossier (lecture), prise de RDV en ligne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Accès restreint à ses seules données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Matrice de Permissions Détaillée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Directeur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Dentiste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Assistant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Secrétaire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Comptable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Dossier Patient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👁 Lecture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 Admin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Odontogramme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👁 Lecture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👁 Lecture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👁 Lecture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Rendez-vous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Son agenda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Partiel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Facturation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👁 Lecture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👁 Lecture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Stock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👁 Lecture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👁 Lecture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Partiel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Rapports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Tous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Tous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Siens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Partiel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Financiers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Utilisateurs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CRUD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👁 Lecture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/>
        </w:pBdr>
        <w:shd w:fill="1B4F72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MODULES FONCTIONNELS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Module – Gestion des Patients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Fiche Patient Complète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Chaque patient dispose d'un dossier numérique unique avec les informations suivantes 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Numéro de dossier (auto), Prénom, Nom, Date de naissance, Sexe, Photo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Adresse complète, Téléphone principal, Téléphone secondaire, Email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Profession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Profession, Employeur (optionnel)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État Général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Grossesse (O/N + terme), Allaitement, Diabète (type + traitement), HTA (traitement), Allergies (liste détaillée), Antécédents médicaux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Informations Dentaires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Dernière visite, Praticien habituel, Groupe sanguin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Assurance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Organisme assureur, N° police, Taux de prise en charge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Documents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Pièce d'identité scannée, Radios, Ordonnances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Fonctionnalités de gestion des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Recherche multicritère (nom, prénom, numéro, téléphone, date de naissance)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Création, modification, archivage de dossiers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Fusion de doublons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Historique complet des consultations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Alertes automatiques sur les contre-indications (ex : patient allergique à la pénicilline)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Export du dossier en PDF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Module – Dossier Médical &amp; Consultation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Motif et Diagnostic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Motif de consultation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Texte libre + liste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 : Douleur, Contrôle, Urgence, Esthétique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Anamnèse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Texte libre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Histoire de la maladie, symptômes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Examen clinique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Structuré + texte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Examen exo-buccal, endo-buccal, parodontal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Diagnostic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Texte + codes CIM-10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Diagnostic principal et différentiels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Plan de traitement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Structuré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Liste des actes prévus avec ordre et priorité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Traitement réalisé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Structuré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Actes effectués, matériaux utilisés, durée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Structuré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Médicaments, posologie, durée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Recommandations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Texte libre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Instructions post-opératoires au patient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Prochain rendez-vous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Date/heure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Planification du suivi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Module – Odontogramme &amp; Gestion Complète des Dents</w:t>
      </w:r>
    </w:p>
    <w:p>
      <w:pPr>
        <w:spacing w:after="120" w:before="120"/>
      </w:pPr>
      <w:r>
        <w:t xml:space="preserve"/>
      </w:r>
    </w:p>
    <w:p>
      <w:pPr>
        <w:shd w:fill="D6EAF8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⭐ MODULE STRATÉGIQUE : Cœur métier de l'application dentaire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5.3.1 Schéma de Numérotation des Dents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 système supporte deux nomenclatures internationales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Système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FDI / ISO 3950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Notation à deux chiffres (quadrant + position)
Ex : 11, 21, 31, 41 pour les incisives centrales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Standard international, recommandé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Universal (ADA)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Numérotation de 1 à 32 pour adultes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Usage américain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Palmer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Notation par quadrant avec symboles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Usage européen classique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5.3.2 Structure de l'Odontogramme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Vue graphique interactive des 32 dents adultes (ou 20 dents primaires pour les enfants) 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Numérotation FDI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Dents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Supérieur Droit (Q1)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 à 18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Incisive centrale → 3ème molaire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Supérieur Gauche (Q2)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21 à 28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Incisive centrale → 3ème molaire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Inférieur Gauche (Q3)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31 à 38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Incisive centrale → 3ème molaire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Inférieur Droit (Q4)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41 à 48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Incisive centrale → 3ème molaire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Dents primaires (enfants)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51-55, 61-65, 71-75, 81-85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 dents temporaires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5.3.3 États et Conditions par Dent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Pour chaque dent (ou face de dent), le système enregistre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États / Conditions Possibles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État général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Saine, Absente (extraite), Absente congénitale, Incluse/retenue, Supernuméraire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Caries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Carie débutante, Carie avancée, Carie profonde, Carie sous plombage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Soins réalisés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Obturation (amalgame/composite/CVI), Inlay, Onlay, Couronne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Endodontie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Traitement canalaire (TCR), Reprise de TCR, Apexification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Prothèse fixe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Couronne métal, Couronne céramique, Bridge (pilier/intermédiaire)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Prothèse amovible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Prothèse partielle, Prothèse totale, Stellite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Implantologie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Implant posé, Couronne sur implant, En attente d'ostéo-intégration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Parodontologie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Poche parodontale (profondeur mm), Mobilité (grades 1-3), Furcation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Chirurgie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Extraction planifiée, Extraction réalisée, Résection apicale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Orthodontie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Bague, Bracket, Contention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Esthétique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Facette, Blanchiment réalisé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État des faces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Mésial, Distal, Vestibulaire, Lingual/Palatin, Occlusal/Incisal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5.3.4 Fonctionnalités de l'Odontogramme Numérique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Interface graphique interactive : cliquer sur une dent pour afficher/modifier son état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Code couleur selon l'état (vert = sain, rouge = carie, bleu = traité, gris = absent...)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Visualisation par face (5 faces par dent postérieure, 4 faces par dent antérieure)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Historique horodaté de chaque modification par 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Comparaison entre deux dates (avant/après traitement)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Saisie du plan de traitement directement sur le schéma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Impression/export de l'odontogramme en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Saisie du charting parodontal (sondage, saignement, récession)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Gestion dents déciduale → permanente (dents mixtes)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Annotations libres par dent avec date et auteur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5.3.5 Charting Parodontal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 de saisie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Profondeur de sondage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 mm, 6 points par dent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À chaque bilan paro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Niveau d'attache clinique (NAC)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 mm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À chaque bilan paro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Récession gingivale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 mm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À chaque bilan paro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Saignement au sondage (BOP)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Oui / Non par site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À chaque bilan paro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Suppuration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Oui / Non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À chaque bilan paro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Mobilité dentaire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Grade 0, 1, 2, 3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À chaque examen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Atteinte furcation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Classe I, II, III (Hamp)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À chaque examen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Plaque dentaire (IPV)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% de sites positifs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À chaque séance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5.4 Module – Gestion des Rendez-vous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Agenda multi-praticien avec vue journalière, hebdomadaire et mensuelle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Codage couleur par type d'acte ou par praticien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Gestion des créneaux disponibles par cabinet et par fauteuil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Blocage de plages horaires (congés, formation, urgences)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Durée estimée selon le type d'acte planifié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Rappels automatiques SMS/email 24h avant le rendez-vous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Gestion des absences et annulations avec historique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Liste d'attente automatique en cas d'annulation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Statistiques : taux d'absentéisme, taux de remplissage de l'agenda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5.5 Module – Gestion des Cabinets &amp; Praticiens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Gestion Multi-Site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Paramétrage de plusieurs sites (adresse, horaires, contacts)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Affectation des praticiens à un ou plusieurs cabinets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Gestion des fauteuils par salle de soins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Planning d'occupation des fauteuils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Fiche Praticien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Identité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Nom, Prénom, Titre (Dr, Pr), Photo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Spécialité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Dentisterie générale, Orthodontie, Parodontologie, Chirurgie, Endodontie, Implantologie, Pédodontie, Prothèse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Coordonnées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Téléphone, Email professionnel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N° d'inscription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Ordre des chirurgiens-dentistes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Disponibilités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Jours et heures de travail par site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Signature numérique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Pour ordonnances et comptes rendus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5.6 Module – Traitements &amp; Prescriptions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Nomenclature des Actes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Base de données des actes dentaires (soins, prothèses, chirurgie, imagerie)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Tarifs paramétrables par acte et par praticien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Association automatique acte → matériel utilisé → coût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Ordonnances Numériques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Rédaction assistée avec base de données médicamenteuse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Alertes automatiques interactions médicamenteuses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Alertes contre-indications (grossesse, allaitement, allergie, diabète, HTA)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Signature électronique du praticien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Impression et archivage numérique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Historique des prescriptions par patient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5.7 Module – Facturation &amp; Caisse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Devis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Génération automatique depuis le plan de traitement, signature patient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Facturation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Factures détaillées par acte avec TVA si applicable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Modes de paiement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Espèces, Carte bancaire, Virement, Mobile Money (Wave, Orange Money), Chèque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Paiement partiel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Acomptes, échelonnement, solde dû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Assurance / Mutuelle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Taux prise en charge, part assurance vs part patient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Remboursements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Gestion des avoirs et remboursements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Reçus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Génération automatique de reçus numérotés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Rapports caisse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Journalier, mensuel, annuel par praticien et par site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Impayés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Suivi des créances et relances automatiques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5.8 Module – Stock &amp; Gestion du Matériel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Catalogue des produits dentaires (anesthésiques, résines, composites, instruments, consommables)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Gestion des quantités par cabinet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Alertes de stock minimum configurable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Commandes fournisseurs avec bon de commande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Réception et mise à jour automatique du stock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Traçabilité par lot et date de péremption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Gestion du matériel stérilisable (cycles de stérilisation)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Rapport de consommation mensuelle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5.9 Module – Rapports &amp; Statistiques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Rapport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Activité Médicale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Nombre de consultations, actes réalisés, par praticien et période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Financier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Chiffre d'affaires, recettes, encaissements, impayés, par site/praticien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Patients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Nouveaux patients, fidélisation, répartition par âge/sexe/pathologie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Agenda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Taux de remplissage, absentéisme, durée moyenne de consultation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Épidémiologique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Pathologies les plus fréquentes, caries par tranche d'âge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Stock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Consommation, valeur du stock, alertes péremption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Performance praticien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Actes réalisés, temps moyen, satisfaction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5.10 Module – Communication &amp;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SMS automatiques : rappel RDV, résultats disponibles, devis à valider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Email automatiques : confirmation RDV, bilan annuel, promotions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Portail patient (accès sécurisé) : consultation dossier, prise de RDV en ligne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Messagerie interne entre praticiens et personnel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Journal d'activité : traçabilité de toutes les actions utilisateurs</w:t>
      </w:r>
    </w:p>
    <w:p>
      <w:r>
        <w:br w:type="page"/>
      </w:r>
    </w:p>
    <w:p>
      <w:pPr>
        <w:pStyle w:val="Heading1"/>
        <w:pBdr>
          <w:bottom w:val="single" w:color="2E86C1" w:sz="6"/>
        </w:pBdr>
        <w:shd w:fill="1B4F72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EXIGENCES TECHNIQUES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6.1 Architecture Système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Recommandée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React.js / Vue.js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Interface riche, réactive, multi-écrans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Node.js / Django REST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Performance, scalabilité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Robustesse, relations complexes, ACID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Sessions, performances, temps réel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Serveur Web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Nginx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Proxy inverse, HTTPS, performance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 VPS (OVH, AWS) ou serveur local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Selon contraintes client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Backup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Sauvegarde quotidienne automatique chiffrée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Continuité de service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6.2 Exigences de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Temps de réponse &lt; 2 secondes pour toute action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Disponibilité : 99,5% (hors maintenance planifiée)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Support de 50 utilisateurs simultanés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Capacité de stockage évolutive (documents, radiographies)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6.3 Compatibilité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Navigateurs : Chrome, Firefox, Edge, Safari (versions N-1)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Appareils : PC, tablette (responsive design)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Impression : compatible imprimantes standard et thermiques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Import/Export : CSV, PDF, HL7 FHIR (interopérabilité médicale)</w:t>
      </w:r>
    </w:p>
    <w:p>
      <w:r>
        <w:br w:type="page"/>
      </w:r>
    </w:p>
    <w:p>
      <w:pPr>
        <w:pStyle w:val="Heading1"/>
        <w:pBdr>
          <w:bottom w:val="single" w:color="2E86C1" w:sz="6"/>
        </w:pBdr>
        <w:shd w:fill="1B4F72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SÉCURITÉ &amp; CONFORMITÉ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Sécurité des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Authentification : identifiant + mot de passe fort + double authentification (2FA) optionnelle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Gestion des sessions : expiration automatique après inactivité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Chiffrement des données sensibles en base (AES-256)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Communication sécurisée HTTPS/TLS 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Journalisation de tous les accès et modifications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Cloisonnement des données par rôle (RBAC)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7.2 Conformité Légale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 Implémentée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Secret médical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Accès aux données cliniques réservé aux soignants habilités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Conservation des données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Durée légale de conservation selon réglementation locale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Droit d'accès patient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Portail patient avec accès à son propre dossier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Traçabilité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Journal immuable de toutes les actions sur les dossiers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Sauvegarde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Backup quotidien automatique hors site chiffré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RGPD / Loi locale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Consentement explicite, anonymisation possible pour stats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7.3 Plan de Continuité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Sauvegarde automatique toutes les 24h avec rétention 90 jours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 hors-ligne partiel en cas de coupure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Plan de reprise d'activité (PRA) documenté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Accès de secours administrateur défini</w:t>
      </w:r>
    </w:p>
    <w:p>
      <w:r>
        <w:br w:type="page"/>
      </w:r>
    </w:p>
    <w:p>
      <w:pPr>
        <w:pStyle w:val="Heading1"/>
        <w:pBdr>
          <w:bottom w:val="single" w:color="2E86C1" w:sz="6"/>
        </w:pBdr>
        <w:shd w:fill="1B4F72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CONTRAINTES &amp; PLANNING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8.1 Contraintes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Connexion internet disponible mais potentiellement instable (prévoir mode dégradé)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Matériel hétérogène (PC anciens à récents, tablettes)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Support multilingue : français principalement, wolof possible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8.2 Contraintes Organisationnelles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Formation obligatoire de tous les utilisateurs avant déploiement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Migration possible des données existantes (Excel, logiciels antérieurs)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Support technique disponible en heures ouvrables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AED6F1" w:sz="3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8.3 Planning Indicatif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0 – Cadrage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Validation CDC, maquettes, architecture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semaines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1 – Développement Core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Patients, dossiers, odontogramme, RDV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mois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2 – Développement Avancé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Facturation, stock, rapports, notifications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mois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3 – Tests &amp; Recette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Tests unitaires, intégration, recette client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mois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4 – Déploiement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Migration données, formation, go-live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semaines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5 – Maintenance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Support, correctifs, évolutions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Continu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/>
        </w:pBdr>
        <w:shd w:fill="1B4F72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GLOSSAIRE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Odontogramme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Schéma graphique représentant l'ensemble des dents avec leur état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FDI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Fédération Dentaire Internationale – système de numérotation des dents à deux chiffres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TCR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Traitement Canalaire Radiculaire – dévitalisation et obturation des canaux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Charting parodontal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Évaluation clinique de l'état du parodonte (gencives et os)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Role-Based Access Control – contrôle d'accès basé sur les rôles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HL7 FHIR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Standard d'interopérabilité pour l'échange de données médicales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BOP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Bleeding On Probing – saignement au sondage, indicateur d'inflammation gingivale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NAC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Niveau d'Attache Clinique – mesure de la destruction parodontale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IPV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Indice de Plaque Vestibulaire – quantification de la plaque bactérienne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Multi-cabinet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Structure regroupant plusieurs cabinets sur un ou plusieurs sites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2FA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Authentification à deux facteurs – sécurité renforcée de connexion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RGPD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Règlement Général sur la Protection des Données (européen)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hd w:fill="1B4F72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FIN DU CAHIER DES CHARGES – SysDent Pro v1.0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2E86C1"/>
          <w:sz w:val="20"/>
          <w:szCs w:val="20"/>
        </w:rPr>
        <w:t xml:space="preserve">Document confidentiel – Tous droits réservés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/>
      </w:pBdr>
      <w:spacing w:after="0" w:before="120"/>
      <w:jc w:val="center"/>
    </w:pPr>
    <w:r>
      <w:rPr>
        <w:rFonts w:ascii="Arial" w:cs="Arial" w:eastAsia="Arial" w:hAnsi="Arial"/>
        <w:color w:val="2E86C1"/>
        <w:sz w:val="18"/>
        <w:szCs w:val="18"/>
      </w:rPr>
      <w:t xml:space="preserve">Confidentiel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  <w:spacing w:after="120" w:before="0"/>
    </w:pPr>
    <w:r>
      <w:rPr>
        <w:rFonts w:ascii="Arial" w:cs="Arial" w:eastAsia="Arial" w:hAnsi="Arial"/>
        <w:i/>
        <w:iCs/>
        <w:color w:val="2E86C1"/>
        <w:sz w:val="18"/>
        <w:szCs w:val="18"/>
      </w:rPr>
      <w:t xml:space="preserve">SysDent Pro – Cahier des Charges Multi-Cabinet Médico-Dentaire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2026-04-16T12:27:33.107Z</dcterms:created>
  <dcterms:modified xsi:type="dcterms:W3CDTF">2026-04-16T12:27:33.108Z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