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16D572">
      <w:pPr>
        <w:spacing w:after="40"/>
        <w:jc w:val="center"/>
      </w:pPr>
      <w:r>
        <w:rPr>
          <w:rFonts w:ascii="Calibri" w:hAnsi="Calibri" w:eastAsia="Calibri" w:cs="Calibri"/>
          <w:b/>
          <w:bCs/>
          <w:color w:val="1F3864"/>
          <w:sz w:val="40"/>
          <w:szCs w:val="40"/>
        </w:rPr>
        <w:t>CHANGE ADVISORY BOARD</w:t>
      </w:r>
    </w:p>
    <w:p w14:paraId="7BED9CD2">
      <w:pPr>
        <w:spacing w:after="240"/>
        <w:jc w:val="center"/>
      </w:pPr>
      <w:r>
        <w:rPr>
          <w:rFonts w:ascii="Calibri" w:hAnsi="Calibri" w:eastAsia="Calibri" w:cs="Calibri"/>
          <w:b/>
          <w:bCs/>
          <w:color w:val="404040"/>
          <w:sz w:val="26"/>
          <w:szCs w:val="26"/>
        </w:rPr>
        <w:t>Deployment Request — ESS Portal User Creation Module</w:t>
      </w:r>
    </w:p>
    <w:tbl>
      <w:tblPr>
        <w:tblStyle w:val="9"/>
        <w:tblW w:w="95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200"/>
        <w:gridCol w:w="6300"/>
      </w:tblGrid>
      <w:tr w14:paraId="3FF4E78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shd w:val="clear" w:color="auto" w:fill="F2F2F2"/>
            <w:tcMar>
              <w:top w:w="80" w:type="dxa"/>
              <w:left w:w="120" w:type="dxa"/>
              <w:bottom w:w="80" w:type="dxa"/>
              <w:right w:w="120" w:type="dxa"/>
            </w:tcMar>
            <w:vAlign w:val="center"/>
          </w:tcPr>
          <w:p w14:paraId="2C6342C3">
            <w:pPr>
              <w:spacing w:after="120"/>
            </w:pPr>
            <w:r>
              <w:rPr>
                <w:rFonts w:ascii="Calibri" w:hAnsi="Calibri" w:eastAsia="Calibri" w:cs="Calibri"/>
                <w:b/>
                <w:bCs/>
                <w:sz w:val="20"/>
                <w:szCs w:val="20"/>
              </w:rPr>
              <w:t>Change Title</w:t>
            </w:r>
          </w:p>
        </w:tc>
        <w:tc>
          <w:tcPr>
            <w:tcW w:w="6300" w:type="dxa"/>
            <w:tcMar>
              <w:top w:w="80" w:type="dxa"/>
              <w:left w:w="120" w:type="dxa"/>
              <w:bottom w:w="80" w:type="dxa"/>
              <w:right w:w="120" w:type="dxa"/>
            </w:tcMar>
            <w:vAlign w:val="center"/>
          </w:tcPr>
          <w:p w14:paraId="0818E15C">
            <w:pPr>
              <w:spacing w:after="120"/>
            </w:pPr>
            <w:r>
              <w:rPr>
                <w:rFonts w:ascii="Calibri" w:hAnsi="Calibri" w:eastAsia="Calibri" w:cs="Calibri"/>
                <w:sz w:val="20"/>
                <w:szCs w:val="20"/>
              </w:rPr>
              <w:t>Production Deployment — ESS Portal User Creation Module</w:t>
            </w:r>
          </w:p>
        </w:tc>
      </w:tr>
      <w:tr w14:paraId="6FB90CE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shd w:val="clear" w:color="auto" w:fill="F2F2F2"/>
            <w:tcMar>
              <w:top w:w="80" w:type="dxa"/>
              <w:left w:w="120" w:type="dxa"/>
              <w:bottom w:w="80" w:type="dxa"/>
              <w:right w:w="120" w:type="dxa"/>
            </w:tcMar>
            <w:vAlign w:val="center"/>
          </w:tcPr>
          <w:p w14:paraId="34674DCD">
            <w:pPr>
              <w:spacing w:after="120"/>
            </w:pPr>
            <w:r>
              <w:rPr>
                <w:rFonts w:ascii="Calibri" w:hAnsi="Calibri" w:eastAsia="Calibri" w:cs="Calibri"/>
                <w:b/>
                <w:bCs/>
                <w:sz w:val="20"/>
                <w:szCs w:val="20"/>
              </w:rPr>
              <w:t>Requested By</w:t>
            </w:r>
          </w:p>
        </w:tc>
        <w:tc>
          <w:tcPr>
            <w:tcW w:w="6300" w:type="dxa"/>
            <w:tcMar>
              <w:top w:w="80" w:type="dxa"/>
              <w:left w:w="120" w:type="dxa"/>
              <w:bottom w:w="80" w:type="dxa"/>
              <w:right w:w="120" w:type="dxa"/>
            </w:tcMar>
            <w:vAlign w:val="center"/>
          </w:tcPr>
          <w:p w14:paraId="50DBECC0">
            <w:pPr>
              <w:spacing w:after="120"/>
            </w:pPr>
            <w:r>
              <w:rPr>
                <w:rFonts w:ascii="Calibri" w:hAnsi="Calibri" w:eastAsia="Calibri" w:cs="Calibri"/>
                <w:sz w:val="20"/>
                <w:szCs w:val="20"/>
              </w:rPr>
              <w:t>Quality Engineering</w:t>
            </w:r>
          </w:p>
        </w:tc>
      </w:tr>
      <w:tr w14:paraId="298AD2F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shd w:val="clear" w:color="auto" w:fill="F2F2F2"/>
            <w:tcMar>
              <w:top w:w="80" w:type="dxa"/>
              <w:left w:w="120" w:type="dxa"/>
              <w:bottom w:w="80" w:type="dxa"/>
              <w:right w:w="120" w:type="dxa"/>
            </w:tcMar>
            <w:vAlign w:val="center"/>
          </w:tcPr>
          <w:p w14:paraId="2A8C7965">
            <w:pPr>
              <w:spacing w:after="120"/>
            </w:pPr>
            <w:r>
              <w:rPr>
                <w:rFonts w:ascii="Calibri" w:hAnsi="Calibri" w:eastAsia="Calibri" w:cs="Calibri"/>
                <w:b/>
                <w:bCs/>
                <w:sz w:val="20"/>
                <w:szCs w:val="20"/>
              </w:rPr>
              <w:t>Date of Request</w:t>
            </w:r>
          </w:p>
        </w:tc>
        <w:tc>
          <w:tcPr>
            <w:tcW w:w="6300" w:type="dxa"/>
            <w:tcMar>
              <w:top w:w="80" w:type="dxa"/>
              <w:left w:w="120" w:type="dxa"/>
              <w:bottom w:w="80" w:type="dxa"/>
              <w:right w:w="120" w:type="dxa"/>
            </w:tcMar>
            <w:vAlign w:val="center"/>
          </w:tcPr>
          <w:p w14:paraId="33A501CF">
            <w:pPr>
              <w:spacing w:after="120"/>
            </w:pPr>
            <w:r>
              <w:rPr>
                <w:rFonts w:ascii="Calibri" w:hAnsi="Calibri" w:eastAsia="Calibri" w:cs="Calibri"/>
                <w:sz w:val="20"/>
                <w:szCs w:val="20"/>
              </w:rPr>
              <w:t>9 September 2026</w:t>
            </w:r>
          </w:p>
        </w:tc>
      </w:tr>
      <w:tr w14:paraId="3C79FF6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shd w:val="clear" w:color="auto" w:fill="F2F2F2"/>
            <w:tcMar>
              <w:top w:w="80" w:type="dxa"/>
              <w:left w:w="120" w:type="dxa"/>
              <w:bottom w:w="80" w:type="dxa"/>
              <w:right w:w="120" w:type="dxa"/>
            </w:tcMar>
            <w:vAlign w:val="center"/>
          </w:tcPr>
          <w:p w14:paraId="39F8E249">
            <w:pPr>
              <w:spacing w:after="120"/>
            </w:pPr>
            <w:r>
              <w:rPr>
                <w:rFonts w:ascii="Calibri" w:hAnsi="Calibri" w:eastAsia="Calibri" w:cs="Calibri"/>
                <w:b/>
                <w:bCs/>
                <w:sz w:val="20"/>
                <w:szCs w:val="20"/>
              </w:rPr>
              <w:t>System / Module</w:t>
            </w:r>
          </w:p>
        </w:tc>
        <w:tc>
          <w:tcPr>
            <w:tcW w:w="6300" w:type="dxa"/>
            <w:tcMar>
              <w:top w:w="80" w:type="dxa"/>
              <w:left w:w="120" w:type="dxa"/>
              <w:bottom w:w="80" w:type="dxa"/>
              <w:right w:w="120" w:type="dxa"/>
            </w:tcMar>
            <w:vAlign w:val="center"/>
          </w:tcPr>
          <w:p w14:paraId="29BD5563">
            <w:pPr>
              <w:spacing w:after="120"/>
            </w:pPr>
            <w:r>
              <w:rPr>
                <w:rFonts w:ascii="Calibri" w:hAnsi="Calibri" w:eastAsia="Calibri" w:cs="Calibri"/>
                <w:sz w:val="20"/>
                <w:szCs w:val="20"/>
              </w:rPr>
              <w:t>ESS Portal — User Creation &amp; Credential Notification</w:t>
            </w:r>
          </w:p>
        </w:tc>
      </w:tr>
      <w:tr w14:paraId="56E8A4D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shd w:val="clear" w:color="auto" w:fill="F2F2F2"/>
            <w:tcMar>
              <w:top w:w="80" w:type="dxa"/>
              <w:left w:w="120" w:type="dxa"/>
              <w:bottom w:w="80" w:type="dxa"/>
              <w:right w:w="120" w:type="dxa"/>
            </w:tcMar>
            <w:vAlign w:val="center"/>
          </w:tcPr>
          <w:p w14:paraId="07FEB2A9">
            <w:pPr>
              <w:spacing w:after="120"/>
            </w:pPr>
            <w:r>
              <w:rPr>
                <w:rFonts w:ascii="Calibri" w:hAnsi="Calibri" w:eastAsia="Calibri" w:cs="Calibri"/>
                <w:b/>
                <w:bCs/>
                <w:sz w:val="20"/>
                <w:szCs w:val="20"/>
              </w:rPr>
              <w:t>Test Environment</w:t>
            </w:r>
          </w:p>
        </w:tc>
        <w:tc>
          <w:tcPr>
            <w:tcW w:w="6300" w:type="dxa"/>
            <w:tcMar>
              <w:top w:w="80" w:type="dxa"/>
              <w:left w:w="120" w:type="dxa"/>
              <w:bottom w:w="80" w:type="dxa"/>
              <w:right w:w="120" w:type="dxa"/>
            </w:tcMar>
            <w:vAlign w:val="center"/>
          </w:tcPr>
          <w:p w14:paraId="0F129723">
            <w:pPr>
              <w:spacing w:after="120"/>
            </w:pPr>
            <w:r>
              <w:rPr>
                <w:rFonts w:ascii="Calibri" w:hAnsi="Calibri" w:eastAsia="Calibri" w:cs="Calibri"/>
                <w:sz w:val="20"/>
                <w:szCs w:val="20"/>
              </w:rPr>
              <w:t>UAT / Staging Environment</w:t>
            </w:r>
          </w:p>
        </w:tc>
      </w:tr>
      <w:tr w14:paraId="7196F4D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shd w:val="clear" w:color="auto" w:fill="F2F2F2"/>
            <w:tcMar>
              <w:top w:w="80" w:type="dxa"/>
              <w:left w:w="120" w:type="dxa"/>
              <w:bottom w:w="80" w:type="dxa"/>
              <w:right w:w="120" w:type="dxa"/>
            </w:tcMar>
            <w:vAlign w:val="center"/>
          </w:tcPr>
          <w:p w14:paraId="15446A15">
            <w:pPr>
              <w:spacing w:after="120"/>
            </w:pPr>
            <w:r>
              <w:rPr>
                <w:rFonts w:ascii="Calibri" w:hAnsi="Calibri" w:eastAsia="Calibri" w:cs="Calibri"/>
                <w:b/>
                <w:bCs/>
                <w:sz w:val="20"/>
                <w:szCs w:val="20"/>
              </w:rPr>
              <w:t>Target Environment</w:t>
            </w:r>
          </w:p>
        </w:tc>
        <w:tc>
          <w:tcPr>
            <w:tcW w:w="6300" w:type="dxa"/>
            <w:tcMar>
              <w:top w:w="80" w:type="dxa"/>
              <w:left w:w="120" w:type="dxa"/>
              <w:bottom w:w="80" w:type="dxa"/>
              <w:right w:w="120" w:type="dxa"/>
            </w:tcMar>
            <w:vAlign w:val="center"/>
          </w:tcPr>
          <w:p w14:paraId="378EBE61">
            <w:pPr>
              <w:spacing w:after="120"/>
            </w:pPr>
            <w:r>
              <w:rPr>
                <w:rFonts w:ascii="Calibri" w:hAnsi="Calibri" w:eastAsia="Calibri" w:cs="Calibri"/>
                <w:sz w:val="20"/>
                <w:szCs w:val="20"/>
              </w:rPr>
              <w:t>Production Environment</w:t>
            </w:r>
          </w:p>
        </w:tc>
      </w:tr>
      <w:tr w14:paraId="0B145BC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shd w:val="clear" w:color="auto" w:fill="F2F2F2"/>
            <w:tcMar>
              <w:top w:w="80" w:type="dxa"/>
              <w:left w:w="120" w:type="dxa"/>
              <w:bottom w:w="80" w:type="dxa"/>
              <w:right w:w="120" w:type="dxa"/>
            </w:tcMar>
            <w:vAlign w:val="center"/>
          </w:tcPr>
          <w:p w14:paraId="5221A2EC">
            <w:pPr>
              <w:spacing w:after="120"/>
            </w:pPr>
            <w:r>
              <w:rPr>
                <w:rFonts w:ascii="Calibri" w:hAnsi="Calibri" w:eastAsia="Calibri" w:cs="Calibri"/>
                <w:b/>
                <w:bCs/>
                <w:sz w:val="20"/>
                <w:szCs w:val="20"/>
              </w:rPr>
              <w:t>QE Recommendation</w:t>
            </w:r>
          </w:p>
        </w:tc>
        <w:tc>
          <w:tcPr>
            <w:tcW w:w="6300" w:type="dxa"/>
            <w:tcMar>
              <w:top w:w="80" w:type="dxa"/>
              <w:left w:w="120" w:type="dxa"/>
              <w:bottom w:w="80" w:type="dxa"/>
              <w:right w:w="120" w:type="dxa"/>
            </w:tcMar>
            <w:vAlign w:val="center"/>
          </w:tcPr>
          <w:p w14:paraId="3F6A619A">
            <w:pPr>
              <w:spacing w:after="120"/>
            </w:pPr>
            <w:r>
              <w:rPr>
                <w:rFonts w:ascii="Calibri" w:hAnsi="Calibri" w:eastAsia="Calibri" w:cs="Calibri"/>
                <w:sz w:val="20"/>
                <w:szCs w:val="20"/>
              </w:rPr>
              <w:t>Approved for Deployment</w:t>
            </w:r>
          </w:p>
        </w:tc>
      </w:tr>
    </w:tbl>
    <w:p w14:paraId="777C3698">
      <w:pPr>
        <w:spacing w:after="200"/>
      </w:pPr>
    </w:p>
    <w:p w14:paraId="118AB281">
      <w:pPr>
        <w:pStyle w:val="2"/>
        <w:spacing w:before="280" w:after="140"/>
      </w:pPr>
      <w:r>
        <w:rPr>
          <w:rFonts w:ascii="Calibri" w:hAnsi="Calibri" w:eastAsia="Calibri" w:cs="Calibri"/>
          <w:b/>
          <w:bCs/>
          <w:color w:val="1F3864"/>
        </w:rPr>
        <w:t>1. Purpose</w:t>
      </w:r>
    </w:p>
    <w:p w14:paraId="449C143D">
      <w:pPr>
        <w:spacing w:after="120"/>
      </w:pPr>
      <w:r>
        <w:rPr>
          <w:rFonts w:ascii="Calibri" w:hAnsi="Calibri" w:eastAsia="Calibri" w:cs="Calibri"/>
        </w:rPr>
        <w:t>Quality Engineering requests Change Advisory Board approval to deploy the new User Creation module for the ESS Portal to the Production Environment.</w:t>
      </w:r>
    </w:p>
    <w:p w14:paraId="194DB54E">
      <w:pPr>
        <w:pStyle w:val="2"/>
        <w:spacing w:before="280" w:after="140"/>
      </w:pPr>
      <w:r>
        <w:rPr>
          <w:rFonts w:ascii="Calibri" w:hAnsi="Calibri" w:eastAsia="Calibri" w:cs="Calibri"/>
          <w:b/>
          <w:bCs/>
          <w:color w:val="1F3864"/>
        </w:rPr>
        <w:t>2. Description of Change</w:t>
      </w:r>
    </w:p>
    <w:p w14:paraId="7613E92F">
      <w:pPr>
        <w:spacing w:after="120"/>
      </w:pPr>
      <w:r>
        <w:rPr>
          <w:rFonts w:ascii="Calibri" w:hAnsi="Calibri" w:eastAsia="Calibri" w:cs="Calibri"/>
        </w:rPr>
        <w:t>This change introduces the ability to create new users directly within the ESS Portal. Upon creation, the new user automatically receives an email notification containing their portal login credentials, allowing them to access the ESS Portal without manual credential handoff.</w:t>
      </w:r>
    </w:p>
    <w:p w14:paraId="45D05CCA">
      <w:pPr>
        <w:pStyle w:val="16"/>
        <w:numPr>
          <w:ilvl w:val="0"/>
          <w:numId w:val="1"/>
        </w:numPr>
        <w:spacing w:after="60"/>
      </w:pPr>
      <w:r>
        <w:rPr>
          <w:rFonts w:ascii="Calibri" w:hAnsi="Calibri" w:eastAsia="Calibri" w:cs="Calibri"/>
        </w:rPr>
        <w:t>New user account creation within the ESS Portal.</w:t>
      </w:r>
    </w:p>
    <w:p w14:paraId="790A49E9">
      <w:pPr>
        <w:pStyle w:val="16"/>
        <w:numPr>
          <w:ilvl w:val="0"/>
          <w:numId w:val="1"/>
        </w:numPr>
        <w:spacing w:after="60"/>
      </w:pPr>
      <w:r>
        <w:rPr>
          <w:rFonts w:ascii="Calibri" w:hAnsi="Calibri" w:eastAsia="Calibri" w:cs="Calibri"/>
        </w:rPr>
        <w:t>Automated email notification to the new user upon account creation.</w:t>
      </w:r>
    </w:p>
    <w:p w14:paraId="5A41205C">
      <w:pPr>
        <w:pStyle w:val="16"/>
        <w:numPr>
          <w:ilvl w:val="0"/>
          <w:numId w:val="1"/>
        </w:numPr>
        <w:spacing w:after="60"/>
      </w:pPr>
      <w:r>
        <w:rPr>
          <w:rFonts w:ascii="Calibri" w:hAnsi="Calibri" w:eastAsia="Calibri" w:cs="Calibri"/>
        </w:rPr>
        <w:t>Notification email includes the user's portal login credentials.</w:t>
      </w:r>
    </w:p>
    <w:p w14:paraId="2809908B">
      <w:pPr>
        <w:pStyle w:val="2"/>
        <w:spacing w:before="280" w:after="140"/>
      </w:pPr>
      <w:r>
        <w:rPr>
          <w:rFonts w:ascii="Calibri" w:hAnsi="Calibri" w:eastAsia="Calibri" w:cs="Calibri"/>
          <w:b/>
          <w:bCs/>
          <w:color w:val="1F3864"/>
        </w:rPr>
        <w:t>3. Testing Summary</w:t>
      </w:r>
    </w:p>
    <w:p w14:paraId="711FDABC">
      <w:pPr>
        <w:spacing w:after="120"/>
      </w:pPr>
      <w:r>
        <w:rPr>
          <w:rFonts w:ascii="Calibri" w:hAnsi="Calibri" w:eastAsia="Calibri" w:cs="Calibri"/>
        </w:rPr>
        <w:t>QE has verified that user creation completes successfully and that the corresponding email notification, containing the new user's portal credentials, is sent and received as expected.</w:t>
      </w:r>
    </w:p>
    <w:p w14:paraId="2BBD4A56">
      <w:pPr>
        <w:pStyle w:val="2"/>
        <w:spacing w:before="280" w:after="140"/>
      </w:pPr>
      <w:r>
        <w:rPr>
          <w:rFonts w:ascii="Calibri" w:hAnsi="Calibri" w:eastAsia="Calibri" w:cs="Calibri"/>
          <w:b/>
          <w:bCs/>
          <w:color w:val="1F3864"/>
        </w:rPr>
        <w:t>4. Risk Assessment</w:t>
      </w:r>
    </w:p>
    <w:p w14:paraId="102A7CF0">
      <w:pPr>
        <w:spacing w:after="120"/>
      </w:pPr>
      <w:r>
        <w:rPr>
          <w:rFonts w:ascii="Calibri" w:hAnsi="Calibri" w:eastAsia="Calibri" w:cs="Calibri"/>
        </w:rPr>
        <w:t>As this change transmits login credentials by email, QE recommends confirming that credentials are either temporary/one-time-use or require a forced password change on first login, to limit exposure if the notification email is intercepted or sent to the wrong address. Aside from this consideration, risk of proceeding is assessed as Low, since the change is additive and does not alter existing ESS Portal functionality.</w:t>
      </w:r>
    </w:p>
    <w:p w14:paraId="27CFCAC2">
      <w:pPr>
        <w:pStyle w:val="2"/>
        <w:spacing w:before="280" w:after="140"/>
      </w:pPr>
      <w:r>
        <w:rPr>
          <w:rFonts w:ascii="Calibri" w:hAnsi="Calibri" w:eastAsia="Calibri" w:cs="Calibri"/>
          <w:b/>
          <w:bCs/>
          <w:color w:val="1F3864"/>
        </w:rPr>
        <w:t>5. Rollback Plan</w:t>
      </w:r>
    </w:p>
    <w:p w14:paraId="3DE4A22B">
      <w:pPr>
        <w:spacing w:after="120"/>
      </w:pPr>
      <w:r>
        <w:rPr>
          <w:rFonts w:ascii="Calibri" w:hAnsi="Calibri" w:eastAsia="Calibri" w:cs="Calibri"/>
        </w:rPr>
        <w:t>In the event of unexpected issues in production, the User Creation module will be disabled/rolled back to the previous ESS Portal build, and any affected user accounts will be reviewed and reissued credentials through the prior manual process if necessary.</w:t>
      </w:r>
    </w:p>
    <w:p w14:paraId="080F6A81">
      <w:pPr>
        <w:pStyle w:val="2"/>
        <w:spacing w:before="280" w:after="140"/>
      </w:pPr>
      <w:r>
        <w:rPr>
          <w:rFonts w:ascii="Calibri" w:hAnsi="Calibri" w:eastAsia="Calibri" w:cs="Calibri"/>
          <w:b/>
          <w:bCs/>
          <w:color w:val="1F3864"/>
        </w:rPr>
        <w:t>6. Requested Deployment Window</w:t>
      </w:r>
    </w:p>
    <w:p w14:paraId="06E94844">
      <w:pPr>
        <w:spacing w:after="120"/>
      </w:pPr>
      <w:r>
        <w:rPr>
          <w:rFonts w:ascii="Calibri" w:hAnsi="Calibri" w:eastAsia="Calibri" w:cs="Calibri"/>
        </w:rPr>
        <w:t>QE requests CAB approval for deployment a</w:t>
      </w:r>
      <w:r>
        <w:rPr>
          <w:rFonts w:hint="default" w:ascii="Calibri" w:hAnsi="Calibri" w:eastAsia="Calibri" w:cs="Calibri"/>
          <w:lang w:val="en-US"/>
        </w:rPr>
        <w:t>nd the change window is schedule for the night of 11-09-2026.</w:t>
      </w:r>
    </w:p>
    <w:p w14:paraId="02C030AC">
      <w:pPr>
        <w:pStyle w:val="2"/>
        <w:spacing w:before="280" w:after="140"/>
      </w:pPr>
      <w:r>
        <w:rPr>
          <w:rFonts w:hint="default" w:ascii="Calibri" w:hAnsi="Calibri" w:eastAsia="Calibri" w:cs="Calibri"/>
          <w:b/>
          <w:bCs/>
          <w:color w:val="1F3864"/>
          <w:lang w:val="en-US"/>
        </w:rPr>
        <w:t>7</w:t>
      </w:r>
      <w:r>
        <w:rPr>
          <w:rFonts w:ascii="Calibri" w:hAnsi="Calibri" w:eastAsia="Calibri" w:cs="Calibri"/>
          <w:b/>
          <w:bCs/>
          <w:color w:val="1F3864"/>
        </w:rPr>
        <w:t>. CAB Review and Approval</w:t>
      </w:r>
    </w:p>
    <w:p w14:paraId="6E0B9DAA">
      <w:pPr>
        <w:spacing w:after="120"/>
      </w:pPr>
      <w:r>
        <w:rPr>
          <w:rFonts w:ascii="Calibri" w:hAnsi="Calibri" w:eastAsia="Calibri" w:cs="Calibri"/>
        </w:rPr>
        <w:t>This request has been submitted for review by the following stakeholders.</w:t>
      </w:r>
    </w:p>
    <w:tbl>
      <w:tblPr>
        <w:tblStyle w:val="9"/>
        <w:tblW w:w="75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000"/>
        <w:gridCol w:w="3000"/>
        <w:gridCol w:w="1500"/>
      </w:tblGrid>
      <w:tr w14:paraId="6C64E81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3000" w:type="dxa"/>
            <w:shd w:val="clear" w:color="auto" w:fill="1F3864"/>
            <w:tcMar>
              <w:top w:w="80" w:type="dxa"/>
              <w:left w:w="100" w:type="dxa"/>
              <w:bottom w:w="80" w:type="dxa"/>
              <w:right w:w="100" w:type="dxa"/>
            </w:tcMar>
            <w:vAlign w:val="center"/>
          </w:tcPr>
          <w:p w14:paraId="06EDB27C">
            <w:r>
              <w:rPr>
                <w:rFonts w:ascii="Calibri" w:hAnsi="Calibri" w:eastAsia="Calibri" w:cs="Calibri"/>
                <w:b/>
                <w:bCs/>
                <w:color w:val="FFFFFF"/>
                <w:sz w:val="18"/>
                <w:szCs w:val="18"/>
              </w:rPr>
              <w:t>Reviewer</w:t>
            </w:r>
          </w:p>
        </w:tc>
        <w:tc>
          <w:tcPr>
            <w:tcW w:w="3000" w:type="dxa"/>
            <w:shd w:val="clear" w:color="auto" w:fill="1F3864"/>
            <w:tcMar>
              <w:top w:w="80" w:type="dxa"/>
              <w:left w:w="100" w:type="dxa"/>
              <w:bottom w:w="80" w:type="dxa"/>
              <w:right w:w="100" w:type="dxa"/>
            </w:tcMar>
            <w:vAlign w:val="center"/>
          </w:tcPr>
          <w:p w14:paraId="00A23D1A">
            <w:r>
              <w:rPr>
                <w:rFonts w:ascii="Calibri" w:hAnsi="Calibri" w:eastAsia="Calibri" w:cs="Calibri"/>
                <w:b/>
                <w:bCs/>
                <w:color w:val="FFFFFF"/>
                <w:sz w:val="18"/>
                <w:szCs w:val="18"/>
              </w:rPr>
              <w:t>Name</w:t>
            </w:r>
          </w:p>
        </w:tc>
        <w:tc>
          <w:tcPr>
            <w:tcW w:w="1500" w:type="dxa"/>
            <w:shd w:val="clear" w:color="auto" w:fill="1F3864"/>
            <w:tcMar>
              <w:top w:w="80" w:type="dxa"/>
              <w:left w:w="100" w:type="dxa"/>
              <w:bottom w:w="80" w:type="dxa"/>
              <w:right w:w="100" w:type="dxa"/>
            </w:tcMar>
            <w:vAlign w:val="center"/>
          </w:tcPr>
          <w:p w14:paraId="34D07451">
            <w:r>
              <w:rPr>
                <w:rFonts w:ascii="Calibri" w:hAnsi="Calibri" w:eastAsia="Calibri" w:cs="Calibri"/>
                <w:b/>
                <w:bCs/>
                <w:color w:val="FFFFFF"/>
                <w:sz w:val="18"/>
                <w:szCs w:val="18"/>
              </w:rPr>
              <w:t>Date</w:t>
            </w:r>
          </w:p>
        </w:tc>
      </w:tr>
      <w:tr w14:paraId="55B0374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16F23DE9">
            <w:r>
              <w:rPr>
                <w:rFonts w:ascii="Calibri" w:hAnsi="Calibri" w:eastAsia="Calibri" w:cs="Calibri"/>
                <w:b/>
                <w:bCs/>
                <w:sz w:val="18"/>
                <w:szCs w:val="18"/>
              </w:rPr>
              <w:t>Change Advisory Board (CAB)</w:t>
            </w:r>
          </w:p>
        </w:tc>
        <w:tc>
          <w:tcPr>
            <w:tcW w:w="3000" w:type="dxa"/>
            <w:tcMar>
              <w:top w:w="80" w:type="dxa"/>
              <w:left w:w="100" w:type="dxa"/>
              <w:bottom w:w="80" w:type="dxa"/>
              <w:right w:w="100" w:type="dxa"/>
            </w:tcMar>
            <w:vAlign w:val="center"/>
          </w:tcPr>
          <w:p w14:paraId="34CB0505">
            <w:pPr>
              <w:rPr>
                <w:rFonts w:hint="default"/>
                <w:lang w:val="en-US"/>
              </w:rPr>
            </w:pPr>
            <w:r>
              <w:rPr>
                <w:rFonts w:ascii="Calibri" w:hAnsi="Calibri" w:eastAsia="Calibri" w:cs="Calibri"/>
                <w:b w:val="0"/>
                <w:bCs w:val="0"/>
                <w:sz w:val="18"/>
                <w:szCs w:val="18"/>
              </w:rPr>
              <w:t xml:space="preserve">Mr. </w:t>
            </w:r>
            <w:r>
              <w:rPr>
                <w:rFonts w:hint="default" w:ascii="Calibri" w:hAnsi="Calibri" w:eastAsia="Calibri" w:cs="Calibri"/>
                <w:b w:val="0"/>
                <w:bCs w:val="0"/>
                <w:sz w:val="18"/>
                <w:szCs w:val="18"/>
                <w:lang w:val="en-US"/>
              </w:rPr>
              <w:t xml:space="preserve">Mabiopkeg </w:t>
            </w:r>
          </w:p>
        </w:tc>
        <w:tc>
          <w:tcPr>
            <w:tcW w:w="1500" w:type="dxa"/>
            <w:tcMar>
              <w:top w:w="80" w:type="dxa"/>
              <w:left w:w="100" w:type="dxa"/>
              <w:bottom w:w="80" w:type="dxa"/>
              <w:right w:w="100" w:type="dxa"/>
            </w:tcMar>
            <w:vAlign w:val="center"/>
          </w:tcPr>
          <w:p w14:paraId="1AE32555"/>
        </w:tc>
      </w:tr>
      <w:tr w14:paraId="1E86B65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72B14D17">
            <w:r>
              <w:rPr>
                <w:rFonts w:ascii="Calibri" w:hAnsi="Calibri" w:eastAsia="Calibri" w:cs="Calibri"/>
                <w:b/>
                <w:bCs/>
                <w:sz w:val="18"/>
                <w:szCs w:val="18"/>
              </w:rPr>
              <w:t>Head of Tech Operations (HOTO)</w:t>
            </w:r>
          </w:p>
        </w:tc>
        <w:tc>
          <w:tcPr>
            <w:tcW w:w="3000" w:type="dxa"/>
            <w:tcMar>
              <w:top w:w="80" w:type="dxa"/>
              <w:left w:w="100" w:type="dxa"/>
              <w:bottom w:w="80" w:type="dxa"/>
              <w:right w:w="100" w:type="dxa"/>
            </w:tcMar>
            <w:vAlign w:val="center"/>
          </w:tcPr>
          <w:p w14:paraId="316E8D5E">
            <w:r>
              <w:rPr>
                <w:rFonts w:ascii="Calibri" w:hAnsi="Calibri" w:eastAsia="Calibri" w:cs="Calibri"/>
                <w:b w:val="0"/>
                <w:bCs w:val="0"/>
                <w:sz w:val="18"/>
                <w:szCs w:val="18"/>
              </w:rPr>
              <w:t>Mr. Civious</w:t>
            </w:r>
          </w:p>
        </w:tc>
        <w:tc>
          <w:tcPr>
            <w:tcW w:w="1500" w:type="dxa"/>
            <w:tcMar>
              <w:top w:w="80" w:type="dxa"/>
              <w:left w:w="100" w:type="dxa"/>
              <w:bottom w:w="80" w:type="dxa"/>
              <w:right w:w="100" w:type="dxa"/>
            </w:tcMar>
            <w:vAlign w:val="center"/>
          </w:tcPr>
          <w:p w14:paraId="1E235620"/>
        </w:tc>
      </w:tr>
      <w:tr w14:paraId="6D9227E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00FE7563">
            <w:r>
              <w:rPr>
                <w:rFonts w:ascii="Calibri" w:hAnsi="Calibri" w:eastAsia="Calibri" w:cs="Calibri"/>
                <w:b/>
                <w:bCs/>
                <w:sz w:val="18"/>
                <w:szCs w:val="18"/>
              </w:rPr>
              <w:t>Customer Success Manager (CSM)</w:t>
            </w:r>
          </w:p>
        </w:tc>
        <w:tc>
          <w:tcPr>
            <w:tcW w:w="3000" w:type="dxa"/>
            <w:tcMar>
              <w:top w:w="80" w:type="dxa"/>
              <w:left w:w="100" w:type="dxa"/>
              <w:bottom w:w="80" w:type="dxa"/>
              <w:right w:w="100" w:type="dxa"/>
            </w:tcMar>
            <w:vAlign w:val="center"/>
          </w:tcPr>
          <w:p w14:paraId="1C031FB9">
            <w:r>
              <w:rPr>
                <w:rFonts w:ascii="Calibri" w:hAnsi="Calibri" w:eastAsia="Calibri" w:cs="Calibri"/>
                <w:b w:val="0"/>
                <w:bCs w:val="0"/>
                <w:sz w:val="18"/>
                <w:szCs w:val="18"/>
              </w:rPr>
              <w:t>Madam Winnie</w:t>
            </w:r>
          </w:p>
        </w:tc>
        <w:tc>
          <w:tcPr>
            <w:tcW w:w="1500" w:type="dxa"/>
            <w:tcMar>
              <w:top w:w="80" w:type="dxa"/>
              <w:left w:w="100" w:type="dxa"/>
              <w:bottom w:w="80" w:type="dxa"/>
              <w:right w:w="100" w:type="dxa"/>
            </w:tcMar>
            <w:vAlign w:val="center"/>
          </w:tcPr>
          <w:p w14:paraId="37A99BAE"/>
        </w:tc>
      </w:tr>
      <w:tr w14:paraId="77FCDF4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7C297199">
            <w:pPr>
              <w:rPr>
                <w:rFonts w:hint="default" w:ascii="Calibri" w:hAnsi="Calibri" w:eastAsia="Calibri" w:cs="Calibri"/>
                <w:b/>
                <w:bCs/>
                <w:sz w:val="18"/>
                <w:szCs w:val="18"/>
                <w:lang w:val="en-US"/>
              </w:rPr>
            </w:pPr>
            <w:r>
              <w:rPr>
                <w:rFonts w:hint="default" w:ascii="Calibri" w:hAnsi="Calibri" w:eastAsia="Calibri" w:cs="Calibri"/>
                <w:b/>
                <w:bCs/>
                <w:sz w:val="18"/>
                <w:szCs w:val="18"/>
                <w:lang w:val="en-US"/>
              </w:rPr>
              <w:t xml:space="preserve">Product Owner </w:t>
            </w:r>
          </w:p>
        </w:tc>
        <w:tc>
          <w:tcPr>
            <w:tcW w:w="3000" w:type="dxa"/>
            <w:tcMar>
              <w:top w:w="80" w:type="dxa"/>
              <w:left w:w="100" w:type="dxa"/>
              <w:bottom w:w="80" w:type="dxa"/>
              <w:right w:w="100" w:type="dxa"/>
            </w:tcMar>
            <w:vAlign w:val="center"/>
          </w:tcPr>
          <w:p w14:paraId="28431A67">
            <w:pPr>
              <w:rPr>
                <w:rFonts w:hint="default" w:ascii="Calibri" w:hAnsi="Calibri" w:eastAsia="Calibri" w:cs="Calibri"/>
                <w:b w:val="0"/>
                <w:bCs w:val="0"/>
                <w:sz w:val="18"/>
                <w:szCs w:val="18"/>
                <w:lang w:val="en-US"/>
              </w:rPr>
            </w:pPr>
            <w:r>
              <w:rPr>
                <w:rFonts w:hint="default" w:ascii="Calibri" w:hAnsi="Calibri" w:eastAsia="Calibri" w:cs="Calibri"/>
                <w:b w:val="0"/>
                <w:bCs w:val="0"/>
                <w:sz w:val="18"/>
                <w:szCs w:val="18"/>
                <w:lang w:val="en-US"/>
              </w:rPr>
              <w:t>Mr David Maru</w:t>
            </w:r>
          </w:p>
        </w:tc>
        <w:tc>
          <w:tcPr>
            <w:tcW w:w="1500" w:type="dxa"/>
            <w:tcMar>
              <w:top w:w="80" w:type="dxa"/>
              <w:left w:w="100" w:type="dxa"/>
              <w:bottom w:w="80" w:type="dxa"/>
              <w:right w:w="100" w:type="dxa"/>
            </w:tcMar>
            <w:vAlign w:val="center"/>
          </w:tcPr>
          <w:p w14:paraId="0DF4C173"/>
        </w:tc>
      </w:tr>
      <w:tr w14:paraId="6AE9413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1585F919">
            <w:pPr>
              <w:rPr>
                <w:rFonts w:hint="default" w:ascii="Calibri" w:hAnsi="Calibri" w:eastAsia="Calibri" w:cs="Calibri"/>
                <w:b/>
                <w:bCs/>
                <w:sz w:val="18"/>
                <w:szCs w:val="18"/>
                <w:lang w:val="en-US"/>
              </w:rPr>
            </w:pPr>
            <w:r>
              <w:rPr>
                <w:rFonts w:hint="default" w:ascii="Calibri" w:hAnsi="Calibri" w:eastAsia="Calibri" w:cs="Calibri"/>
                <w:b/>
                <w:bCs/>
                <w:sz w:val="18"/>
                <w:szCs w:val="18"/>
                <w:lang w:val="en-US"/>
              </w:rPr>
              <w:t>Quality Engineer</w:t>
            </w:r>
          </w:p>
        </w:tc>
        <w:tc>
          <w:tcPr>
            <w:tcW w:w="3000" w:type="dxa"/>
            <w:tcMar>
              <w:top w:w="80" w:type="dxa"/>
              <w:left w:w="100" w:type="dxa"/>
              <w:bottom w:w="80" w:type="dxa"/>
              <w:right w:w="100" w:type="dxa"/>
            </w:tcMar>
            <w:vAlign w:val="center"/>
          </w:tcPr>
          <w:p w14:paraId="3C2174EE">
            <w:pPr>
              <w:rPr>
                <w:rFonts w:hint="default" w:ascii="Calibri" w:hAnsi="Calibri" w:eastAsia="Calibri" w:cs="Calibri"/>
                <w:b w:val="0"/>
                <w:bCs w:val="0"/>
                <w:sz w:val="18"/>
                <w:szCs w:val="18"/>
                <w:lang w:val="en-US"/>
              </w:rPr>
            </w:pPr>
            <w:r>
              <w:rPr>
                <w:rFonts w:hint="default" w:ascii="Calibri" w:hAnsi="Calibri" w:eastAsia="Calibri" w:cs="Calibri"/>
                <w:b w:val="0"/>
                <w:bCs w:val="0"/>
                <w:sz w:val="18"/>
                <w:szCs w:val="18"/>
                <w:lang w:val="en-US"/>
              </w:rPr>
              <w:t>Loparatum Plimo</w:t>
            </w:r>
          </w:p>
        </w:tc>
        <w:tc>
          <w:tcPr>
            <w:tcW w:w="1500" w:type="dxa"/>
            <w:tcMar>
              <w:top w:w="80" w:type="dxa"/>
              <w:left w:w="100" w:type="dxa"/>
              <w:bottom w:w="80" w:type="dxa"/>
              <w:right w:w="100" w:type="dxa"/>
            </w:tcMar>
            <w:vAlign w:val="center"/>
          </w:tcPr>
          <w:p w14:paraId="426CC853">
            <w:pPr>
              <w:rPr>
                <w:rFonts w:hint="default"/>
                <w:lang w:val="en-US"/>
              </w:rPr>
            </w:pPr>
            <w:r>
              <w:rPr>
                <w:rFonts w:hint="default"/>
                <w:lang w:val="en-US"/>
              </w:rPr>
              <w:t>10-09-2026</w:t>
            </w:r>
          </w:p>
        </w:tc>
      </w:tr>
    </w:tbl>
    <w:p w14:paraId="68B57FC7"/>
    <w:sectPr>
      <w:headerReference r:id="rId3" w:type="default"/>
      <w:footerReference r:id="rId4" w:type="default"/>
      <w:pgSz w:w="12240" w:h="15840"/>
      <w:pgMar w:top="1000" w:right="1000" w:bottom="10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F6D73">
    <w:pPr>
      <w:jc w:val="center"/>
    </w:pPr>
    <w:r>
      <w:rPr>
        <w:rFonts w:ascii="Calibri" w:hAnsi="Calibri" w:eastAsia="Calibri" w:cs="Calibri"/>
        <w:color w:val="808080"/>
        <w:sz w:val="16"/>
        <w:szCs w:val="16"/>
      </w:rPr>
      <w:t xml:space="preserve">Page </w:t>
    </w:r>
    <w:r>
      <w:rPr>
        <w:rFonts w:ascii="Calibri" w:hAnsi="Calibri" w:eastAsia="Calibri" w:cs="Calibri"/>
        <w:color w:val="808080"/>
        <w:sz w:val="16"/>
        <w:szCs w:val="16"/>
      </w:rPr>
      <w:fldChar w:fldCharType="begin"/>
    </w:r>
    <w:r>
      <w:rPr>
        <w:rFonts w:ascii="Calibri" w:hAnsi="Calibri" w:eastAsia="Calibri" w:cs="Calibri"/>
        <w:color w:val="808080"/>
        <w:sz w:val="16"/>
        <w:szCs w:val="16"/>
      </w:rPr>
      <w:instrText xml:space="preserve">PAGE</w:instrText>
    </w:r>
    <w:r>
      <w:rPr>
        <w:rFonts w:ascii="Calibri" w:hAnsi="Calibri" w:eastAsia="Calibri" w:cs="Calibri"/>
        <w:color w:val="808080"/>
        <w:sz w:val="16"/>
        <w:szCs w:val="16"/>
      </w:rPr>
      <w:fldChar w:fldCharType="separate"/>
    </w:r>
    <w:r>
      <w:rPr>
        <w:rFonts w:ascii="Calibri" w:hAnsi="Calibri" w:eastAsia="Calibri" w:cs="Calibri"/>
        <w:color w:val="808080"/>
        <w:sz w:val="16"/>
        <w:szCs w:val="16"/>
      </w:rPr>
      <w:fldChar w:fldCharType="end"/>
    </w:r>
    <w:r>
      <w:rPr>
        <w:rFonts w:ascii="Calibri" w:hAnsi="Calibri" w:eastAsia="Calibri" w:cs="Calibri"/>
        <w:color w:val="808080"/>
        <w:sz w:val="16"/>
        <w:szCs w:val="16"/>
      </w:rPr>
      <w:t xml:space="preserve"> of </w:t>
    </w:r>
    <w:r>
      <w:rPr>
        <w:rFonts w:ascii="Calibri" w:hAnsi="Calibri" w:eastAsia="Calibri" w:cs="Calibri"/>
        <w:color w:val="808080"/>
        <w:sz w:val="16"/>
        <w:szCs w:val="16"/>
      </w:rPr>
      <w:fldChar w:fldCharType="begin"/>
    </w:r>
    <w:r>
      <w:rPr>
        <w:rFonts w:ascii="Calibri" w:hAnsi="Calibri" w:eastAsia="Calibri" w:cs="Calibri"/>
        <w:color w:val="808080"/>
        <w:sz w:val="16"/>
        <w:szCs w:val="16"/>
      </w:rPr>
      <w:instrText xml:space="preserve">NUMPAGES</w:instrText>
    </w:r>
    <w:r>
      <w:rPr>
        <w:rFonts w:ascii="Calibri" w:hAnsi="Calibri" w:eastAsia="Calibri" w:cs="Calibri"/>
        <w:color w:val="808080"/>
        <w:sz w:val="16"/>
        <w:szCs w:val="16"/>
      </w:rPr>
      <w:fldChar w:fldCharType="separate"/>
    </w:r>
    <w:r>
      <w:rPr>
        <w:rFonts w:ascii="Calibri" w:hAnsi="Calibri" w:eastAsia="Calibri" w:cs="Calibri"/>
        <w:color w:val="8080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64788">
    <w:pPr>
      <w:jc w:val="right"/>
    </w:pPr>
    <w:r>
      <w:rPr>
        <w:rFonts w:ascii="Calibri" w:hAnsi="Calibri" w:eastAsia="Calibri" w:cs="Calibri"/>
        <w:color w:val="808080"/>
        <w:sz w:val="16"/>
        <w:szCs w:val="16"/>
      </w:rPr>
      <w:t>CAB Deployment Request — ESS User Creation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5F5F6B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354</Words>
  <Characters>2053</Characters>
  <TotalTime>3</TotalTime>
  <ScaleCrop>false</ScaleCrop>
  <LinksUpToDate>false</LinksUpToDate>
  <CharactersWithSpaces>2362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2026-09-10T21:03:00Z</dcterms:created>
  <dc:creator>Un-named</dc:creator>
  <cp:lastModifiedBy>Bethwel</cp:lastModifiedBy>
  <dcterms:modified xsi:type="dcterms:W3CDTF">2026-09-10T21:09:29Z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eyJoZGlkIjoiOWM4ODkwNzQ5N2Y0NTk1ZTA1ZjY3MDE5NzJmZTU5MDgifQ==</vt:lpwstr>
  </property>
  <property fmtid="{D5CDD505-2E9C-101B-9397-08002B2CF9AE}" pid="3" name="KSOProductBuildVer">
    <vt:lpwstr>1033-12.1.0.28485</vt:lpwstr>
  </property>
  <property fmtid="{D5CDD505-2E9C-101B-9397-08002B2CF9AE}" pid="4" name="ICV">
    <vt:lpwstr>F870CD594A71476F938AC25DB3D09E03_13</vt:lpwstr>
  </property>
</Properties>
</file>