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riekatabuky"/>
        <w:tblW w:w="505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0"/>
        <w:gridCol w:w="6935"/>
      </w:tblGrid>
      <w:tr w:rsidR="00633183" w:rsidRPr="00A829D8" w14:paraId="3F5BD882" w14:textId="77777777" w:rsidTr="004B4E18">
        <w:trPr>
          <w:trHeight w:val="5330"/>
        </w:trPr>
        <w:tc>
          <w:tcPr>
            <w:tcW w:w="5000" w:type="pct"/>
            <w:gridSpan w:val="2"/>
          </w:tcPr>
          <w:p w14:paraId="0C91D40A" w14:textId="77777777" w:rsidR="00633183" w:rsidRPr="00003B28" w:rsidRDefault="00633183" w:rsidP="004B4E18">
            <w:pPr>
              <w:spacing w:line="259" w:lineRule="auto"/>
              <w:jc w:val="center"/>
              <w:rPr>
                <w:b/>
                <w:sz w:val="36"/>
              </w:rPr>
            </w:pPr>
            <w:r w:rsidRPr="00A829D8">
              <w:rPr>
                <w:b/>
                <w:sz w:val="36"/>
              </w:rPr>
              <w:t>TECHNICKÁ UNIVERZITA V KOŠICIACH</w:t>
            </w:r>
          </w:p>
          <w:p w14:paraId="51803AC7" w14:textId="77777777" w:rsidR="00633183" w:rsidRPr="00A829D8" w:rsidRDefault="00633183" w:rsidP="004B4E18">
            <w:pPr>
              <w:spacing w:line="259" w:lineRule="auto"/>
              <w:jc w:val="center"/>
              <w:rPr>
                <w:caps/>
                <w:sz w:val="32"/>
                <w:szCs w:val="32"/>
              </w:rPr>
            </w:pPr>
            <w:r w:rsidRPr="00A829D8">
              <w:rPr>
                <w:b/>
                <w:caps/>
                <w:sz w:val="30"/>
                <w:szCs w:val="30"/>
              </w:rPr>
              <w:t>FAKULTA ELEKTROTECHNIKY A INFORMATIKY</w:t>
            </w:r>
          </w:p>
        </w:tc>
      </w:tr>
      <w:tr w:rsidR="00633183" w:rsidRPr="00A829D8" w14:paraId="1676C9A4" w14:textId="77777777" w:rsidTr="004B4E18">
        <w:trPr>
          <w:trHeight w:val="2161"/>
        </w:trPr>
        <w:tc>
          <w:tcPr>
            <w:tcW w:w="5000" w:type="pct"/>
            <w:gridSpan w:val="2"/>
            <w:vAlign w:val="center"/>
          </w:tcPr>
          <w:p w14:paraId="418DC280" w14:textId="77777777" w:rsidR="00633183" w:rsidRPr="00A829D8" w:rsidRDefault="00633183" w:rsidP="004B4E18">
            <w:pPr>
              <w:spacing w:line="259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SPRACOVANIE ÚDAJOV O COVID-19 V KANADE</w:t>
            </w:r>
          </w:p>
          <w:p w14:paraId="766B8914" w14:textId="77777777" w:rsidR="00633183" w:rsidRPr="007A76C5" w:rsidRDefault="00633183" w:rsidP="004B4E18">
            <w:pPr>
              <w:spacing w:line="259" w:lineRule="auto"/>
              <w:jc w:val="center"/>
              <w:rPr>
                <w:b/>
                <w:bCs/>
                <w:sz w:val="32"/>
                <w:szCs w:val="32"/>
              </w:rPr>
            </w:pPr>
            <w:r w:rsidRPr="007A76C5">
              <w:rPr>
                <w:b/>
                <w:bCs/>
                <w:sz w:val="32"/>
                <w:szCs w:val="32"/>
              </w:rPr>
              <w:t>Technológie a systémy spracovania údajov</w:t>
            </w:r>
          </w:p>
        </w:tc>
      </w:tr>
      <w:tr w:rsidR="00633183" w:rsidRPr="00A829D8" w14:paraId="4EA3F18C" w14:textId="77777777" w:rsidTr="004B4E18">
        <w:trPr>
          <w:trHeight w:val="4768"/>
        </w:trPr>
        <w:tc>
          <w:tcPr>
            <w:tcW w:w="5000" w:type="pct"/>
            <w:gridSpan w:val="2"/>
          </w:tcPr>
          <w:p w14:paraId="66225857" w14:textId="77777777" w:rsidR="00633183" w:rsidRPr="00A829D8" w:rsidRDefault="00633183" w:rsidP="004B4E18">
            <w:pPr>
              <w:spacing w:line="259" w:lineRule="auto"/>
            </w:pPr>
          </w:p>
        </w:tc>
      </w:tr>
      <w:tr w:rsidR="00633183" w:rsidRPr="00A829D8" w14:paraId="0AFB673F" w14:textId="77777777" w:rsidTr="004B4E18">
        <w:trPr>
          <w:trHeight w:val="652"/>
        </w:trPr>
        <w:tc>
          <w:tcPr>
            <w:tcW w:w="1200" w:type="pct"/>
            <w:vAlign w:val="bottom"/>
          </w:tcPr>
          <w:p w14:paraId="02766FF0" w14:textId="5EC5F55A" w:rsidR="00633183" w:rsidRPr="00A829D8" w:rsidRDefault="00633183" w:rsidP="004B4E18">
            <w:pPr>
              <w:spacing w:line="259" w:lineRule="auto"/>
              <w:rPr>
                <w:b/>
              </w:rPr>
            </w:pPr>
            <w:r w:rsidRPr="00A829D8">
              <w:rPr>
                <w:b/>
                <w:sz w:val="32"/>
              </w:rPr>
              <w:fldChar w:fldCharType="begin"/>
            </w:r>
            <w:r w:rsidRPr="00A829D8">
              <w:rPr>
                <w:b/>
                <w:sz w:val="32"/>
              </w:rPr>
              <w:instrText xml:space="preserve"> DATE  \@ "yyyy"  \* MERGEFORMAT </w:instrText>
            </w:r>
            <w:r w:rsidRPr="00A829D8">
              <w:rPr>
                <w:b/>
                <w:sz w:val="32"/>
              </w:rPr>
              <w:fldChar w:fldCharType="separate"/>
            </w:r>
            <w:r w:rsidR="004258A5">
              <w:rPr>
                <w:b/>
                <w:noProof/>
                <w:sz w:val="32"/>
              </w:rPr>
              <w:t>2021</w:t>
            </w:r>
            <w:r w:rsidRPr="00A829D8">
              <w:rPr>
                <w:b/>
                <w:sz w:val="32"/>
              </w:rPr>
              <w:fldChar w:fldCharType="end"/>
            </w:r>
          </w:p>
        </w:tc>
        <w:tc>
          <w:tcPr>
            <w:tcW w:w="3800" w:type="pct"/>
            <w:vAlign w:val="bottom"/>
          </w:tcPr>
          <w:p w14:paraId="14B10921" w14:textId="77777777" w:rsidR="00633183" w:rsidRDefault="00633183" w:rsidP="004B4E18">
            <w:pPr>
              <w:spacing w:line="259" w:lineRule="auto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Adam Burík</w:t>
            </w:r>
          </w:p>
          <w:p w14:paraId="66B800A5" w14:textId="77777777" w:rsidR="00633183" w:rsidRDefault="00633183" w:rsidP="004B4E18">
            <w:pPr>
              <w:spacing w:line="259" w:lineRule="auto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Dávid Iľaš</w:t>
            </w:r>
          </w:p>
          <w:p w14:paraId="3BFD99A0" w14:textId="77777777" w:rsidR="00633183" w:rsidRPr="00A829D8" w:rsidRDefault="00633183" w:rsidP="004B4E18">
            <w:pPr>
              <w:spacing w:line="259" w:lineRule="auto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Daniel Rosina</w:t>
            </w:r>
          </w:p>
        </w:tc>
      </w:tr>
    </w:tbl>
    <w:p w14:paraId="005E03AB" w14:textId="77777777" w:rsidR="00241B57" w:rsidRDefault="00241B57" w:rsidP="753BCD10">
      <w:pPr>
        <w:sectPr w:rsidR="00241B5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328035" w14:textId="0801BBE2" w:rsidR="004A0A86" w:rsidRDefault="004A0A86" w:rsidP="00AF55F3">
      <w:pPr>
        <w:pStyle w:val="1Nadpis"/>
        <w:numPr>
          <w:ilvl w:val="0"/>
          <w:numId w:val="0"/>
        </w:numPr>
        <w:ind w:left="357" w:hanging="357"/>
      </w:pPr>
      <w:r>
        <w:lastRenderedPageBreak/>
        <w:t>Zdroj údajov</w:t>
      </w:r>
    </w:p>
    <w:p w14:paraId="459187C5" w14:textId="39E6F05C" w:rsidR="004A0A86" w:rsidRDefault="00D25F34" w:rsidP="004D443A">
      <w:r w:rsidRPr="004D443A">
        <w:t xml:space="preserve">Vhodné údaje na spracovanie </w:t>
      </w:r>
      <w:r w:rsidR="00847CE2" w:rsidRPr="004D443A">
        <w:t xml:space="preserve">ochorenia COVID-19 boli </w:t>
      </w:r>
      <w:r w:rsidR="009E2501" w:rsidRPr="004D443A">
        <w:t>čerpané z</w:t>
      </w:r>
      <w:r w:rsidR="004D443A" w:rsidRPr="004D443A">
        <w:t xml:space="preserve">: </w:t>
      </w:r>
      <w:hyperlink r:id="rId8" w:history="1">
        <w:r w:rsidR="00DF58EB" w:rsidRPr="00B3189D">
          <w:rPr>
            <w:rStyle w:val="Hypertextovprepojenie"/>
          </w:rPr>
          <w:t>https://github.com/ccodwg/Covid19Canada?fbclid=IwAR057vz2yp0NY3NaKM3Kqpf9SVQ9nxiviqMae-_ehHaTEAGlYb-kazIFEJQ</w:t>
        </w:r>
      </w:hyperlink>
      <w:r w:rsidR="00DF58EB">
        <w:t>. Tieto údaje sú spracov</w:t>
      </w:r>
      <w:r w:rsidR="00274E6F">
        <w:t xml:space="preserve">ávané </w:t>
      </w:r>
      <w:r w:rsidR="00D66CBB">
        <w:t>dvomi univerzita</w:t>
      </w:r>
      <w:r w:rsidR="00CF6114">
        <w:t>mi</w:t>
      </w:r>
      <w:r w:rsidR="0094013D">
        <w:t xml:space="preserve"> v </w:t>
      </w:r>
      <w:r w:rsidR="006F139C">
        <w:t>Kanade</w:t>
      </w:r>
      <w:r w:rsidR="008E58B4">
        <w:t xml:space="preserve"> a to University </w:t>
      </w:r>
      <w:r w:rsidR="003979B9">
        <w:t>o</w:t>
      </w:r>
      <w:r w:rsidR="008E58B4">
        <w:t xml:space="preserve">f Toronto a University </w:t>
      </w:r>
      <w:r w:rsidR="003979B9">
        <w:t>o</w:t>
      </w:r>
      <w:r w:rsidR="008E58B4">
        <w:t>f Guelph</w:t>
      </w:r>
      <w:r w:rsidR="00732F5C">
        <w:t>.</w:t>
      </w:r>
      <w:r w:rsidR="0094013D">
        <w:t xml:space="preserve"> Zakladateľmi tohto projektu sú</w:t>
      </w:r>
      <w:r w:rsidR="003979B9">
        <w:t xml:space="preserve"> Isha Berry</w:t>
      </w:r>
      <w:r w:rsidR="007A64BB">
        <w:t xml:space="preserve"> </w:t>
      </w:r>
      <w:r w:rsidR="003979B9">
        <w:t>(PhD Candidate, University of Toronto) a Jean-Paul R. Soucy</w:t>
      </w:r>
      <w:r w:rsidR="007A64BB">
        <w:t xml:space="preserve"> </w:t>
      </w:r>
      <w:r w:rsidR="003979B9">
        <w:t>(PhD Candidate, University of Toronto)</w:t>
      </w:r>
      <w:r w:rsidR="00314A57">
        <w:t xml:space="preserve"> a celý tím zaoberajúci sa zberom týchto údajov sa skladá z dobrovoľníkov </w:t>
      </w:r>
      <w:r w:rsidR="00514977">
        <w:t xml:space="preserve">s odbornosťou </w:t>
      </w:r>
      <w:r w:rsidR="00F525CC">
        <w:t>v oblastiach epidemiológie</w:t>
      </w:r>
      <w:r w:rsidR="00233A8F">
        <w:t xml:space="preserve"> a</w:t>
      </w:r>
      <w:r w:rsidR="00F525CC">
        <w:t xml:space="preserve"> verejného zdravia</w:t>
      </w:r>
      <w:r w:rsidR="00233A8F">
        <w:t>.</w:t>
      </w:r>
    </w:p>
    <w:p w14:paraId="55D4D426" w14:textId="04B7131E" w:rsidR="00233A8F" w:rsidRDefault="00D20C36" w:rsidP="004D443A">
      <w:r>
        <w:t xml:space="preserve">Táto skupina dobrovoľníkov </w:t>
      </w:r>
      <w:r w:rsidR="00DE2FB3">
        <w:t>zhromažďuje</w:t>
      </w:r>
      <w:r w:rsidR="001804FB">
        <w:t xml:space="preserve"> denné prírastky </w:t>
      </w:r>
      <w:r w:rsidR="0063784C">
        <w:t xml:space="preserve">ohľadom COVID-19 prípadoch, úmrtiach, uzdraveniach, testovaní a očkovaní </w:t>
      </w:r>
      <w:r w:rsidR="007718A8">
        <w:t>v rámci jednotlivých provincií Kanady.</w:t>
      </w:r>
      <w:r w:rsidR="00293958">
        <w:t xml:space="preserve"> Údaje sa zhromažďujú výlučne z verejne dostupných zdrojov vrátane vládnych správ a spravodajských médií.</w:t>
      </w:r>
      <w:r w:rsidR="004E7F8A">
        <w:t xml:space="preserve"> Aktualizácie sa vykonávajú každú noc medzi 21:30 a 22:00 ET. </w:t>
      </w:r>
      <w:r w:rsidR="00B96EB2">
        <w:t>Zber údajov je väčšinou automatizovaný.</w:t>
      </w:r>
    </w:p>
    <w:p w14:paraId="3065C4E2" w14:textId="5EE580E5" w:rsidR="005212A3" w:rsidRDefault="00EC3FA5" w:rsidP="004D443A">
      <w:r>
        <w:t>Z</w:t>
      </w:r>
      <w:r w:rsidR="00CF6114">
        <w:t> </w:t>
      </w:r>
      <w:r>
        <w:t>git</w:t>
      </w:r>
      <w:r w:rsidR="00CF6114">
        <w:t xml:space="preserve">hubu </w:t>
      </w:r>
      <w:r w:rsidR="006F139C">
        <w:t xml:space="preserve">boli stiahnuté </w:t>
      </w:r>
      <w:r w:rsidR="002F2A1E">
        <w:t xml:space="preserve">súbory </w:t>
      </w:r>
      <w:r w:rsidR="003043EA">
        <w:t xml:space="preserve">typu </w:t>
      </w:r>
      <w:r w:rsidR="00EE23BE" w:rsidRPr="00245A38">
        <w:rPr>
          <w:i/>
          <w:iCs/>
        </w:rPr>
        <w:t>.csv</w:t>
      </w:r>
      <w:r w:rsidR="00EE23BE">
        <w:t xml:space="preserve"> z priečinka </w:t>
      </w:r>
      <w:r w:rsidR="00EE23BE" w:rsidRPr="00245A38">
        <w:rPr>
          <w:i/>
          <w:iCs/>
        </w:rPr>
        <w:t>timeseries_prov</w:t>
      </w:r>
      <w:r w:rsidR="00EE23BE">
        <w:t xml:space="preserve">, kde sa nachádzajú údaje ohľadom </w:t>
      </w:r>
      <w:r w:rsidR="00C26AF3">
        <w:t>konkrétnych provincií.</w:t>
      </w:r>
      <w:r w:rsidR="00785B0C">
        <w:t xml:space="preserve"> </w:t>
      </w:r>
      <w:r w:rsidR="005B150B">
        <w:t xml:space="preserve">Pre náš účel boli využité len niektoré </w:t>
      </w:r>
      <w:r w:rsidR="00203C59">
        <w:t>dokumenty a to konkrétne:</w:t>
      </w:r>
    </w:p>
    <w:p w14:paraId="28ADFD12" w14:textId="764B2D0A" w:rsidR="00203C59" w:rsidRDefault="00ED7367" w:rsidP="00203C59">
      <w:pPr>
        <w:pStyle w:val="Odsekzoznamu"/>
        <w:numPr>
          <w:ilvl w:val="0"/>
          <w:numId w:val="5"/>
        </w:numPr>
      </w:pPr>
      <w:r w:rsidRPr="00ED7367">
        <w:rPr>
          <w:b/>
          <w:bCs/>
        </w:rPr>
        <w:t>c</w:t>
      </w:r>
      <w:r w:rsidR="00203C59" w:rsidRPr="00ED7367">
        <w:rPr>
          <w:b/>
          <w:bCs/>
        </w:rPr>
        <w:t>ases_timeseries_prov.csv</w:t>
      </w:r>
      <w:r w:rsidR="00BC2E9B">
        <w:t xml:space="preserve"> </w:t>
      </w:r>
      <w:r w:rsidR="00BB06F4">
        <w:t>–</w:t>
      </w:r>
      <w:r w:rsidR="00BC2E9B">
        <w:t xml:space="preserve"> </w:t>
      </w:r>
      <w:r w:rsidR="00BB06F4">
        <w:t xml:space="preserve">obsahuje údaje denných prírastov ochorenia, </w:t>
      </w:r>
      <w:r w:rsidR="004E09DE">
        <w:t xml:space="preserve">celkový počet prípadov a to pre konkrétnu provinciu, údaje sú </w:t>
      </w:r>
      <w:r w:rsidR="00102F59">
        <w:t xml:space="preserve">primárne </w:t>
      </w:r>
      <w:r w:rsidR="004E09DE">
        <w:t xml:space="preserve">zoradené podľa </w:t>
      </w:r>
      <w:r w:rsidR="00102F59">
        <w:t>názvu provincie a sekundárne podľa dátumu</w:t>
      </w:r>
      <w:r>
        <w:t>,</w:t>
      </w:r>
      <w:r w:rsidR="002C3D21">
        <w:t xml:space="preserve"> začiatok zaznamenávania je </w:t>
      </w:r>
      <w:r w:rsidR="002F2A1E">
        <w:t>25.01.2020,</w:t>
      </w:r>
    </w:p>
    <w:p w14:paraId="105AE89F" w14:textId="1B3AA8FC" w:rsidR="00203C59" w:rsidRDefault="00ED7367" w:rsidP="00ED7367">
      <w:pPr>
        <w:pStyle w:val="Odsekzoznamu"/>
        <w:numPr>
          <w:ilvl w:val="0"/>
          <w:numId w:val="5"/>
        </w:numPr>
      </w:pPr>
      <w:r w:rsidRPr="00ED7367">
        <w:rPr>
          <w:b/>
          <w:bCs/>
        </w:rPr>
        <w:t>m</w:t>
      </w:r>
      <w:r w:rsidR="00203C59" w:rsidRPr="00ED7367">
        <w:rPr>
          <w:b/>
          <w:bCs/>
        </w:rPr>
        <w:t>ortality_timeseries_prov.csv</w:t>
      </w:r>
      <w:r w:rsidR="00102F59">
        <w:t xml:space="preserve"> – obsahuje údaje </w:t>
      </w:r>
      <w:r>
        <w:t>denných prírastov úmrtí, celkový počet úmrtí a to pre konkrétnu provinciu, údaje sú primárne zoradené podľa názvu provincie a sekundárne podľa dátumu,</w:t>
      </w:r>
      <w:r w:rsidR="002C3D21">
        <w:t xml:space="preserve"> začiatok zaznamenávania je 08.03.2020,</w:t>
      </w:r>
    </w:p>
    <w:p w14:paraId="1BCB03BC" w14:textId="2600E50C" w:rsidR="00203C59" w:rsidRDefault="00ED7367" w:rsidP="00ED7367">
      <w:pPr>
        <w:pStyle w:val="Odsekzoznamu"/>
        <w:numPr>
          <w:ilvl w:val="0"/>
          <w:numId w:val="5"/>
        </w:numPr>
      </w:pPr>
      <w:r w:rsidRPr="00ED7367">
        <w:rPr>
          <w:b/>
          <w:bCs/>
        </w:rPr>
        <w:t>r</w:t>
      </w:r>
      <w:r w:rsidR="00BC2E9B" w:rsidRPr="00ED7367">
        <w:rPr>
          <w:b/>
          <w:bCs/>
        </w:rPr>
        <w:t>ecovered_timeseries_prov.csv</w:t>
      </w:r>
      <w:r>
        <w:t xml:space="preserve"> – obsahuje údaje denných prírastov uzdravených, celkový počet uzdravených a to pre konkrétnu provinciu, údaje sú primárne zoradené podľa názvu provincie a sekundárne podľa dátumu,</w:t>
      </w:r>
      <w:r w:rsidR="009C7E47">
        <w:t xml:space="preserve"> začiatok zaz</w:t>
      </w:r>
      <w:r w:rsidR="00635BC4">
        <w:t>namenávania je 12.02.2020,</w:t>
      </w:r>
    </w:p>
    <w:p w14:paraId="3366C5CD" w14:textId="7A2FB058" w:rsidR="00BC2E9B" w:rsidRDefault="00ED7367" w:rsidP="00ED7367">
      <w:pPr>
        <w:pStyle w:val="Odsekzoznamu"/>
        <w:numPr>
          <w:ilvl w:val="0"/>
          <w:numId w:val="5"/>
        </w:numPr>
      </w:pPr>
      <w:r w:rsidRPr="00ED7367">
        <w:rPr>
          <w:b/>
          <w:bCs/>
        </w:rPr>
        <w:t>v</w:t>
      </w:r>
      <w:r w:rsidR="00BC2E9B" w:rsidRPr="00ED7367">
        <w:rPr>
          <w:b/>
          <w:bCs/>
        </w:rPr>
        <w:t>accine_completion_timeseries_prov.csv</w:t>
      </w:r>
      <w:r>
        <w:t xml:space="preserve"> – obsahuje údaje denných prírastov zaočkovaných, celkový počet zaočkovaných a to pre konkrétnu provinciu, údaje sú primárne zoradené podľa názvu provincie a sekundárne podľa dátumu</w:t>
      </w:r>
      <w:r w:rsidR="00635BC4">
        <w:t>, začiatok zaznamenávania je 12</w:t>
      </w:r>
      <w:r w:rsidR="002C3D21">
        <w:t>.01.2021.</w:t>
      </w:r>
    </w:p>
    <w:p w14:paraId="128D0A85" w14:textId="2C1A378B" w:rsidR="00F51449" w:rsidRDefault="00F51449" w:rsidP="00F51449">
      <w:r>
        <w:t xml:space="preserve">Takisto boli stiahnuté aj </w:t>
      </w:r>
      <w:r w:rsidR="009571EF">
        <w:t xml:space="preserve">súbory typu </w:t>
      </w:r>
      <w:r w:rsidR="009571EF">
        <w:rPr>
          <w:i/>
          <w:iCs/>
        </w:rPr>
        <w:t>.csv</w:t>
      </w:r>
      <w:r w:rsidR="009571EF">
        <w:t xml:space="preserve"> z priečinka </w:t>
      </w:r>
      <w:r w:rsidR="009571EF">
        <w:rPr>
          <w:i/>
          <w:iCs/>
        </w:rPr>
        <w:t>timeseries_canada</w:t>
      </w:r>
      <w:r w:rsidR="009571EF">
        <w:t>, kde sa nachádzajú údaje ohľadom celej Kanady</w:t>
      </w:r>
      <w:r w:rsidR="00AD5D87">
        <w:t xml:space="preserve"> a to konkrétne:</w:t>
      </w:r>
    </w:p>
    <w:p w14:paraId="7165AEAE" w14:textId="6FD511F2" w:rsidR="00AD5D87" w:rsidRDefault="00AD5D87" w:rsidP="00AD5D87">
      <w:pPr>
        <w:pStyle w:val="Odsekzoznamu"/>
        <w:numPr>
          <w:ilvl w:val="0"/>
          <w:numId w:val="5"/>
        </w:numPr>
      </w:pPr>
      <w:r w:rsidRPr="00ED7367">
        <w:rPr>
          <w:b/>
          <w:bCs/>
        </w:rPr>
        <w:t>cases_timeseries_</w:t>
      </w:r>
      <w:r>
        <w:rPr>
          <w:b/>
          <w:bCs/>
        </w:rPr>
        <w:t>canada</w:t>
      </w:r>
      <w:r w:rsidRPr="00ED7367">
        <w:rPr>
          <w:b/>
          <w:bCs/>
        </w:rPr>
        <w:t>.csv</w:t>
      </w:r>
      <w:r>
        <w:t xml:space="preserve"> – obsahuje údaje denných prírastov ochorenia, celkový počet prípadov</w:t>
      </w:r>
      <w:r w:rsidR="00F65B79">
        <w:t xml:space="preserve"> pre celú krajinu</w:t>
      </w:r>
      <w:r>
        <w:t>, údaje sú primárne zoradené podľa dátumu, začiatok zaznamenávania je 25.01.2020,</w:t>
      </w:r>
    </w:p>
    <w:p w14:paraId="64EB32B5" w14:textId="7E50E6C2" w:rsidR="00AD5D87" w:rsidRDefault="00AD5D87" w:rsidP="00AD5D87">
      <w:pPr>
        <w:pStyle w:val="Odsekzoznamu"/>
        <w:numPr>
          <w:ilvl w:val="0"/>
          <w:numId w:val="5"/>
        </w:numPr>
      </w:pPr>
      <w:r w:rsidRPr="00ED7367">
        <w:rPr>
          <w:b/>
          <w:bCs/>
        </w:rPr>
        <w:lastRenderedPageBreak/>
        <w:t>mortality_timeseries_</w:t>
      </w:r>
      <w:r>
        <w:rPr>
          <w:b/>
          <w:bCs/>
        </w:rPr>
        <w:t>canada</w:t>
      </w:r>
      <w:r w:rsidRPr="00ED7367">
        <w:rPr>
          <w:b/>
          <w:bCs/>
        </w:rPr>
        <w:t>.csv</w:t>
      </w:r>
      <w:r>
        <w:t xml:space="preserve"> – obsahuje údaje denných prírastov úmrtí, celkový počet úmrtí </w:t>
      </w:r>
      <w:r w:rsidR="007F5ECC">
        <w:t>pre celú krajinu</w:t>
      </w:r>
      <w:r>
        <w:t>, údaje sú primárne zoradené podľa dátumu, začiatok zaznamenávania je 08.03.2020,</w:t>
      </w:r>
    </w:p>
    <w:p w14:paraId="2E05405E" w14:textId="0069105E" w:rsidR="00AD5D87" w:rsidRDefault="00AD5D87" w:rsidP="00AD5D87">
      <w:pPr>
        <w:pStyle w:val="Odsekzoznamu"/>
        <w:numPr>
          <w:ilvl w:val="0"/>
          <w:numId w:val="5"/>
        </w:numPr>
      </w:pPr>
      <w:r w:rsidRPr="00ED7367">
        <w:rPr>
          <w:b/>
          <w:bCs/>
        </w:rPr>
        <w:t>recovered_timeseries_</w:t>
      </w:r>
      <w:r>
        <w:rPr>
          <w:b/>
          <w:bCs/>
        </w:rPr>
        <w:t>canada</w:t>
      </w:r>
      <w:r w:rsidRPr="00ED7367">
        <w:rPr>
          <w:b/>
          <w:bCs/>
        </w:rPr>
        <w:t>.csv</w:t>
      </w:r>
      <w:r>
        <w:t xml:space="preserve"> – obsahuje údaje denných prírastov uzdravených, celkový počet uzdravených </w:t>
      </w:r>
      <w:r w:rsidR="001E2C43">
        <w:t>pre celú krajinu</w:t>
      </w:r>
      <w:r>
        <w:t>, údaje sú primárne zoradené podľa dátumu, začiatok zaznamenávania je 12.02.2020,</w:t>
      </w:r>
    </w:p>
    <w:p w14:paraId="04D1A1FF" w14:textId="1B5F0C03" w:rsidR="00AD5D87" w:rsidRPr="009571EF" w:rsidRDefault="00AD5D87" w:rsidP="00F51449">
      <w:pPr>
        <w:pStyle w:val="Odsekzoznamu"/>
        <w:numPr>
          <w:ilvl w:val="0"/>
          <w:numId w:val="5"/>
        </w:numPr>
      </w:pPr>
      <w:r w:rsidRPr="00ED7367">
        <w:rPr>
          <w:b/>
          <w:bCs/>
        </w:rPr>
        <w:t>vaccine_completion_timeseries_</w:t>
      </w:r>
      <w:r>
        <w:rPr>
          <w:b/>
          <w:bCs/>
        </w:rPr>
        <w:t>canada</w:t>
      </w:r>
      <w:r w:rsidRPr="00ED7367">
        <w:rPr>
          <w:b/>
          <w:bCs/>
        </w:rPr>
        <w:t>.csv</w:t>
      </w:r>
      <w:r>
        <w:t xml:space="preserve"> – obsahuje údaje denných prírastov zaočkovaných, celkový počet zaočkovaných </w:t>
      </w:r>
      <w:r w:rsidR="001E2C43">
        <w:t>pre celú krajinu</w:t>
      </w:r>
      <w:r>
        <w:t>, údaje sú primárne zoradené podľa dátumu, začiatok zaznamenávania je 12.01.2021.</w:t>
      </w:r>
    </w:p>
    <w:p w14:paraId="0FD2EF84" w14:textId="7701BC28" w:rsidR="004B59A8" w:rsidRDefault="007A0089" w:rsidP="004B59A8">
      <w:r>
        <w:t xml:space="preserve">Všetky súbory z údajmi o COVID-19 bolo potrebné čiastočne upraviť a to z dôvodu, </w:t>
      </w:r>
      <w:r w:rsidR="00C3565B">
        <w:t>že dátum v</w:t>
      </w:r>
      <w:r w:rsidR="00245A38">
        <w:t> </w:t>
      </w:r>
      <w:r w:rsidR="00306B34">
        <w:t>súboroch</w:t>
      </w:r>
      <w:r w:rsidR="00245A38">
        <w:t xml:space="preserve"> </w:t>
      </w:r>
      <w:r w:rsidR="00C3565B" w:rsidRPr="00245A38">
        <w:rPr>
          <w:i/>
          <w:iCs/>
        </w:rPr>
        <w:t>.csv</w:t>
      </w:r>
      <w:r w:rsidR="00C3565B">
        <w:t xml:space="preserve"> bol napísaný v nekompatibilnom formáte s MYSQL.</w:t>
      </w:r>
      <w:r w:rsidR="001F7FE4">
        <w:t xml:space="preserve"> Dátum bol zapísaný v tvare DD-MM-YYYY a</w:t>
      </w:r>
      <w:r w:rsidR="00CA22F7">
        <w:t> </w:t>
      </w:r>
      <w:r w:rsidR="001F7FE4">
        <w:t>MYSQL</w:t>
      </w:r>
      <w:r w:rsidR="00CA22F7">
        <w:t xml:space="preserve"> pre dátový typ </w:t>
      </w:r>
      <w:r w:rsidR="00CA22F7" w:rsidRPr="00245A38">
        <w:rPr>
          <w:i/>
          <w:iCs/>
        </w:rPr>
        <w:t>date</w:t>
      </w:r>
      <w:r w:rsidR="00CA22F7">
        <w:t xml:space="preserve"> umožňuje zapísať dátum v tvare YYYY-MM-DD. </w:t>
      </w:r>
      <w:r w:rsidR="00364463">
        <w:t>Zmena prebehla v MS EXCEL, kde bol</w:t>
      </w:r>
      <w:r w:rsidR="003E4B5E">
        <w:t>o</w:t>
      </w:r>
      <w:r w:rsidR="00364463">
        <w:t xml:space="preserve"> upraven</w:t>
      </w:r>
      <w:r w:rsidR="003E4B5E">
        <w:t>é rozloženie súboru a zápis dátumu.</w:t>
      </w:r>
    </w:p>
    <w:p w14:paraId="189C390E" w14:textId="5CF4482D" w:rsidR="00DC76FF" w:rsidRDefault="0046080B" w:rsidP="004B59A8">
      <w:r>
        <w:t xml:space="preserve">Súbory určené pre Kanadu ako celok </w:t>
      </w:r>
      <w:r w:rsidR="00973631">
        <w:t>boli navyše upravené tak, aby všetky údaje boli uložené v jednej tabuľke. Čiže výsledkom spojenia 4</w:t>
      </w:r>
      <w:r w:rsidR="001E34BF">
        <w:t xml:space="preserve"> tabuliek (</w:t>
      </w:r>
      <w:r w:rsidR="001E34BF" w:rsidRPr="00A177F1">
        <w:rPr>
          <w:i/>
          <w:iCs/>
        </w:rPr>
        <w:t>cases_timeseries_canada.csv, mortality_timeseries_canada.csv, recovered_timeseries_canada.csv, vaccine_completion_timeseries_canada.csv</w:t>
      </w:r>
      <w:r w:rsidR="001E34BF">
        <w:t xml:space="preserve">) </w:t>
      </w:r>
      <w:r w:rsidR="00A177F1">
        <w:t>je tabuľka, ktorá má tieto stĺpce</w:t>
      </w:r>
      <w:r w:rsidR="001D3234">
        <w:t>:</w:t>
      </w:r>
    </w:p>
    <w:p w14:paraId="2281DD30" w14:textId="73090C8D" w:rsidR="001D3234" w:rsidRDefault="001D3234" w:rsidP="001D3234">
      <w:pPr>
        <w:pStyle w:val="Odsekzoznamu"/>
        <w:numPr>
          <w:ilvl w:val="0"/>
          <w:numId w:val="6"/>
        </w:numPr>
      </w:pPr>
      <w:r>
        <w:t>dátum,</w:t>
      </w:r>
    </w:p>
    <w:p w14:paraId="4F7F2B39" w14:textId="3D337BDA" w:rsidR="001D3234" w:rsidRDefault="001D3234" w:rsidP="001D3234">
      <w:pPr>
        <w:pStyle w:val="Odsekzoznamu"/>
        <w:numPr>
          <w:ilvl w:val="0"/>
          <w:numId w:val="6"/>
        </w:numPr>
      </w:pPr>
      <w:r>
        <w:t>denný prírastok nakazených,</w:t>
      </w:r>
    </w:p>
    <w:p w14:paraId="7B233322" w14:textId="2BFDA695" w:rsidR="001D3234" w:rsidRDefault="001D3234" w:rsidP="001D3234">
      <w:pPr>
        <w:pStyle w:val="Odsekzoznamu"/>
        <w:numPr>
          <w:ilvl w:val="0"/>
          <w:numId w:val="6"/>
        </w:numPr>
      </w:pPr>
      <w:r>
        <w:t>celkový počet nakazených,</w:t>
      </w:r>
    </w:p>
    <w:p w14:paraId="5E8B3C54" w14:textId="3523C3B9" w:rsidR="001D3234" w:rsidRDefault="001D3234" w:rsidP="001D3234">
      <w:pPr>
        <w:pStyle w:val="Odsekzoznamu"/>
        <w:numPr>
          <w:ilvl w:val="0"/>
          <w:numId w:val="6"/>
        </w:numPr>
      </w:pPr>
      <w:r>
        <w:t>denný prírastok úmrtí,</w:t>
      </w:r>
    </w:p>
    <w:p w14:paraId="1E96486C" w14:textId="46E3C8E1" w:rsidR="001D3234" w:rsidRDefault="001D3234" w:rsidP="001D3234">
      <w:pPr>
        <w:pStyle w:val="Odsekzoznamu"/>
        <w:numPr>
          <w:ilvl w:val="0"/>
          <w:numId w:val="6"/>
        </w:numPr>
      </w:pPr>
      <w:r>
        <w:t>celkový počet úmrtí,</w:t>
      </w:r>
    </w:p>
    <w:p w14:paraId="06650BEA" w14:textId="0D04AEFB" w:rsidR="001D3234" w:rsidRDefault="001D3234" w:rsidP="001D3234">
      <w:pPr>
        <w:pStyle w:val="Odsekzoznamu"/>
        <w:numPr>
          <w:ilvl w:val="0"/>
          <w:numId w:val="6"/>
        </w:numPr>
      </w:pPr>
      <w:r>
        <w:t>denný prírastok uzdravených,</w:t>
      </w:r>
    </w:p>
    <w:p w14:paraId="6D86B7B8" w14:textId="1E9B097F" w:rsidR="001D3234" w:rsidRDefault="001D3234" w:rsidP="001D3234">
      <w:pPr>
        <w:pStyle w:val="Odsekzoznamu"/>
        <w:numPr>
          <w:ilvl w:val="0"/>
          <w:numId w:val="6"/>
        </w:numPr>
      </w:pPr>
      <w:r>
        <w:t>celkový počet uzdravených,</w:t>
      </w:r>
    </w:p>
    <w:p w14:paraId="6442F205" w14:textId="57F8E872" w:rsidR="001D3234" w:rsidRDefault="001D3234" w:rsidP="001D3234">
      <w:pPr>
        <w:pStyle w:val="Odsekzoznamu"/>
        <w:numPr>
          <w:ilvl w:val="0"/>
          <w:numId w:val="6"/>
        </w:numPr>
      </w:pPr>
      <w:r>
        <w:t>denný prírastok zaočkovaných,</w:t>
      </w:r>
    </w:p>
    <w:p w14:paraId="3CEC6710" w14:textId="388072A6" w:rsidR="001D3234" w:rsidRDefault="001D3234" w:rsidP="001D3234">
      <w:pPr>
        <w:pStyle w:val="Odsekzoznamu"/>
        <w:numPr>
          <w:ilvl w:val="0"/>
          <w:numId w:val="6"/>
        </w:numPr>
      </w:pPr>
      <w:r>
        <w:t>celkový počet zaočkovaných.</w:t>
      </w:r>
    </w:p>
    <w:p w14:paraId="79233225" w14:textId="77777777" w:rsidR="00A67D62" w:rsidRPr="00A67D62" w:rsidRDefault="00A67D62" w:rsidP="00A67D62"/>
    <w:p w14:paraId="3016C26F" w14:textId="2C430563" w:rsidR="00AF55F3" w:rsidRDefault="00AF55F3" w:rsidP="00AF55F3">
      <w:pPr>
        <w:pStyle w:val="1Nadpis"/>
        <w:numPr>
          <w:ilvl w:val="0"/>
          <w:numId w:val="0"/>
        </w:numPr>
        <w:ind w:left="357" w:hanging="357"/>
      </w:pPr>
      <w:r>
        <w:lastRenderedPageBreak/>
        <w:t>Návrh databázy</w:t>
      </w:r>
    </w:p>
    <w:p w14:paraId="742DF4F6" w14:textId="011E9865" w:rsidR="00AF55F3" w:rsidRDefault="00AF55F3" w:rsidP="00AF55F3">
      <w:r>
        <w:t xml:space="preserve">Na realizáciu databázy bol využitý SQL relačný databázový server MYSQL. Daná databáza slúži na uloženie údajov týkajúcich sa ochorenia COVID-19 v Kanade a v konkrétnych provinciách krajiny. </w:t>
      </w:r>
      <w:r w:rsidR="00E66262">
        <w:t xml:space="preserve">Databáza sa skladá zo </w:t>
      </w:r>
      <w:r w:rsidR="00563F3C">
        <w:t>6</w:t>
      </w:r>
      <w:r w:rsidR="00E66262">
        <w:t xml:space="preserve"> tabuliek</w:t>
      </w:r>
      <w:r w:rsidR="005D58CA">
        <w:t xml:space="preserve"> a to:</w:t>
      </w:r>
    </w:p>
    <w:p w14:paraId="5AA1178E" w14:textId="7E53A629" w:rsidR="00F71EF4" w:rsidRPr="00626A5F" w:rsidRDefault="00C70CD6" w:rsidP="00F71EF4">
      <w:pPr>
        <w:pStyle w:val="Odsekzoznamu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</w:t>
      </w:r>
      <w:r w:rsidR="007E37DE" w:rsidRPr="00626A5F">
        <w:rPr>
          <w:b/>
          <w:bCs/>
        </w:rPr>
        <w:t>anada</w:t>
      </w:r>
      <w:r w:rsidR="007D5FF3">
        <w:rPr>
          <w:b/>
          <w:bCs/>
        </w:rPr>
        <w:t xml:space="preserve"> – </w:t>
      </w:r>
      <w:r w:rsidR="007D5FF3">
        <w:t>slúži na pridelenie ID k danej provincii,</w:t>
      </w:r>
    </w:p>
    <w:p w14:paraId="5F28AC5D" w14:textId="59865FBB" w:rsidR="007E37DE" w:rsidRDefault="004F09FA" w:rsidP="009D2CA6">
      <w:pPr>
        <w:pStyle w:val="Odsekzoznamu"/>
        <w:numPr>
          <w:ilvl w:val="1"/>
          <w:numId w:val="4"/>
        </w:numPr>
      </w:pPr>
      <w:r>
        <w:rPr>
          <w:b/>
          <w:bCs/>
        </w:rPr>
        <w:t>i</w:t>
      </w:r>
      <w:r w:rsidR="008874B3" w:rsidRPr="009D2CA6">
        <w:rPr>
          <w:b/>
          <w:bCs/>
        </w:rPr>
        <w:t>d_province</w:t>
      </w:r>
      <w:r w:rsidR="008874B3">
        <w:t xml:space="preserve"> </w:t>
      </w:r>
      <w:r w:rsidR="007811A4">
        <w:t>–</w:t>
      </w:r>
      <w:r w:rsidR="008874B3">
        <w:t xml:space="preserve"> </w:t>
      </w:r>
      <w:r w:rsidR="00830CC9">
        <w:t xml:space="preserve">obsahuje označenie provincie, </w:t>
      </w:r>
      <w:r w:rsidR="007811A4">
        <w:t xml:space="preserve">údajový typ </w:t>
      </w:r>
      <w:r w:rsidR="007811A4" w:rsidRPr="0075049F">
        <w:rPr>
          <w:i/>
          <w:iCs/>
        </w:rPr>
        <w:t>integer</w:t>
      </w:r>
      <w:r w:rsidR="00CC4709">
        <w:t>, je primárnym kľúčom</w:t>
      </w:r>
      <w:r w:rsidR="009D2CA6">
        <w:t>,</w:t>
      </w:r>
    </w:p>
    <w:p w14:paraId="02EC2E92" w14:textId="639A39F7" w:rsidR="009A57F6" w:rsidRDefault="009A57F6" w:rsidP="007E37DE">
      <w:pPr>
        <w:pStyle w:val="Odsekzoznamu"/>
        <w:numPr>
          <w:ilvl w:val="1"/>
          <w:numId w:val="4"/>
        </w:numPr>
      </w:pPr>
      <w:r w:rsidRPr="009D2CA6">
        <w:rPr>
          <w:b/>
          <w:bCs/>
        </w:rPr>
        <w:t>province</w:t>
      </w:r>
      <w:r>
        <w:t xml:space="preserve"> </w:t>
      </w:r>
      <w:r w:rsidR="002F659A">
        <w:t>–</w:t>
      </w:r>
      <w:r>
        <w:t xml:space="preserve"> </w:t>
      </w:r>
      <w:r w:rsidR="002F659A">
        <w:t>obsahuje názov provinc</w:t>
      </w:r>
      <w:r w:rsidR="0075049F">
        <w:t>i</w:t>
      </w:r>
      <w:r w:rsidR="002F659A">
        <w:t>e</w:t>
      </w:r>
      <w:r w:rsidR="00AC4760">
        <w:t xml:space="preserve">, údajový typ </w:t>
      </w:r>
      <w:r w:rsidR="00AC4760" w:rsidRPr="0075049F">
        <w:rPr>
          <w:i/>
          <w:iCs/>
        </w:rPr>
        <w:t>text</w:t>
      </w:r>
      <w:r w:rsidR="009D2CA6">
        <w:t>,</w:t>
      </w:r>
    </w:p>
    <w:p w14:paraId="4E4FF47E" w14:textId="787FCFBA" w:rsidR="008A588F" w:rsidRDefault="008A588F" w:rsidP="007E37DE">
      <w:pPr>
        <w:pStyle w:val="Odsekzoznamu"/>
        <w:numPr>
          <w:ilvl w:val="1"/>
          <w:numId w:val="4"/>
        </w:numPr>
      </w:pPr>
      <w:r w:rsidRPr="009D2CA6">
        <w:rPr>
          <w:b/>
          <w:bCs/>
        </w:rPr>
        <w:t>population</w:t>
      </w:r>
      <w:r>
        <w:t xml:space="preserve"> – obsahuje počet ľudí v daných provinciách, údajový typ </w:t>
      </w:r>
      <w:r w:rsidRPr="0075049F">
        <w:rPr>
          <w:i/>
          <w:iCs/>
        </w:rPr>
        <w:t>integer</w:t>
      </w:r>
      <w:r>
        <w:t xml:space="preserve"> </w:t>
      </w:r>
      <w:r w:rsidR="007B00FD">
        <w:t>,</w:t>
      </w:r>
    </w:p>
    <w:p w14:paraId="6A263CFD" w14:textId="586874C6" w:rsidR="00D943EA" w:rsidRPr="004655B2" w:rsidRDefault="00D943EA" w:rsidP="004655B2">
      <w:pPr>
        <w:pStyle w:val="Odsekzoznamu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canada_total</w:t>
      </w:r>
      <w:r w:rsidR="00EE3265">
        <w:t xml:space="preserve"> – údaje sú načítane zo súborov</w:t>
      </w:r>
      <w:r w:rsidR="00FE55E4">
        <w:t xml:space="preserve"> </w:t>
      </w:r>
      <w:r w:rsidR="00FE55E4" w:rsidRPr="006B0A9D">
        <w:rPr>
          <w:i/>
          <w:iCs/>
        </w:rPr>
        <w:t>cases_timeseries_canada.csv</w:t>
      </w:r>
      <w:r w:rsidR="00FE55E4">
        <w:t xml:space="preserve">, </w:t>
      </w:r>
      <w:r w:rsidR="00FE55E4" w:rsidRPr="006B0A9D">
        <w:rPr>
          <w:i/>
          <w:iCs/>
        </w:rPr>
        <w:t>mortality_timeseries_canada.csv</w:t>
      </w:r>
      <w:r w:rsidR="00FE55E4">
        <w:t xml:space="preserve">, </w:t>
      </w:r>
      <w:r w:rsidR="00FE55E4" w:rsidRPr="006B0A9D">
        <w:rPr>
          <w:i/>
          <w:iCs/>
        </w:rPr>
        <w:t>recovered_timeseries_canada.csv</w:t>
      </w:r>
      <w:r w:rsidR="00FE55E4">
        <w:t xml:space="preserve">, </w:t>
      </w:r>
      <w:r w:rsidR="00FE55E4" w:rsidRPr="006B0A9D">
        <w:rPr>
          <w:i/>
          <w:iCs/>
        </w:rPr>
        <w:t>vaccine_completion_</w:t>
      </w:r>
      <w:r w:rsidR="006B0A9D" w:rsidRPr="006B0A9D">
        <w:rPr>
          <w:i/>
          <w:iCs/>
        </w:rPr>
        <w:t>timeseries_canada.csv</w:t>
      </w:r>
      <w:r w:rsidR="006B0A9D">
        <w:t>,</w:t>
      </w:r>
    </w:p>
    <w:p w14:paraId="7A9F8C92" w14:textId="1059A6A3" w:rsidR="001A1ECB" w:rsidRPr="00BE7488" w:rsidRDefault="002042F7" w:rsidP="00D943EA">
      <w:pPr>
        <w:pStyle w:val="Odsekzoznamu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 date</w:t>
      </w:r>
      <w:r>
        <w:t xml:space="preserve"> </w:t>
      </w:r>
      <w:r w:rsidR="00BE7488">
        <w:t>–</w:t>
      </w:r>
      <w:r>
        <w:t xml:space="preserve"> </w:t>
      </w:r>
      <w:r w:rsidR="00BE7488">
        <w:t xml:space="preserve">obsahuje konkrétny dátum, údajový typ </w:t>
      </w:r>
      <w:r w:rsidR="00BE7488">
        <w:rPr>
          <w:i/>
          <w:iCs/>
        </w:rPr>
        <w:t>date</w:t>
      </w:r>
      <w:r w:rsidR="00BE7488">
        <w:t>,</w:t>
      </w:r>
      <w:r w:rsidR="004655B2">
        <w:t xml:space="preserve"> je primárnym kľúčom,</w:t>
      </w:r>
    </w:p>
    <w:p w14:paraId="6EA3F268" w14:textId="55D6A9E6" w:rsidR="00BE7488" w:rsidRPr="00BE7488" w:rsidRDefault="00BE7488" w:rsidP="00D943EA">
      <w:pPr>
        <w:pStyle w:val="Odsekzoznamu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 cases</w:t>
      </w:r>
      <w:r w:rsidRPr="00BE7488">
        <w:t xml:space="preserve"> –</w:t>
      </w:r>
      <w:r>
        <w:t xml:space="preserve"> </w:t>
      </w:r>
      <w:r w:rsidR="00E00E1C">
        <w:t>obsahuje denný prírastok</w:t>
      </w:r>
      <w:r w:rsidR="00A62C6E">
        <w:t xml:space="preserve"> nakazených v krajine, údajový typ </w:t>
      </w:r>
      <w:r w:rsidR="00A62C6E" w:rsidRPr="007B00FD">
        <w:rPr>
          <w:i/>
          <w:iCs/>
        </w:rPr>
        <w:t>integer</w:t>
      </w:r>
      <w:r w:rsidR="00A62C6E">
        <w:t>,</w:t>
      </w:r>
    </w:p>
    <w:p w14:paraId="5D92A2E7" w14:textId="729442C7" w:rsidR="00BE7488" w:rsidRPr="00BE7488" w:rsidRDefault="00BE7488" w:rsidP="00D943EA">
      <w:pPr>
        <w:pStyle w:val="Odsekzoznamu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 total_cases</w:t>
      </w:r>
      <w:r>
        <w:t xml:space="preserve"> – </w:t>
      </w:r>
      <w:r w:rsidR="00A62C6E">
        <w:t>obsahuje celkový počet nakazených v krajine,</w:t>
      </w:r>
      <w:r w:rsidR="00CE7C86">
        <w:t xml:space="preserve"> údajový typ </w:t>
      </w:r>
      <w:r w:rsidR="00CE7C86" w:rsidRPr="007B00FD">
        <w:rPr>
          <w:i/>
          <w:iCs/>
        </w:rPr>
        <w:t>integer</w:t>
      </w:r>
      <w:r w:rsidR="00CE7C86">
        <w:t>,</w:t>
      </w:r>
    </w:p>
    <w:p w14:paraId="69CAAB2A" w14:textId="5C40BCD8" w:rsidR="00BE7488" w:rsidRDefault="00AE49D4" w:rsidP="00D943EA">
      <w:pPr>
        <w:pStyle w:val="Odsekzoznamu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 mortality –</w:t>
      </w:r>
      <w:r w:rsidR="00CE7C86">
        <w:rPr>
          <w:b/>
          <w:bCs/>
        </w:rPr>
        <w:t xml:space="preserve"> </w:t>
      </w:r>
      <w:r w:rsidR="00CE7C86">
        <w:t xml:space="preserve">obsahuje denný prírastok úmrtí v krajine, údajový typ </w:t>
      </w:r>
      <w:r w:rsidR="00CE7C86" w:rsidRPr="007B00FD">
        <w:rPr>
          <w:i/>
          <w:iCs/>
        </w:rPr>
        <w:t>integer</w:t>
      </w:r>
      <w:r w:rsidR="00CE7C86">
        <w:t>,</w:t>
      </w:r>
    </w:p>
    <w:p w14:paraId="1AED80CA" w14:textId="23D71131" w:rsidR="00AE49D4" w:rsidRDefault="00AE49D4" w:rsidP="00D943EA">
      <w:pPr>
        <w:pStyle w:val="Odsekzoznamu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 total_mortality – </w:t>
      </w:r>
      <w:r w:rsidR="00CE7C86">
        <w:t xml:space="preserve">obsahuje celkový počet úmrtí v krajine, údajový typ </w:t>
      </w:r>
      <w:r w:rsidR="00CE7C86" w:rsidRPr="007B00FD">
        <w:rPr>
          <w:i/>
          <w:iCs/>
        </w:rPr>
        <w:t>integer</w:t>
      </w:r>
      <w:r w:rsidR="00CE7C86">
        <w:t>,</w:t>
      </w:r>
    </w:p>
    <w:p w14:paraId="3C2AAB55" w14:textId="61309310" w:rsidR="00AE49D4" w:rsidRDefault="00AE49D4" w:rsidP="00D943EA">
      <w:pPr>
        <w:pStyle w:val="Odsekzoznamu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 recovered – </w:t>
      </w:r>
      <w:r w:rsidR="00CE7C86">
        <w:t xml:space="preserve">obsahuje denný prírastok </w:t>
      </w:r>
      <w:r w:rsidR="008941CE">
        <w:t xml:space="preserve">uzdravených </w:t>
      </w:r>
      <w:r w:rsidR="00CE7C86">
        <w:t xml:space="preserve">v krajine, údajový typ </w:t>
      </w:r>
      <w:r w:rsidR="00CE7C86" w:rsidRPr="007B00FD">
        <w:rPr>
          <w:i/>
          <w:iCs/>
        </w:rPr>
        <w:t>integer</w:t>
      </w:r>
      <w:r w:rsidR="00CE7C86">
        <w:t>,</w:t>
      </w:r>
    </w:p>
    <w:p w14:paraId="2E32DBED" w14:textId="28DD19DB" w:rsidR="00AE49D4" w:rsidRDefault="00AE49D4" w:rsidP="00D943EA">
      <w:pPr>
        <w:pStyle w:val="Odsekzoznamu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 total_recovered – </w:t>
      </w:r>
      <w:r w:rsidR="00CE7C86">
        <w:t xml:space="preserve">obsahuje celkový počet </w:t>
      </w:r>
      <w:r w:rsidR="008941CE">
        <w:t xml:space="preserve">uzdravených v krajine, údajový typ </w:t>
      </w:r>
      <w:r w:rsidR="008941CE" w:rsidRPr="007B00FD">
        <w:rPr>
          <w:i/>
          <w:iCs/>
        </w:rPr>
        <w:t>integer</w:t>
      </w:r>
      <w:r w:rsidR="008941CE">
        <w:t>,</w:t>
      </w:r>
    </w:p>
    <w:p w14:paraId="77C0D1A6" w14:textId="4307F772" w:rsidR="00AE49D4" w:rsidRDefault="00AE49D4" w:rsidP="00D943EA">
      <w:pPr>
        <w:pStyle w:val="Odsekzoznamu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 vaccine – </w:t>
      </w:r>
      <w:r w:rsidR="008941CE">
        <w:t>obsahuje denný prírastok zaočkovaných v krajine, údajový typ</w:t>
      </w:r>
      <w:r w:rsidR="008941CE" w:rsidRPr="007B00FD">
        <w:rPr>
          <w:i/>
          <w:iCs/>
        </w:rPr>
        <w:t xml:space="preserve"> integer</w:t>
      </w:r>
      <w:r w:rsidR="008941CE">
        <w:t>,</w:t>
      </w:r>
    </w:p>
    <w:p w14:paraId="059FC76D" w14:textId="4615CCFF" w:rsidR="00AE49D4" w:rsidRPr="002716FA" w:rsidRDefault="00AE49D4" w:rsidP="00D943EA">
      <w:pPr>
        <w:pStyle w:val="Odsekzoznamu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 total_vaccine </w:t>
      </w:r>
      <w:r w:rsidR="008941CE">
        <w:rPr>
          <w:b/>
          <w:bCs/>
        </w:rPr>
        <w:t>–</w:t>
      </w:r>
      <w:r>
        <w:rPr>
          <w:b/>
          <w:bCs/>
        </w:rPr>
        <w:t xml:space="preserve"> </w:t>
      </w:r>
      <w:r w:rsidR="008941CE">
        <w:t xml:space="preserve">obsahuje celkový počet zaočkovaných v krajine, údajový typ </w:t>
      </w:r>
      <w:r w:rsidR="008941CE" w:rsidRPr="007B00FD">
        <w:rPr>
          <w:i/>
          <w:iCs/>
        </w:rPr>
        <w:t>integer</w:t>
      </w:r>
      <w:r w:rsidR="008941CE">
        <w:t>,</w:t>
      </w:r>
    </w:p>
    <w:p w14:paraId="004385B5" w14:textId="5D21DF2C" w:rsidR="007E37DE" w:rsidRPr="00626A5F" w:rsidRDefault="00C70CD6" w:rsidP="00F71EF4">
      <w:pPr>
        <w:pStyle w:val="Odsekzoznamu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</w:t>
      </w:r>
      <w:r w:rsidR="007E37DE" w:rsidRPr="00626A5F">
        <w:rPr>
          <w:b/>
          <w:bCs/>
        </w:rPr>
        <w:t>anada_recovered</w:t>
      </w:r>
      <w:r w:rsidR="00F03D68">
        <w:t xml:space="preserve"> – údaje sú načítané zo súboru </w:t>
      </w:r>
      <w:r w:rsidR="00E324B9" w:rsidRPr="00E324B9">
        <w:rPr>
          <w:i/>
          <w:iCs/>
        </w:rPr>
        <w:t>recovered_timeseries_prov.csv</w:t>
      </w:r>
      <w:r w:rsidR="00E324B9">
        <w:rPr>
          <w:i/>
          <w:iCs/>
        </w:rPr>
        <w:t>,</w:t>
      </w:r>
    </w:p>
    <w:p w14:paraId="2B68D35B" w14:textId="66F14949" w:rsidR="00EB3062" w:rsidRPr="00EB3062" w:rsidRDefault="00D3009C" w:rsidP="00BF5235">
      <w:pPr>
        <w:pStyle w:val="Odsekzoznamu"/>
        <w:numPr>
          <w:ilvl w:val="1"/>
          <w:numId w:val="4"/>
        </w:numPr>
      </w:pPr>
      <w:r>
        <w:rPr>
          <w:b/>
          <w:bCs/>
        </w:rPr>
        <w:t> id_recovered</w:t>
      </w:r>
      <w:r>
        <w:t xml:space="preserve"> </w:t>
      </w:r>
      <w:r w:rsidR="009C7A92">
        <w:t>–</w:t>
      </w:r>
      <w:r>
        <w:t xml:space="preserve"> </w:t>
      </w:r>
      <w:r w:rsidR="009C7A92">
        <w:t xml:space="preserve">slúži na určenie poradia </w:t>
      </w:r>
      <w:r w:rsidR="00CB5A10">
        <w:t xml:space="preserve">daných údajov, </w:t>
      </w:r>
      <w:r w:rsidR="00994127">
        <w:t xml:space="preserve">údajový typ </w:t>
      </w:r>
      <w:r w:rsidR="00994127" w:rsidRPr="00994127">
        <w:rPr>
          <w:i/>
          <w:iCs/>
        </w:rPr>
        <w:t>integer</w:t>
      </w:r>
      <w:r w:rsidR="00994127">
        <w:t xml:space="preserve">, </w:t>
      </w:r>
      <w:r w:rsidR="00CB5A10">
        <w:t>automaticky sa inkrementuje, je primárnym kľúčom</w:t>
      </w:r>
      <w:r w:rsidR="007719CC">
        <w:t>,</w:t>
      </w:r>
    </w:p>
    <w:p w14:paraId="31162EAE" w14:textId="5D3A94BC" w:rsidR="00BF5235" w:rsidRDefault="004F09FA" w:rsidP="00BF5235">
      <w:pPr>
        <w:pStyle w:val="Odsekzoznamu"/>
        <w:numPr>
          <w:ilvl w:val="1"/>
          <w:numId w:val="4"/>
        </w:numPr>
      </w:pPr>
      <w:r>
        <w:rPr>
          <w:b/>
          <w:bCs/>
        </w:rPr>
        <w:t>i</w:t>
      </w:r>
      <w:r w:rsidR="00BF5235" w:rsidRPr="009D2CA6">
        <w:rPr>
          <w:b/>
          <w:bCs/>
        </w:rPr>
        <w:t>d_province</w:t>
      </w:r>
      <w:r w:rsidR="00BF5235">
        <w:t xml:space="preserve"> – obsahuje označenie provincie, údajový typ </w:t>
      </w:r>
      <w:r w:rsidR="00BF5235" w:rsidRPr="0075049F">
        <w:rPr>
          <w:i/>
          <w:iCs/>
        </w:rPr>
        <w:t>integer</w:t>
      </w:r>
      <w:r w:rsidR="00BF5235">
        <w:t xml:space="preserve">, je </w:t>
      </w:r>
      <w:r w:rsidR="00622BB9">
        <w:t>cudzím</w:t>
      </w:r>
      <w:r w:rsidR="00BF5235">
        <w:t xml:space="preserve"> kľúčom</w:t>
      </w:r>
      <w:r w:rsidR="000C5745">
        <w:t xml:space="preserve"> pre tabuľku </w:t>
      </w:r>
      <w:r w:rsidR="000C5745" w:rsidRPr="0075049F">
        <w:rPr>
          <w:i/>
          <w:iCs/>
        </w:rPr>
        <w:t>canada</w:t>
      </w:r>
      <w:r w:rsidR="009D2CA6">
        <w:t>,</w:t>
      </w:r>
    </w:p>
    <w:p w14:paraId="757642CA" w14:textId="0EB343EC" w:rsidR="008A588F" w:rsidRDefault="00622BB9" w:rsidP="008A588F">
      <w:pPr>
        <w:pStyle w:val="Odsekzoznamu"/>
        <w:numPr>
          <w:ilvl w:val="1"/>
          <w:numId w:val="4"/>
        </w:numPr>
      </w:pPr>
      <w:r w:rsidRPr="009D2CA6">
        <w:rPr>
          <w:b/>
          <w:bCs/>
        </w:rPr>
        <w:t>date</w:t>
      </w:r>
      <w:r>
        <w:t xml:space="preserve"> – obsahuje konkrétny dátum, údajový typ</w:t>
      </w:r>
      <w:r w:rsidRPr="0075049F">
        <w:rPr>
          <w:i/>
          <w:iCs/>
        </w:rPr>
        <w:t xml:space="preserve"> date</w:t>
      </w:r>
      <w:r w:rsidR="009D2CA6">
        <w:t>,</w:t>
      </w:r>
      <w:r w:rsidR="00670F65">
        <w:t xml:space="preserve"> je cudzím kľúčom pre tabuľku </w:t>
      </w:r>
      <w:r w:rsidR="00670F65" w:rsidRPr="00670F65">
        <w:rPr>
          <w:i/>
          <w:iCs/>
        </w:rPr>
        <w:t>canada_total</w:t>
      </w:r>
      <w:r w:rsidR="00670F65">
        <w:t>,</w:t>
      </w:r>
    </w:p>
    <w:p w14:paraId="5538C74D" w14:textId="1AED9297" w:rsidR="00622BB9" w:rsidRDefault="00622BB9" w:rsidP="008A588F">
      <w:pPr>
        <w:pStyle w:val="Odsekzoznamu"/>
        <w:numPr>
          <w:ilvl w:val="1"/>
          <w:numId w:val="4"/>
        </w:numPr>
      </w:pPr>
      <w:r w:rsidRPr="009D2CA6">
        <w:rPr>
          <w:b/>
          <w:bCs/>
        </w:rPr>
        <w:t>recovered</w:t>
      </w:r>
      <w:r>
        <w:t xml:space="preserve"> – obsahuje </w:t>
      </w:r>
      <w:r w:rsidR="00B32F9F">
        <w:t>denný prírastok</w:t>
      </w:r>
      <w:r>
        <w:t xml:space="preserve"> </w:t>
      </w:r>
      <w:r w:rsidR="00CF2801">
        <w:t xml:space="preserve">uzdravených, údajový typ </w:t>
      </w:r>
      <w:r w:rsidR="009212B3">
        <w:rPr>
          <w:i/>
          <w:iCs/>
        </w:rPr>
        <w:t>integer</w:t>
      </w:r>
      <w:r w:rsidR="009D2CA6">
        <w:t>,</w:t>
      </w:r>
    </w:p>
    <w:p w14:paraId="529AD7BF" w14:textId="057C191A" w:rsidR="008E253B" w:rsidRDefault="00CF2801" w:rsidP="008E253B">
      <w:pPr>
        <w:pStyle w:val="Odsekzoznamu"/>
        <w:numPr>
          <w:ilvl w:val="1"/>
          <w:numId w:val="4"/>
        </w:numPr>
      </w:pPr>
      <w:r w:rsidRPr="009D2CA6">
        <w:rPr>
          <w:b/>
          <w:bCs/>
        </w:rPr>
        <w:t>recovered_total</w:t>
      </w:r>
      <w:r>
        <w:t xml:space="preserve"> – obsahuje počet uzdravených </w:t>
      </w:r>
      <w:r w:rsidR="006A6D63">
        <w:t xml:space="preserve">za celú dobu pozorovania, údajový typ </w:t>
      </w:r>
      <w:r w:rsidR="009212B3">
        <w:rPr>
          <w:i/>
          <w:iCs/>
        </w:rPr>
        <w:t>integer</w:t>
      </w:r>
      <w:r w:rsidR="007B00FD">
        <w:t>,</w:t>
      </w:r>
    </w:p>
    <w:p w14:paraId="04DB9FC3" w14:textId="77777777" w:rsidR="008E253B" w:rsidRPr="008E253B" w:rsidRDefault="008E253B" w:rsidP="008E253B">
      <w:pPr>
        <w:pStyle w:val="Odsekzoznamu"/>
        <w:ind w:left="1440"/>
      </w:pPr>
    </w:p>
    <w:p w14:paraId="7C1577C0" w14:textId="15D2EE02" w:rsidR="007E37DE" w:rsidRPr="00626A5F" w:rsidRDefault="00C70CD6" w:rsidP="00F71EF4">
      <w:pPr>
        <w:pStyle w:val="Odsekzoznamu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c</w:t>
      </w:r>
      <w:r w:rsidR="007E37DE" w:rsidRPr="00626A5F">
        <w:rPr>
          <w:b/>
          <w:bCs/>
        </w:rPr>
        <w:t>anada_cases</w:t>
      </w:r>
      <w:r w:rsidR="00E324B9">
        <w:t xml:space="preserve"> – údaje sú načítané zo súboru </w:t>
      </w:r>
      <w:r w:rsidR="00E324B9">
        <w:rPr>
          <w:i/>
          <w:iCs/>
        </w:rPr>
        <w:t>cases</w:t>
      </w:r>
      <w:r w:rsidR="00E324B9" w:rsidRPr="00E324B9">
        <w:rPr>
          <w:i/>
          <w:iCs/>
        </w:rPr>
        <w:t>_timeseries_prov.csv</w:t>
      </w:r>
      <w:r w:rsidR="00E324B9">
        <w:rPr>
          <w:i/>
          <w:iCs/>
        </w:rPr>
        <w:t>,</w:t>
      </w:r>
    </w:p>
    <w:p w14:paraId="51C8A769" w14:textId="70AF8FBD" w:rsidR="00CB5A10" w:rsidRPr="00CB5A10" w:rsidRDefault="00CB5A10" w:rsidP="00CB5A10">
      <w:pPr>
        <w:pStyle w:val="Odsekzoznamu"/>
        <w:numPr>
          <w:ilvl w:val="1"/>
          <w:numId w:val="4"/>
        </w:numPr>
      </w:pPr>
      <w:r>
        <w:rPr>
          <w:b/>
          <w:bCs/>
        </w:rPr>
        <w:t> id_</w:t>
      </w:r>
      <w:r w:rsidR="007719CC">
        <w:rPr>
          <w:b/>
          <w:bCs/>
        </w:rPr>
        <w:t>cases</w:t>
      </w:r>
      <w:r>
        <w:t xml:space="preserve"> – slúži na určenie poradia daných údajov, </w:t>
      </w:r>
      <w:r w:rsidR="00994127">
        <w:t xml:space="preserve">údajový typ </w:t>
      </w:r>
      <w:r w:rsidR="00994127" w:rsidRPr="00994127">
        <w:rPr>
          <w:i/>
          <w:iCs/>
        </w:rPr>
        <w:t>integer</w:t>
      </w:r>
      <w:r w:rsidR="00994127">
        <w:t xml:space="preserve">, </w:t>
      </w:r>
      <w:r>
        <w:t>automaticky sa inkrementuje, je primárnym kľúčom</w:t>
      </w:r>
      <w:r w:rsidR="007719CC">
        <w:t>,</w:t>
      </w:r>
    </w:p>
    <w:p w14:paraId="19953ABB" w14:textId="71B898BE" w:rsidR="006A6D63" w:rsidRDefault="004F09FA" w:rsidP="006A6D63">
      <w:pPr>
        <w:pStyle w:val="Odsekzoznamu"/>
        <w:numPr>
          <w:ilvl w:val="1"/>
          <w:numId w:val="4"/>
        </w:numPr>
      </w:pPr>
      <w:r>
        <w:rPr>
          <w:b/>
          <w:bCs/>
        </w:rPr>
        <w:t>i</w:t>
      </w:r>
      <w:r w:rsidR="006A6D63" w:rsidRPr="00626A5F">
        <w:rPr>
          <w:b/>
          <w:bCs/>
        </w:rPr>
        <w:t>d_province</w:t>
      </w:r>
      <w:r w:rsidR="006A6D63">
        <w:t xml:space="preserve"> – obsahuje označenie provincie, údajový typ </w:t>
      </w:r>
      <w:r w:rsidR="006A6D63" w:rsidRPr="0075049F">
        <w:rPr>
          <w:i/>
          <w:iCs/>
        </w:rPr>
        <w:t>integer</w:t>
      </w:r>
      <w:r w:rsidR="006A6D63">
        <w:t>, je cudzím kľúčom</w:t>
      </w:r>
      <w:r w:rsidR="000C5745">
        <w:t xml:space="preserve"> pre tabuľku </w:t>
      </w:r>
      <w:r w:rsidR="000C5745" w:rsidRPr="0075049F">
        <w:rPr>
          <w:i/>
          <w:iCs/>
        </w:rPr>
        <w:t>canada</w:t>
      </w:r>
      <w:r w:rsidR="009D2CA6">
        <w:t>,</w:t>
      </w:r>
    </w:p>
    <w:p w14:paraId="0CFACAB3" w14:textId="480540E8" w:rsidR="006A6D63" w:rsidRDefault="006A6D63" w:rsidP="006A6D63">
      <w:pPr>
        <w:pStyle w:val="Odsekzoznamu"/>
        <w:numPr>
          <w:ilvl w:val="1"/>
          <w:numId w:val="4"/>
        </w:numPr>
      </w:pPr>
      <w:r w:rsidRPr="00626A5F">
        <w:rPr>
          <w:b/>
          <w:bCs/>
        </w:rPr>
        <w:t xml:space="preserve">date </w:t>
      </w:r>
      <w:r>
        <w:t xml:space="preserve">– obsahuje konkrétny dátum, údajový typ </w:t>
      </w:r>
      <w:r w:rsidRPr="0075049F">
        <w:rPr>
          <w:i/>
          <w:iCs/>
        </w:rPr>
        <w:t>date</w:t>
      </w:r>
      <w:r w:rsidR="009D2CA6">
        <w:t>,</w:t>
      </w:r>
      <w:r w:rsidR="00670F65" w:rsidRPr="00670F65">
        <w:t xml:space="preserve"> </w:t>
      </w:r>
      <w:r w:rsidR="00670F65">
        <w:t xml:space="preserve">je cudzím kľúčom pre tabuľku </w:t>
      </w:r>
      <w:r w:rsidR="00670F65" w:rsidRPr="00670F65">
        <w:rPr>
          <w:i/>
          <w:iCs/>
        </w:rPr>
        <w:t>canada_total</w:t>
      </w:r>
      <w:r w:rsidR="00670F65">
        <w:t>,</w:t>
      </w:r>
    </w:p>
    <w:p w14:paraId="0C3EFE0C" w14:textId="69E3BDCD" w:rsidR="006A6D63" w:rsidRDefault="00A10498" w:rsidP="006A6D63">
      <w:pPr>
        <w:pStyle w:val="Odsekzoznamu"/>
        <w:numPr>
          <w:ilvl w:val="1"/>
          <w:numId w:val="4"/>
        </w:numPr>
      </w:pPr>
      <w:r>
        <w:rPr>
          <w:b/>
          <w:bCs/>
        </w:rPr>
        <w:t>cases</w:t>
      </w:r>
      <w:r w:rsidR="006A6D63" w:rsidRPr="00626A5F">
        <w:rPr>
          <w:b/>
          <w:bCs/>
        </w:rPr>
        <w:t xml:space="preserve"> </w:t>
      </w:r>
      <w:r w:rsidR="006A6D63">
        <w:t xml:space="preserve">– obsahuje </w:t>
      </w:r>
      <w:r w:rsidR="00B32F9F">
        <w:t>denný prírastok nakazených</w:t>
      </w:r>
      <w:r w:rsidR="006A6D63">
        <w:t xml:space="preserve">, údajový typ </w:t>
      </w:r>
      <w:r w:rsidR="009212B3">
        <w:rPr>
          <w:i/>
          <w:iCs/>
        </w:rPr>
        <w:t>integer</w:t>
      </w:r>
      <w:r w:rsidR="009D2CA6">
        <w:t>,</w:t>
      </w:r>
    </w:p>
    <w:p w14:paraId="56F3B38A" w14:textId="5397B4F5" w:rsidR="006A6D63" w:rsidRDefault="00A10498" w:rsidP="006A6D63">
      <w:pPr>
        <w:pStyle w:val="Odsekzoznamu"/>
        <w:numPr>
          <w:ilvl w:val="1"/>
          <w:numId w:val="4"/>
        </w:numPr>
      </w:pPr>
      <w:r>
        <w:rPr>
          <w:b/>
          <w:bCs/>
        </w:rPr>
        <w:t> </w:t>
      </w:r>
      <w:r w:rsidR="006A6D63" w:rsidRPr="00626A5F">
        <w:rPr>
          <w:b/>
          <w:bCs/>
        </w:rPr>
        <w:t>total</w:t>
      </w:r>
      <w:r>
        <w:rPr>
          <w:b/>
          <w:bCs/>
        </w:rPr>
        <w:t>_cases</w:t>
      </w:r>
      <w:r w:rsidR="006A6D63">
        <w:t xml:space="preserve"> – obsahuje počet </w:t>
      </w:r>
      <w:r w:rsidR="00B32F9F">
        <w:t>nakazených</w:t>
      </w:r>
      <w:r w:rsidR="006A6D63">
        <w:t xml:space="preserve"> za celú dobu pozorovania, údajový typ </w:t>
      </w:r>
      <w:r w:rsidR="009212B3">
        <w:rPr>
          <w:i/>
          <w:iCs/>
        </w:rPr>
        <w:t>integer</w:t>
      </w:r>
      <w:r w:rsidR="007B00FD">
        <w:t>,</w:t>
      </w:r>
    </w:p>
    <w:p w14:paraId="402440CD" w14:textId="19666346" w:rsidR="007E37DE" w:rsidRPr="00626A5F" w:rsidRDefault="00C70CD6" w:rsidP="00F71EF4">
      <w:pPr>
        <w:pStyle w:val="Odsekzoznamu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</w:t>
      </w:r>
      <w:r w:rsidR="007E37DE" w:rsidRPr="00626A5F">
        <w:rPr>
          <w:b/>
          <w:bCs/>
        </w:rPr>
        <w:t>anada_mortality</w:t>
      </w:r>
      <w:r w:rsidR="003E340E">
        <w:t xml:space="preserve"> – údaje sú načítané zo súboru </w:t>
      </w:r>
      <w:r w:rsidR="003E340E">
        <w:rPr>
          <w:i/>
          <w:iCs/>
        </w:rPr>
        <w:t>mortality</w:t>
      </w:r>
      <w:r w:rsidR="003E340E" w:rsidRPr="00E324B9">
        <w:rPr>
          <w:i/>
          <w:iCs/>
        </w:rPr>
        <w:t>_timeseries_prov.csv</w:t>
      </w:r>
      <w:r w:rsidR="003E340E">
        <w:rPr>
          <w:i/>
          <w:iCs/>
        </w:rPr>
        <w:t>,</w:t>
      </w:r>
    </w:p>
    <w:p w14:paraId="53DEE7B1" w14:textId="5195646A" w:rsidR="007719CC" w:rsidRPr="007719CC" w:rsidRDefault="007719CC" w:rsidP="007719CC">
      <w:pPr>
        <w:pStyle w:val="Odsekzoznamu"/>
        <w:numPr>
          <w:ilvl w:val="1"/>
          <w:numId w:val="4"/>
        </w:numPr>
      </w:pPr>
      <w:r>
        <w:rPr>
          <w:b/>
          <w:bCs/>
        </w:rPr>
        <w:t> id_mortality</w:t>
      </w:r>
      <w:r>
        <w:t xml:space="preserve"> – slúži na určenie poradia daných údajov, </w:t>
      </w:r>
      <w:r w:rsidR="00994127">
        <w:t xml:space="preserve">údajový typ </w:t>
      </w:r>
      <w:r w:rsidR="00994127" w:rsidRPr="00994127">
        <w:rPr>
          <w:i/>
          <w:iCs/>
        </w:rPr>
        <w:t>integer</w:t>
      </w:r>
      <w:r w:rsidR="00994127">
        <w:t xml:space="preserve">, </w:t>
      </w:r>
      <w:r>
        <w:t>automaticky sa inkrementuje, je primárnym kľúčom,</w:t>
      </w:r>
    </w:p>
    <w:p w14:paraId="427529AA" w14:textId="5945551C" w:rsidR="00B32F9F" w:rsidRDefault="004F09FA" w:rsidP="00B32F9F">
      <w:pPr>
        <w:pStyle w:val="Odsekzoznamu"/>
        <w:numPr>
          <w:ilvl w:val="1"/>
          <w:numId w:val="4"/>
        </w:numPr>
      </w:pPr>
      <w:r>
        <w:rPr>
          <w:b/>
          <w:bCs/>
        </w:rPr>
        <w:t>i</w:t>
      </w:r>
      <w:r w:rsidR="00B32F9F" w:rsidRPr="00626A5F">
        <w:rPr>
          <w:b/>
          <w:bCs/>
        </w:rPr>
        <w:t>d_province</w:t>
      </w:r>
      <w:r w:rsidR="00B32F9F">
        <w:t xml:space="preserve"> – obsahuje označenie provincie, údajový typ </w:t>
      </w:r>
      <w:r w:rsidR="00B32F9F" w:rsidRPr="0075049F">
        <w:rPr>
          <w:i/>
          <w:iCs/>
        </w:rPr>
        <w:t>integer</w:t>
      </w:r>
      <w:r w:rsidR="00B32F9F">
        <w:t>, je cudzím kľúčom</w:t>
      </w:r>
      <w:r w:rsidR="000C5745">
        <w:t xml:space="preserve"> pre tabuľku </w:t>
      </w:r>
      <w:r w:rsidR="000C5745" w:rsidRPr="0075049F">
        <w:rPr>
          <w:i/>
          <w:iCs/>
        </w:rPr>
        <w:t>canada</w:t>
      </w:r>
      <w:r w:rsidR="00626A5F">
        <w:t>,</w:t>
      </w:r>
    </w:p>
    <w:p w14:paraId="23CC39B9" w14:textId="3B140735" w:rsidR="00B32F9F" w:rsidRDefault="00B32F9F" w:rsidP="00B32F9F">
      <w:pPr>
        <w:pStyle w:val="Odsekzoznamu"/>
        <w:numPr>
          <w:ilvl w:val="1"/>
          <w:numId w:val="4"/>
        </w:numPr>
      </w:pPr>
      <w:r w:rsidRPr="00626A5F">
        <w:rPr>
          <w:b/>
          <w:bCs/>
        </w:rPr>
        <w:t xml:space="preserve">date </w:t>
      </w:r>
      <w:r>
        <w:t xml:space="preserve">– obsahuje konkrétny dátum, údajový typ </w:t>
      </w:r>
      <w:r w:rsidRPr="0075049F">
        <w:rPr>
          <w:i/>
          <w:iCs/>
        </w:rPr>
        <w:t>date</w:t>
      </w:r>
      <w:r w:rsidR="00626A5F">
        <w:t>,</w:t>
      </w:r>
      <w:r w:rsidR="00670F65" w:rsidRPr="00670F65">
        <w:t xml:space="preserve"> </w:t>
      </w:r>
      <w:r w:rsidR="00670F65">
        <w:t xml:space="preserve">je cudzím kľúčom pre tabuľku </w:t>
      </w:r>
      <w:r w:rsidR="00670F65" w:rsidRPr="00670F65">
        <w:rPr>
          <w:i/>
          <w:iCs/>
        </w:rPr>
        <w:t>canada_total</w:t>
      </w:r>
      <w:r w:rsidR="00670F65">
        <w:t>,</w:t>
      </w:r>
    </w:p>
    <w:p w14:paraId="6CCF3550" w14:textId="25EFBAF1" w:rsidR="00B32F9F" w:rsidRDefault="00A10498" w:rsidP="00B32F9F">
      <w:pPr>
        <w:pStyle w:val="Odsekzoznamu"/>
        <w:numPr>
          <w:ilvl w:val="1"/>
          <w:numId w:val="4"/>
        </w:numPr>
      </w:pPr>
      <w:r>
        <w:rPr>
          <w:b/>
          <w:bCs/>
        </w:rPr>
        <w:t>mortality</w:t>
      </w:r>
      <w:r w:rsidR="00B32F9F">
        <w:t xml:space="preserve"> – obsahuje denný prírastok </w:t>
      </w:r>
      <w:r w:rsidR="00FB0BA1">
        <w:t>úmrtí</w:t>
      </w:r>
      <w:r w:rsidR="00B32F9F">
        <w:t xml:space="preserve">, údajový typ </w:t>
      </w:r>
      <w:r w:rsidR="009212B3">
        <w:rPr>
          <w:i/>
          <w:iCs/>
        </w:rPr>
        <w:t>integer</w:t>
      </w:r>
      <w:r w:rsidR="00626A5F">
        <w:t>,</w:t>
      </w:r>
    </w:p>
    <w:p w14:paraId="5D813FB0" w14:textId="4996C5B6" w:rsidR="00B32F9F" w:rsidRDefault="00A10498" w:rsidP="00B32F9F">
      <w:pPr>
        <w:pStyle w:val="Odsekzoznamu"/>
        <w:numPr>
          <w:ilvl w:val="1"/>
          <w:numId w:val="4"/>
        </w:numPr>
      </w:pPr>
      <w:r>
        <w:rPr>
          <w:b/>
          <w:bCs/>
        </w:rPr>
        <w:t> </w:t>
      </w:r>
      <w:r w:rsidR="00B32F9F" w:rsidRPr="00626A5F">
        <w:rPr>
          <w:b/>
          <w:bCs/>
        </w:rPr>
        <w:t>total</w:t>
      </w:r>
      <w:r>
        <w:rPr>
          <w:b/>
          <w:bCs/>
        </w:rPr>
        <w:t>_mortality</w:t>
      </w:r>
      <w:r w:rsidR="00B32F9F">
        <w:t xml:space="preserve"> – obsahuje počet </w:t>
      </w:r>
      <w:r w:rsidR="00FB0BA1">
        <w:t>úmrtí</w:t>
      </w:r>
      <w:r w:rsidR="00B32F9F">
        <w:t xml:space="preserve"> za celú dobu pozorovania, údajový typ </w:t>
      </w:r>
      <w:r w:rsidR="009212B3">
        <w:rPr>
          <w:i/>
          <w:iCs/>
        </w:rPr>
        <w:t>integer</w:t>
      </w:r>
      <w:r w:rsidR="007B00FD">
        <w:t>,</w:t>
      </w:r>
    </w:p>
    <w:p w14:paraId="19456E6D" w14:textId="75B7E9CE" w:rsidR="007E37DE" w:rsidRPr="00626A5F" w:rsidRDefault="00C70CD6" w:rsidP="00F71EF4">
      <w:pPr>
        <w:pStyle w:val="Odsekzoznamu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</w:t>
      </w:r>
      <w:r w:rsidR="007E37DE" w:rsidRPr="00626A5F">
        <w:rPr>
          <w:b/>
          <w:bCs/>
        </w:rPr>
        <w:t>anada_vaccination</w:t>
      </w:r>
      <w:r w:rsidR="003E340E">
        <w:t xml:space="preserve"> – údaje sú načítané zo súboru </w:t>
      </w:r>
      <w:r w:rsidR="003E340E">
        <w:rPr>
          <w:i/>
          <w:iCs/>
        </w:rPr>
        <w:t>vaccine_</w:t>
      </w:r>
      <w:r w:rsidR="00DD0726">
        <w:rPr>
          <w:i/>
          <w:iCs/>
        </w:rPr>
        <w:t>competion</w:t>
      </w:r>
      <w:r w:rsidR="003E340E" w:rsidRPr="00E324B9">
        <w:rPr>
          <w:i/>
          <w:iCs/>
        </w:rPr>
        <w:t>_timeseries_prov.csv</w:t>
      </w:r>
      <w:r w:rsidR="003E340E">
        <w:rPr>
          <w:i/>
          <w:iCs/>
        </w:rPr>
        <w:t>,</w:t>
      </w:r>
    </w:p>
    <w:p w14:paraId="035F6782" w14:textId="6B3A09C0" w:rsidR="007719CC" w:rsidRPr="007719CC" w:rsidRDefault="007719CC" w:rsidP="007719CC">
      <w:pPr>
        <w:pStyle w:val="Odsekzoznamu"/>
        <w:numPr>
          <w:ilvl w:val="1"/>
          <w:numId w:val="4"/>
        </w:numPr>
      </w:pPr>
      <w:r>
        <w:rPr>
          <w:b/>
          <w:bCs/>
        </w:rPr>
        <w:t> id_vacc</w:t>
      </w:r>
      <w:r w:rsidR="00994127">
        <w:rPr>
          <w:b/>
          <w:bCs/>
        </w:rPr>
        <w:t>ine</w:t>
      </w:r>
      <w:r>
        <w:t xml:space="preserve"> – slúži na určenie poradia daných údajov, </w:t>
      </w:r>
      <w:r w:rsidR="00994127">
        <w:t xml:space="preserve">údajový typ </w:t>
      </w:r>
      <w:r w:rsidR="00994127" w:rsidRPr="00994127">
        <w:rPr>
          <w:i/>
          <w:iCs/>
        </w:rPr>
        <w:t>integer</w:t>
      </w:r>
      <w:r w:rsidR="00994127">
        <w:t xml:space="preserve">, </w:t>
      </w:r>
      <w:r>
        <w:t>automaticky sa inkrementuje, je primárnym kľúčom</w:t>
      </w:r>
      <w:r w:rsidR="00994127">
        <w:t>,</w:t>
      </w:r>
    </w:p>
    <w:p w14:paraId="32A54773" w14:textId="21D1A97A" w:rsidR="00FB0BA1" w:rsidRDefault="004F09FA" w:rsidP="00FB0BA1">
      <w:pPr>
        <w:pStyle w:val="Odsekzoznamu"/>
        <w:numPr>
          <w:ilvl w:val="1"/>
          <w:numId w:val="4"/>
        </w:numPr>
      </w:pPr>
      <w:r>
        <w:rPr>
          <w:b/>
          <w:bCs/>
        </w:rPr>
        <w:t>i</w:t>
      </w:r>
      <w:r w:rsidR="00FB0BA1" w:rsidRPr="00626A5F">
        <w:rPr>
          <w:b/>
          <w:bCs/>
        </w:rPr>
        <w:t>d_province</w:t>
      </w:r>
      <w:r w:rsidR="00FB0BA1">
        <w:t xml:space="preserve"> – obsahuje označenie provincie, údajový typ </w:t>
      </w:r>
      <w:r w:rsidR="00FB0BA1" w:rsidRPr="0075049F">
        <w:rPr>
          <w:i/>
          <w:iCs/>
        </w:rPr>
        <w:t>integer</w:t>
      </w:r>
      <w:r w:rsidR="00FB0BA1">
        <w:t>, je cudzím kľúčom</w:t>
      </w:r>
      <w:r w:rsidR="000C5745">
        <w:t xml:space="preserve"> pre tabuľku </w:t>
      </w:r>
      <w:r w:rsidR="000C5745" w:rsidRPr="0075049F">
        <w:rPr>
          <w:i/>
          <w:iCs/>
        </w:rPr>
        <w:t>canada</w:t>
      </w:r>
      <w:r w:rsidR="00626A5F">
        <w:t>,</w:t>
      </w:r>
    </w:p>
    <w:p w14:paraId="09B2D767" w14:textId="6C4E6C45" w:rsidR="00FB0BA1" w:rsidRDefault="00FB0BA1" w:rsidP="00FB0BA1">
      <w:pPr>
        <w:pStyle w:val="Odsekzoznamu"/>
        <w:numPr>
          <w:ilvl w:val="1"/>
          <w:numId w:val="4"/>
        </w:numPr>
      </w:pPr>
      <w:r w:rsidRPr="00626A5F">
        <w:rPr>
          <w:b/>
          <w:bCs/>
        </w:rPr>
        <w:t>date</w:t>
      </w:r>
      <w:r>
        <w:t xml:space="preserve"> – obsahuje konkrétny dátum, údajový typ </w:t>
      </w:r>
      <w:r w:rsidRPr="0075049F">
        <w:rPr>
          <w:i/>
          <w:iCs/>
        </w:rPr>
        <w:t>date</w:t>
      </w:r>
      <w:r w:rsidR="00626A5F">
        <w:t>,</w:t>
      </w:r>
      <w:r w:rsidR="00670F65" w:rsidRPr="00670F65">
        <w:t xml:space="preserve"> </w:t>
      </w:r>
      <w:r w:rsidR="00670F65">
        <w:t xml:space="preserve">je cudzím kľúčom pre tabuľku </w:t>
      </w:r>
      <w:r w:rsidR="00670F65" w:rsidRPr="00670F65">
        <w:rPr>
          <w:i/>
          <w:iCs/>
        </w:rPr>
        <w:t>canada_total</w:t>
      </w:r>
      <w:r w:rsidR="00670F65">
        <w:t>,</w:t>
      </w:r>
    </w:p>
    <w:p w14:paraId="2CFE4EFB" w14:textId="66C5D1C1" w:rsidR="00FB0BA1" w:rsidRDefault="004671CD" w:rsidP="00FB0BA1">
      <w:pPr>
        <w:pStyle w:val="Odsekzoznamu"/>
        <w:numPr>
          <w:ilvl w:val="1"/>
          <w:numId w:val="4"/>
        </w:numPr>
      </w:pPr>
      <w:r>
        <w:rPr>
          <w:b/>
          <w:bCs/>
        </w:rPr>
        <w:t>vaccine</w:t>
      </w:r>
      <w:r w:rsidR="00FB0BA1">
        <w:t xml:space="preserve"> – obsahuje denný prírastok zaočkovaných, údajový typ </w:t>
      </w:r>
      <w:r w:rsidR="009212B3">
        <w:rPr>
          <w:i/>
          <w:iCs/>
        </w:rPr>
        <w:t>integer</w:t>
      </w:r>
      <w:r w:rsidR="00626A5F">
        <w:t>,</w:t>
      </w:r>
    </w:p>
    <w:p w14:paraId="403F7EFD" w14:textId="3F916E06" w:rsidR="008E253B" w:rsidRDefault="004671CD" w:rsidP="008E253B">
      <w:pPr>
        <w:pStyle w:val="Odsekzoznamu"/>
        <w:numPr>
          <w:ilvl w:val="1"/>
          <w:numId w:val="4"/>
        </w:numPr>
      </w:pPr>
      <w:r>
        <w:rPr>
          <w:b/>
          <w:bCs/>
        </w:rPr>
        <w:t> </w:t>
      </w:r>
      <w:r w:rsidR="00FB0BA1" w:rsidRPr="00626A5F">
        <w:rPr>
          <w:b/>
          <w:bCs/>
        </w:rPr>
        <w:t>total</w:t>
      </w:r>
      <w:r>
        <w:rPr>
          <w:b/>
          <w:bCs/>
        </w:rPr>
        <w:t>_vaccine</w:t>
      </w:r>
      <w:r w:rsidR="00FB0BA1">
        <w:t xml:space="preserve"> – obsahuje počet zaočkovaných za celú dobu pozorovania, údajový typ </w:t>
      </w:r>
      <w:r w:rsidR="009212B3">
        <w:rPr>
          <w:i/>
          <w:iCs/>
        </w:rPr>
        <w:t>integer</w:t>
      </w:r>
      <w:r w:rsidR="00626A5F">
        <w:t>.</w:t>
      </w:r>
    </w:p>
    <w:p w14:paraId="2682F944" w14:textId="77777777" w:rsidR="008E253B" w:rsidRDefault="008E253B" w:rsidP="00AF55F3"/>
    <w:p w14:paraId="67E8D6F4" w14:textId="245719A6" w:rsidR="008E253B" w:rsidRDefault="00036EF5" w:rsidP="00AF55F3">
      <w:r>
        <w:lastRenderedPageBreak/>
        <w:t>V každej tabuľke</w:t>
      </w:r>
      <w:r w:rsidR="000916A0">
        <w:t xml:space="preserve"> </w:t>
      </w:r>
      <w:r w:rsidR="0075049F">
        <w:t xml:space="preserve">okrem tabuľky </w:t>
      </w:r>
      <w:r w:rsidR="0075049F" w:rsidRPr="0075049F">
        <w:rPr>
          <w:i/>
          <w:iCs/>
        </w:rPr>
        <w:t>canada_total</w:t>
      </w:r>
      <w:r>
        <w:t xml:space="preserve"> sú údaje zo všetkých 13 provincií</w:t>
      </w:r>
      <w:r w:rsidR="004A0A86">
        <w:t>.</w:t>
      </w:r>
      <w:r w:rsidR="0075049F">
        <w:t xml:space="preserve"> Tabuľka canada_total obsahuje údaje </w:t>
      </w:r>
      <w:r w:rsidR="00D20F86">
        <w:t>všetkých 13</w:t>
      </w:r>
      <w:r w:rsidR="00A72625">
        <w:t xml:space="preserve"> provincií spolu.</w:t>
      </w:r>
      <w:r w:rsidR="004A0A86">
        <w:t xml:space="preserve"> </w:t>
      </w:r>
      <w:r w:rsidR="00AF55F3" w:rsidRPr="00834DA4">
        <w:t>Na</w:t>
      </w:r>
      <w:r w:rsidR="00AF55F3">
        <w:t xml:space="preserve"> znázornenie databázy bol využitý relačný diagram databázy, ktorý je možné vidieť na</w:t>
      </w:r>
      <w:r w:rsidR="00F23FB9">
        <w:t xml:space="preserve"> </w:t>
      </w:r>
      <w:r w:rsidR="00F23FB9">
        <w:fldChar w:fldCharType="begin"/>
      </w:r>
      <w:r w:rsidR="00F23FB9">
        <w:instrText xml:space="preserve"> REF _Ref90232918 \h </w:instrText>
      </w:r>
      <w:r w:rsidR="00F23FB9">
        <w:fldChar w:fldCharType="separate"/>
      </w:r>
      <w:r w:rsidR="00F23FB9">
        <w:t xml:space="preserve">Obr. </w:t>
      </w:r>
      <w:r w:rsidR="00F23FB9">
        <w:rPr>
          <w:noProof/>
        </w:rPr>
        <w:t>1</w:t>
      </w:r>
      <w:r w:rsidR="00F23FB9">
        <w:fldChar w:fldCharType="end"/>
      </w:r>
      <w:r w:rsidR="00AF55F3">
        <w:t xml:space="preserve">. </w:t>
      </w:r>
    </w:p>
    <w:p w14:paraId="08097F13" w14:textId="0C5CE79A" w:rsidR="00C338ED" w:rsidRDefault="00F721EC" w:rsidP="00C338ED">
      <w:pPr>
        <w:keepNext/>
      </w:pPr>
      <w:r>
        <w:rPr>
          <w:noProof/>
        </w:rPr>
        <w:drawing>
          <wp:inline distT="0" distB="0" distL="0" distR="0" wp14:anchorId="632DBB69" wp14:editId="3A544105">
            <wp:extent cx="5579745" cy="3056890"/>
            <wp:effectExtent l="0" t="0" r="1905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096D" w14:textId="51FBC780" w:rsidR="00AF55F3" w:rsidRDefault="00632086" w:rsidP="00632086">
      <w:pPr>
        <w:pStyle w:val="Popis"/>
      </w:pPr>
      <w:bookmarkStart w:id="0" w:name="_Ref90232918"/>
      <w:r>
        <w:t xml:space="preserve">Obr. </w:t>
      </w:r>
      <w:r>
        <w:fldChar w:fldCharType="begin"/>
      </w:r>
      <w:r>
        <w:instrText>SEQ Obr. \* ARABIC</w:instrText>
      </w:r>
      <w:r>
        <w:fldChar w:fldCharType="separate"/>
      </w:r>
      <w:r w:rsidR="007C7864">
        <w:rPr>
          <w:noProof/>
        </w:rPr>
        <w:t>1</w:t>
      </w:r>
      <w:r>
        <w:fldChar w:fldCharType="end"/>
      </w:r>
      <w:bookmarkEnd w:id="0"/>
      <w:r>
        <w:t xml:space="preserve"> </w:t>
      </w:r>
      <w:r w:rsidR="00AF55F3">
        <w:t>Relačný diagram databázy</w:t>
      </w:r>
    </w:p>
    <w:p w14:paraId="5435AC1C" w14:textId="69D8DA73" w:rsidR="00F54FE7" w:rsidRDefault="000F633B" w:rsidP="000F633B">
      <w:pPr>
        <w:pStyle w:val="1Nadpis"/>
        <w:numPr>
          <w:ilvl w:val="0"/>
          <w:numId w:val="0"/>
        </w:numPr>
        <w:ind w:left="357" w:hanging="357"/>
      </w:pPr>
      <w:r>
        <w:lastRenderedPageBreak/>
        <w:t>Vytvorenie databázy</w:t>
      </w:r>
      <w:r w:rsidR="008A0B80">
        <w:t xml:space="preserve"> a vloženie údajov</w:t>
      </w:r>
    </w:p>
    <w:p w14:paraId="064064CD" w14:textId="61E873FF" w:rsidR="000F633B" w:rsidRDefault="001A3758" w:rsidP="000F633B">
      <w:r>
        <w:t>Za účelom vytvorenia databázy</w:t>
      </w:r>
      <w:r w:rsidR="00CE3977">
        <w:t xml:space="preserve"> bola využitá voľne dostupná aplikácia XAMPP. Pomocou tejto aplikácie je možné spustiť MYSQL</w:t>
      </w:r>
      <w:r w:rsidR="003F7825">
        <w:t xml:space="preserve"> databázu lokálne na PC a spravovať ju pomocou služby phpmyadmin.</w:t>
      </w:r>
      <w:r w:rsidR="00565A0E">
        <w:t xml:space="preserve"> Prístup na phpmyadmin je možný</w:t>
      </w:r>
      <w:r w:rsidR="00083FE3">
        <w:t xml:space="preserve"> pripojením sa na tento link: </w:t>
      </w:r>
      <w:hyperlink r:id="rId10" w:history="1">
        <w:r w:rsidR="003272CD" w:rsidRPr="00FF1ABD">
          <w:rPr>
            <w:rStyle w:val="Hypertextovprepojenie"/>
          </w:rPr>
          <w:t>http://localhost/phpmyadmin</w:t>
        </w:r>
      </w:hyperlink>
      <w:r w:rsidR="003272CD">
        <w:t>.</w:t>
      </w:r>
    </w:p>
    <w:p w14:paraId="27698447" w14:textId="53D20879" w:rsidR="008A637F" w:rsidRDefault="00466BC9" w:rsidP="008A0B80">
      <w:r>
        <w:t>Príkazy</w:t>
      </w:r>
      <w:r w:rsidR="00D12846">
        <w:t xml:space="preserve"> na vytvorenie databázy a následne tabuliek boli vkladané v phpmyadmin, keďže je to jednoduché a intuitívne.</w:t>
      </w:r>
    </w:p>
    <w:p w14:paraId="3B9BDACE" w14:textId="7B265F9E" w:rsidR="00E60D8C" w:rsidRPr="005D04FE" w:rsidRDefault="00E60D8C" w:rsidP="008A0B80">
      <w:pPr>
        <w:rPr>
          <w:b/>
          <w:bCs/>
          <w:sz w:val="28"/>
          <w:szCs w:val="28"/>
        </w:rPr>
      </w:pPr>
      <w:r w:rsidRPr="005D04FE">
        <w:rPr>
          <w:b/>
          <w:bCs/>
          <w:sz w:val="28"/>
          <w:szCs w:val="28"/>
        </w:rPr>
        <w:t>Príkaz na vytvorenie databázy</w:t>
      </w:r>
    </w:p>
    <w:p w14:paraId="0A2F1B06" w14:textId="38178A38" w:rsidR="00E60D8C" w:rsidRPr="005D04FE" w:rsidRDefault="00E60D8C" w:rsidP="008A0B80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>CREATE DATABASE CANADA_COVID19</w:t>
      </w:r>
      <w:r w:rsidR="00E93A26" w:rsidRPr="005D04FE">
        <w:rPr>
          <w:rFonts w:ascii="Courier New" w:hAnsi="Courier New" w:cs="Courier New"/>
          <w:lang w:val="en-US"/>
        </w:rPr>
        <w:t>;</w:t>
      </w:r>
    </w:p>
    <w:p w14:paraId="01549632" w14:textId="70475AD7" w:rsidR="00E60D8C" w:rsidRPr="005D04FE" w:rsidRDefault="00E60D8C" w:rsidP="008A0B80">
      <w:pPr>
        <w:rPr>
          <w:b/>
          <w:bCs/>
          <w:sz w:val="28"/>
          <w:szCs w:val="28"/>
        </w:rPr>
      </w:pPr>
      <w:r w:rsidRPr="005D04FE">
        <w:rPr>
          <w:b/>
          <w:bCs/>
          <w:sz w:val="28"/>
          <w:szCs w:val="28"/>
        </w:rPr>
        <w:t>Príkazy na vytvorenie tabuliek</w:t>
      </w:r>
    </w:p>
    <w:p w14:paraId="7C74DB05" w14:textId="509CA67F" w:rsidR="00E60D8C" w:rsidRPr="005D04FE" w:rsidRDefault="00E60D8C" w:rsidP="008A0B80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>CREATE TABLE</w:t>
      </w:r>
      <w:r w:rsidR="00E93A26" w:rsidRPr="005D04FE">
        <w:rPr>
          <w:rFonts w:ascii="Courier New" w:hAnsi="Courier New" w:cs="Courier New"/>
        </w:rPr>
        <w:t xml:space="preserve"> canada (</w:t>
      </w:r>
    </w:p>
    <w:p w14:paraId="24AC47A8" w14:textId="4414AA14" w:rsidR="00E93A26" w:rsidRPr="005D04FE" w:rsidRDefault="00E93A26" w:rsidP="008A0B80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ab/>
      </w:r>
      <w:r w:rsidR="007E07EB" w:rsidRPr="005D04FE">
        <w:rPr>
          <w:rFonts w:ascii="Courier New" w:hAnsi="Courier New" w:cs="Courier New"/>
        </w:rPr>
        <w:t>i</w:t>
      </w:r>
      <w:r w:rsidR="0015633E" w:rsidRPr="005D04FE">
        <w:rPr>
          <w:rFonts w:ascii="Courier New" w:hAnsi="Courier New" w:cs="Courier New"/>
        </w:rPr>
        <w:t xml:space="preserve">d_province int </w:t>
      </w:r>
      <w:r w:rsidR="007E07EB" w:rsidRPr="005D04FE">
        <w:rPr>
          <w:rFonts w:ascii="Courier New" w:hAnsi="Courier New" w:cs="Courier New"/>
        </w:rPr>
        <w:t>PRIMARY KEY,</w:t>
      </w:r>
    </w:p>
    <w:p w14:paraId="605460BD" w14:textId="07E0141A" w:rsidR="007E07EB" w:rsidRPr="005D04FE" w:rsidRDefault="007E07EB" w:rsidP="008A0B80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ab/>
        <w:t>province text,</w:t>
      </w:r>
    </w:p>
    <w:p w14:paraId="0CE27F9E" w14:textId="2CD9824E" w:rsidR="00E93A26" w:rsidRPr="00515E09" w:rsidRDefault="007E07EB" w:rsidP="008A0B80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ab/>
        <w:t>population int</w:t>
      </w:r>
      <w:r w:rsidR="00515E09">
        <w:rPr>
          <w:rFonts w:ascii="Courier New" w:hAnsi="Courier New" w:cs="Courier New"/>
        </w:rPr>
        <w:t xml:space="preserve"> </w:t>
      </w:r>
      <w:r w:rsidR="00E93A26" w:rsidRPr="005D04FE">
        <w:rPr>
          <w:rFonts w:ascii="Courier New" w:hAnsi="Courier New" w:cs="Courier New"/>
        </w:rPr>
        <w:t>)</w:t>
      </w:r>
      <w:r w:rsidR="00E93A26" w:rsidRPr="005D04FE">
        <w:rPr>
          <w:rFonts w:ascii="Courier New" w:hAnsi="Courier New" w:cs="Courier New"/>
          <w:lang w:val="en-US"/>
        </w:rPr>
        <w:t>;</w:t>
      </w:r>
    </w:p>
    <w:p w14:paraId="5F018CC9" w14:textId="4BAB11C9" w:rsidR="00390AC9" w:rsidRPr="005D04FE" w:rsidRDefault="00390AC9" w:rsidP="00390AC9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>CREATE TABLE canada_cases (</w:t>
      </w:r>
    </w:p>
    <w:p w14:paraId="5982DE13" w14:textId="47405817" w:rsidR="00390AC9" w:rsidRPr="005D04FE" w:rsidRDefault="00390AC9" w:rsidP="00390AC9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ab/>
        <w:t>id_</w:t>
      </w:r>
      <w:r w:rsidR="004316CF" w:rsidRPr="005D04FE">
        <w:rPr>
          <w:rFonts w:ascii="Courier New" w:hAnsi="Courier New" w:cs="Courier New"/>
        </w:rPr>
        <w:t>cases</w:t>
      </w:r>
      <w:r w:rsidRPr="005D04FE">
        <w:rPr>
          <w:rFonts w:ascii="Courier New" w:hAnsi="Courier New" w:cs="Courier New"/>
        </w:rPr>
        <w:t xml:space="preserve"> int</w:t>
      </w:r>
      <w:r w:rsidR="009310D7">
        <w:rPr>
          <w:rFonts w:ascii="Courier New" w:hAnsi="Courier New" w:cs="Courier New"/>
        </w:rPr>
        <w:t xml:space="preserve"> AUTO</w:t>
      </w:r>
      <w:r w:rsidR="00F66642">
        <w:rPr>
          <w:rFonts w:ascii="Courier New" w:hAnsi="Courier New" w:cs="Courier New"/>
        </w:rPr>
        <w:t>_</w:t>
      </w:r>
      <w:r w:rsidR="009310D7">
        <w:rPr>
          <w:rFonts w:ascii="Courier New" w:hAnsi="Courier New" w:cs="Courier New"/>
        </w:rPr>
        <w:t>INCREMENT</w:t>
      </w:r>
      <w:r w:rsidRPr="005D04FE">
        <w:rPr>
          <w:rFonts w:ascii="Courier New" w:hAnsi="Courier New" w:cs="Courier New"/>
        </w:rPr>
        <w:t xml:space="preserve"> PRIMARY KEY,</w:t>
      </w:r>
    </w:p>
    <w:p w14:paraId="4CACFA29" w14:textId="7F663408" w:rsidR="00390AC9" w:rsidRPr="005D04FE" w:rsidRDefault="00390AC9" w:rsidP="004316CF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ab/>
      </w:r>
      <w:r w:rsidR="004316CF" w:rsidRPr="005D04FE">
        <w:rPr>
          <w:rFonts w:ascii="Courier New" w:hAnsi="Courier New" w:cs="Courier New"/>
        </w:rPr>
        <w:t>id_province int</w:t>
      </w:r>
      <w:r w:rsidR="00210154" w:rsidRPr="005D04FE">
        <w:rPr>
          <w:rFonts w:ascii="Courier New" w:hAnsi="Courier New" w:cs="Courier New"/>
        </w:rPr>
        <w:t>,</w:t>
      </w:r>
    </w:p>
    <w:p w14:paraId="0EE7101B" w14:textId="69DE1C24" w:rsidR="00210154" w:rsidRPr="005D04FE" w:rsidRDefault="00210154" w:rsidP="004316CF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ab/>
        <w:t>date date,</w:t>
      </w:r>
    </w:p>
    <w:p w14:paraId="08EA8C0A" w14:textId="203FF0D6" w:rsidR="00210154" w:rsidRPr="005D04FE" w:rsidRDefault="00210154" w:rsidP="004316CF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ab/>
        <w:t>cases int,</w:t>
      </w:r>
    </w:p>
    <w:p w14:paraId="2305CCD7" w14:textId="21A48BEE" w:rsidR="00390AC9" w:rsidRPr="005D04FE" w:rsidRDefault="00210154" w:rsidP="00390AC9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ab/>
        <w:t>total_cases int</w:t>
      </w:r>
      <w:r w:rsidR="00515E09">
        <w:rPr>
          <w:rFonts w:ascii="Courier New" w:hAnsi="Courier New" w:cs="Courier New"/>
        </w:rPr>
        <w:t xml:space="preserve"> </w:t>
      </w:r>
      <w:r w:rsidR="00390AC9" w:rsidRPr="005D04FE">
        <w:rPr>
          <w:rFonts w:ascii="Courier New" w:hAnsi="Courier New" w:cs="Courier New"/>
        </w:rPr>
        <w:t>)</w:t>
      </w:r>
      <w:r w:rsidR="00390AC9" w:rsidRPr="005D04FE">
        <w:rPr>
          <w:rFonts w:ascii="Courier New" w:hAnsi="Courier New" w:cs="Courier New"/>
          <w:lang w:val="en-US"/>
        </w:rPr>
        <w:t>;</w:t>
      </w:r>
    </w:p>
    <w:p w14:paraId="5EBDF2AC" w14:textId="29D7EA2A" w:rsidR="00210154" w:rsidRPr="005D04FE" w:rsidRDefault="00210154" w:rsidP="00210154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>CREATE TABLE canada_</w:t>
      </w:r>
      <w:r w:rsidR="0031550D" w:rsidRPr="005D04FE">
        <w:rPr>
          <w:rFonts w:ascii="Courier New" w:hAnsi="Courier New" w:cs="Courier New"/>
        </w:rPr>
        <w:t>mortality</w:t>
      </w:r>
      <w:r w:rsidRPr="005D04FE">
        <w:rPr>
          <w:rFonts w:ascii="Courier New" w:hAnsi="Courier New" w:cs="Courier New"/>
        </w:rPr>
        <w:t xml:space="preserve"> (</w:t>
      </w:r>
    </w:p>
    <w:p w14:paraId="381388D3" w14:textId="47FEA8BA" w:rsidR="00210154" w:rsidRPr="005D04FE" w:rsidRDefault="00210154" w:rsidP="00210154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ab/>
        <w:t>id_</w:t>
      </w:r>
      <w:r w:rsidR="0031550D" w:rsidRPr="005D04FE">
        <w:rPr>
          <w:rFonts w:ascii="Courier New" w:hAnsi="Courier New" w:cs="Courier New"/>
        </w:rPr>
        <w:t>mortality</w:t>
      </w:r>
      <w:r w:rsidRPr="005D04FE">
        <w:rPr>
          <w:rFonts w:ascii="Courier New" w:hAnsi="Courier New" w:cs="Courier New"/>
        </w:rPr>
        <w:t xml:space="preserve"> int </w:t>
      </w:r>
      <w:r w:rsidR="00F66642">
        <w:rPr>
          <w:rFonts w:ascii="Courier New" w:hAnsi="Courier New" w:cs="Courier New"/>
        </w:rPr>
        <w:t>AUTO_INCREMENT</w:t>
      </w:r>
      <w:r w:rsidR="00F66642" w:rsidRPr="005D04FE">
        <w:rPr>
          <w:rFonts w:ascii="Courier New" w:hAnsi="Courier New" w:cs="Courier New"/>
        </w:rPr>
        <w:t xml:space="preserve"> </w:t>
      </w:r>
      <w:r w:rsidRPr="005D04FE">
        <w:rPr>
          <w:rFonts w:ascii="Courier New" w:hAnsi="Courier New" w:cs="Courier New"/>
        </w:rPr>
        <w:t>PRIMARY KEY,</w:t>
      </w:r>
    </w:p>
    <w:p w14:paraId="6074E669" w14:textId="77777777" w:rsidR="00210154" w:rsidRPr="005D04FE" w:rsidRDefault="00210154" w:rsidP="00210154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ab/>
        <w:t>id_province int,</w:t>
      </w:r>
    </w:p>
    <w:p w14:paraId="7FB8293A" w14:textId="77777777" w:rsidR="00210154" w:rsidRPr="005D04FE" w:rsidRDefault="00210154" w:rsidP="00210154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ab/>
        <w:t>date date,</w:t>
      </w:r>
    </w:p>
    <w:p w14:paraId="5712832A" w14:textId="0A618DD3" w:rsidR="00210154" w:rsidRPr="005D04FE" w:rsidRDefault="00210154" w:rsidP="00210154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ab/>
      </w:r>
      <w:r w:rsidR="0031550D" w:rsidRPr="005D04FE">
        <w:rPr>
          <w:rFonts w:ascii="Courier New" w:hAnsi="Courier New" w:cs="Courier New"/>
        </w:rPr>
        <w:t>mortality</w:t>
      </w:r>
      <w:r w:rsidRPr="005D04FE">
        <w:rPr>
          <w:rFonts w:ascii="Courier New" w:hAnsi="Courier New" w:cs="Courier New"/>
        </w:rPr>
        <w:t xml:space="preserve"> int,</w:t>
      </w:r>
    </w:p>
    <w:p w14:paraId="40E6F8B5" w14:textId="2E4668FB" w:rsidR="00057C3E" w:rsidRDefault="00210154" w:rsidP="00210154">
      <w:pPr>
        <w:rPr>
          <w:rFonts w:ascii="Courier New" w:hAnsi="Courier New" w:cs="Courier New"/>
          <w:lang w:val="en-US"/>
        </w:rPr>
      </w:pPr>
      <w:r w:rsidRPr="005D04FE">
        <w:rPr>
          <w:rFonts w:ascii="Courier New" w:hAnsi="Courier New" w:cs="Courier New"/>
        </w:rPr>
        <w:tab/>
        <w:t>total_</w:t>
      </w:r>
      <w:r w:rsidR="0031550D" w:rsidRPr="005D04FE">
        <w:rPr>
          <w:rFonts w:ascii="Courier New" w:hAnsi="Courier New" w:cs="Courier New"/>
        </w:rPr>
        <w:t>mortality</w:t>
      </w:r>
      <w:r w:rsidRPr="005D04FE">
        <w:rPr>
          <w:rFonts w:ascii="Courier New" w:hAnsi="Courier New" w:cs="Courier New"/>
        </w:rPr>
        <w:t xml:space="preserve"> int</w:t>
      </w:r>
      <w:r w:rsidR="00515E09">
        <w:rPr>
          <w:rFonts w:ascii="Courier New" w:hAnsi="Courier New" w:cs="Courier New"/>
        </w:rPr>
        <w:t xml:space="preserve"> </w:t>
      </w:r>
      <w:r w:rsidRPr="005D04FE">
        <w:rPr>
          <w:rFonts w:ascii="Courier New" w:hAnsi="Courier New" w:cs="Courier New"/>
        </w:rPr>
        <w:t>)</w:t>
      </w:r>
      <w:r w:rsidR="00BF260D">
        <w:rPr>
          <w:rFonts w:ascii="Courier New" w:hAnsi="Courier New" w:cs="Courier New"/>
          <w:lang w:val="en-US"/>
        </w:rPr>
        <w:t>;</w:t>
      </w:r>
    </w:p>
    <w:p w14:paraId="6178C239" w14:textId="77777777" w:rsidR="00BF260D" w:rsidRPr="00057C3E" w:rsidRDefault="00BF260D" w:rsidP="00210154">
      <w:pPr>
        <w:rPr>
          <w:rFonts w:ascii="Courier New" w:hAnsi="Courier New" w:cs="Courier New"/>
          <w:lang w:val="en-US"/>
        </w:rPr>
      </w:pPr>
    </w:p>
    <w:p w14:paraId="1897AFC9" w14:textId="6E0F5FB9" w:rsidR="0031550D" w:rsidRPr="005D04FE" w:rsidRDefault="0031550D" w:rsidP="0031550D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lastRenderedPageBreak/>
        <w:t>CREATE TABLE canada_vaccine (</w:t>
      </w:r>
    </w:p>
    <w:p w14:paraId="0E3F65E0" w14:textId="0F9BB3DA" w:rsidR="0031550D" w:rsidRPr="005D04FE" w:rsidRDefault="0031550D" w:rsidP="0031550D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ab/>
        <w:t xml:space="preserve">id_vaccine int </w:t>
      </w:r>
      <w:r w:rsidR="00F66642">
        <w:rPr>
          <w:rFonts w:ascii="Courier New" w:hAnsi="Courier New" w:cs="Courier New"/>
        </w:rPr>
        <w:t>AUTO_INCREMENT</w:t>
      </w:r>
      <w:r w:rsidR="00F66642" w:rsidRPr="005D04FE">
        <w:rPr>
          <w:rFonts w:ascii="Courier New" w:hAnsi="Courier New" w:cs="Courier New"/>
        </w:rPr>
        <w:t xml:space="preserve"> </w:t>
      </w:r>
      <w:r w:rsidRPr="005D04FE">
        <w:rPr>
          <w:rFonts w:ascii="Courier New" w:hAnsi="Courier New" w:cs="Courier New"/>
        </w:rPr>
        <w:t>PRIMARY KEY,</w:t>
      </w:r>
    </w:p>
    <w:p w14:paraId="3133EA2A" w14:textId="77777777" w:rsidR="0031550D" w:rsidRPr="005D04FE" w:rsidRDefault="0031550D" w:rsidP="0031550D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ab/>
        <w:t>id_province int,</w:t>
      </w:r>
    </w:p>
    <w:p w14:paraId="2FAB120B" w14:textId="77777777" w:rsidR="0031550D" w:rsidRPr="005D04FE" w:rsidRDefault="0031550D" w:rsidP="0031550D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ab/>
        <w:t>date date,</w:t>
      </w:r>
    </w:p>
    <w:p w14:paraId="50E00018" w14:textId="477F92DB" w:rsidR="0031550D" w:rsidRPr="005D04FE" w:rsidRDefault="0031550D" w:rsidP="0031550D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ab/>
      </w:r>
      <w:r w:rsidR="008B1F74" w:rsidRPr="005D04FE">
        <w:rPr>
          <w:rFonts w:ascii="Courier New" w:hAnsi="Courier New" w:cs="Courier New"/>
        </w:rPr>
        <w:t>vaccine</w:t>
      </w:r>
      <w:r w:rsidRPr="005D04FE">
        <w:rPr>
          <w:rFonts w:ascii="Courier New" w:hAnsi="Courier New" w:cs="Courier New"/>
        </w:rPr>
        <w:t xml:space="preserve"> int,</w:t>
      </w:r>
    </w:p>
    <w:p w14:paraId="41E77E1C" w14:textId="5EFC082B" w:rsidR="0031550D" w:rsidRPr="00515E09" w:rsidRDefault="0031550D" w:rsidP="0031550D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ab/>
        <w:t>total_</w:t>
      </w:r>
      <w:r w:rsidR="008B1F74" w:rsidRPr="005D04FE">
        <w:rPr>
          <w:rFonts w:ascii="Courier New" w:hAnsi="Courier New" w:cs="Courier New"/>
        </w:rPr>
        <w:t>vaccine</w:t>
      </w:r>
      <w:r w:rsidRPr="005D04FE">
        <w:rPr>
          <w:rFonts w:ascii="Courier New" w:hAnsi="Courier New" w:cs="Courier New"/>
        </w:rPr>
        <w:t xml:space="preserve"> int</w:t>
      </w:r>
      <w:r w:rsidR="00515E09">
        <w:rPr>
          <w:rFonts w:ascii="Courier New" w:hAnsi="Courier New" w:cs="Courier New"/>
        </w:rPr>
        <w:t xml:space="preserve"> </w:t>
      </w:r>
      <w:r w:rsidRPr="005D04FE">
        <w:rPr>
          <w:rFonts w:ascii="Courier New" w:hAnsi="Courier New" w:cs="Courier New"/>
        </w:rPr>
        <w:t>)</w:t>
      </w:r>
      <w:r w:rsidRPr="005D04FE">
        <w:rPr>
          <w:rFonts w:ascii="Courier New" w:hAnsi="Courier New" w:cs="Courier New"/>
          <w:lang w:val="en-US"/>
        </w:rPr>
        <w:t>;</w:t>
      </w:r>
    </w:p>
    <w:p w14:paraId="64B1B374" w14:textId="21C7D976" w:rsidR="008B1F74" w:rsidRPr="005D04FE" w:rsidRDefault="008B1F74" w:rsidP="008B1F74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>CREATE TABLE canada_recovered (</w:t>
      </w:r>
    </w:p>
    <w:p w14:paraId="103E5604" w14:textId="634F6239" w:rsidR="008B1F74" w:rsidRPr="005D04FE" w:rsidRDefault="008B1F74" w:rsidP="008B1F74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ab/>
        <w:t xml:space="preserve">id_recovered int </w:t>
      </w:r>
      <w:r w:rsidR="00F66642">
        <w:rPr>
          <w:rFonts w:ascii="Courier New" w:hAnsi="Courier New" w:cs="Courier New"/>
        </w:rPr>
        <w:t>AUTO_INCREMENT</w:t>
      </w:r>
      <w:r w:rsidR="00F66642" w:rsidRPr="005D04FE">
        <w:rPr>
          <w:rFonts w:ascii="Courier New" w:hAnsi="Courier New" w:cs="Courier New"/>
        </w:rPr>
        <w:t xml:space="preserve"> </w:t>
      </w:r>
      <w:r w:rsidRPr="005D04FE">
        <w:rPr>
          <w:rFonts w:ascii="Courier New" w:hAnsi="Courier New" w:cs="Courier New"/>
        </w:rPr>
        <w:t>PRIMARY KEY,</w:t>
      </w:r>
    </w:p>
    <w:p w14:paraId="42768802" w14:textId="77777777" w:rsidR="008B1F74" w:rsidRPr="005D04FE" w:rsidRDefault="008B1F74" w:rsidP="008B1F74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ab/>
        <w:t>id_province int,</w:t>
      </w:r>
    </w:p>
    <w:p w14:paraId="584C832D" w14:textId="77777777" w:rsidR="008B1F74" w:rsidRPr="005D04FE" w:rsidRDefault="008B1F74" w:rsidP="008B1F74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ab/>
        <w:t>date date,</w:t>
      </w:r>
    </w:p>
    <w:p w14:paraId="0A513602" w14:textId="413FDE98" w:rsidR="008B1F74" w:rsidRPr="005D04FE" w:rsidRDefault="008B1F74" w:rsidP="008B1F74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ab/>
        <w:t>recovered int,</w:t>
      </w:r>
    </w:p>
    <w:p w14:paraId="625E842D" w14:textId="2E85C494" w:rsidR="00390AC9" w:rsidRPr="00515E09" w:rsidRDefault="008B1F74" w:rsidP="008A0B80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ab/>
        <w:t>total_recovered int</w:t>
      </w:r>
      <w:r w:rsidR="00515E09">
        <w:rPr>
          <w:rFonts w:ascii="Courier New" w:hAnsi="Courier New" w:cs="Courier New"/>
        </w:rPr>
        <w:t xml:space="preserve"> </w:t>
      </w:r>
      <w:r w:rsidRPr="005D04FE">
        <w:rPr>
          <w:rFonts w:ascii="Courier New" w:hAnsi="Courier New" w:cs="Courier New"/>
        </w:rPr>
        <w:t>)</w:t>
      </w:r>
      <w:r w:rsidRPr="005D04FE">
        <w:rPr>
          <w:rFonts w:ascii="Courier New" w:hAnsi="Courier New" w:cs="Courier New"/>
          <w:lang w:val="en-US"/>
        </w:rPr>
        <w:t>;</w:t>
      </w:r>
    </w:p>
    <w:p w14:paraId="5555BEAA" w14:textId="39A58958" w:rsidR="009212B3" w:rsidRPr="005D04FE" w:rsidRDefault="009212B3" w:rsidP="009212B3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>CREATE TABLE canada_total (</w:t>
      </w:r>
    </w:p>
    <w:p w14:paraId="0D28E681" w14:textId="135A97ED" w:rsidR="009212B3" w:rsidRPr="005D04FE" w:rsidRDefault="009212B3" w:rsidP="009212B3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ab/>
      </w:r>
      <w:r w:rsidR="00B42064">
        <w:rPr>
          <w:rFonts w:ascii="Courier New" w:hAnsi="Courier New" w:cs="Courier New"/>
        </w:rPr>
        <w:t xml:space="preserve">date date </w:t>
      </w:r>
      <w:r w:rsidRPr="005D04FE">
        <w:rPr>
          <w:rFonts w:ascii="Courier New" w:hAnsi="Courier New" w:cs="Courier New"/>
        </w:rPr>
        <w:t>PRIMARY KEY,</w:t>
      </w:r>
    </w:p>
    <w:p w14:paraId="751FA360" w14:textId="096D4344" w:rsidR="009212B3" w:rsidRPr="005D04FE" w:rsidRDefault="009212B3" w:rsidP="009212B3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ab/>
        <w:t>cases int,</w:t>
      </w:r>
    </w:p>
    <w:p w14:paraId="51CD64A0" w14:textId="7321F83B" w:rsidR="009212B3" w:rsidRPr="005D04FE" w:rsidRDefault="009212B3" w:rsidP="009212B3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ab/>
        <w:t>total_</w:t>
      </w:r>
      <w:r w:rsidR="00EB13C7">
        <w:rPr>
          <w:rFonts w:ascii="Courier New" w:hAnsi="Courier New" w:cs="Courier New"/>
        </w:rPr>
        <w:t>cases</w:t>
      </w:r>
      <w:r w:rsidRPr="005D04FE">
        <w:rPr>
          <w:rFonts w:ascii="Courier New" w:hAnsi="Courier New" w:cs="Courier New"/>
        </w:rPr>
        <w:t xml:space="preserve"> int,</w:t>
      </w:r>
    </w:p>
    <w:p w14:paraId="614EEFDC" w14:textId="5FD1C82F" w:rsidR="009212B3" w:rsidRPr="005D04FE" w:rsidRDefault="009212B3" w:rsidP="009212B3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ab/>
      </w:r>
      <w:r w:rsidR="00EB13C7">
        <w:rPr>
          <w:rFonts w:ascii="Courier New" w:hAnsi="Courier New" w:cs="Courier New"/>
        </w:rPr>
        <w:t>mortality</w:t>
      </w:r>
      <w:r w:rsidRPr="005D04FE">
        <w:rPr>
          <w:rFonts w:ascii="Courier New" w:hAnsi="Courier New" w:cs="Courier New"/>
        </w:rPr>
        <w:t xml:space="preserve"> int,</w:t>
      </w:r>
    </w:p>
    <w:p w14:paraId="22CB932C" w14:textId="60D3BE6A" w:rsidR="009212B3" w:rsidRDefault="009212B3" w:rsidP="009212B3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ab/>
        <w:t>total_</w:t>
      </w:r>
      <w:r w:rsidR="00EB13C7">
        <w:rPr>
          <w:rFonts w:ascii="Courier New" w:hAnsi="Courier New" w:cs="Courier New"/>
        </w:rPr>
        <w:t>mortality</w:t>
      </w:r>
      <w:r w:rsidRPr="005D04FE">
        <w:rPr>
          <w:rFonts w:ascii="Courier New" w:hAnsi="Courier New" w:cs="Courier New"/>
        </w:rPr>
        <w:t xml:space="preserve"> int</w:t>
      </w:r>
      <w:r w:rsidR="00EB13C7">
        <w:rPr>
          <w:rFonts w:ascii="Courier New" w:hAnsi="Courier New" w:cs="Courier New"/>
        </w:rPr>
        <w:t>,</w:t>
      </w:r>
    </w:p>
    <w:p w14:paraId="42121CA4" w14:textId="7E6B474E" w:rsidR="00EB13C7" w:rsidRPr="005D04FE" w:rsidRDefault="00EB13C7" w:rsidP="00EB13C7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recovered</w:t>
      </w:r>
      <w:r w:rsidRPr="005D04FE">
        <w:rPr>
          <w:rFonts w:ascii="Courier New" w:hAnsi="Courier New" w:cs="Courier New"/>
        </w:rPr>
        <w:t xml:space="preserve"> int,</w:t>
      </w:r>
    </w:p>
    <w:p w14:paraId="4BE18DCE" w14:textId="6D3950FB" w:rsidR="00EB13C7" w:rsidRPr="005D04FE" w:rsidRDefault="00EB13C7" w:rsidP="00EB13C7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ab/>
        <w:t>total_</w:t>
      </w:r>
      <w:r>
        <w:rPr>
          <w:rFonts w:ascii="Courier New" w:hAnsi="Courier New" w:cs="Courier New"/>
        </w:rPr>
        <w:t>recovered</w:t>
      </w:r>
      <w:r w:rsidRPr="005D04FE">
        <w:rPr>
          <w:rFonts w:ascii="Courier New" w:hAnsi="Courier New" w:cs="Courier New"/>
        </w:rPr>
        <w:t xml:space="preserve"> int,</w:t>
      </w:r>
    </w:p>
    <w:p w14:paraId="2709E397" w14:textId="1A2EE3D6" w:rsidR="00EB13C7" w:rsidRPr="005D04FE" w:rsidRDefault="00EB13C7" w:rsidP="00EB13C7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vaccine</w:t>
      </w:r>
      <w:r w:rsidRPr="005D04FE">
        <w:rPr>
          <w:rFonts w:ascii="Courier New" w:hAnsi="Courier New" w:cs="Courier New"/>
        </w:rPr>
        <w:t xml:space="preserve"> int,</w:t>
      </w:r>
    </w:p>
    <w:p w14:paraId="59CB82C6" w14:textId="57E938A3" w:rsidR="00BF260D" w:rsidRDefault="00EB13C7" w:rsidP="009212B3">
      <w:pPr>
        <w:rPr>
          <w:rFonts w:ascii="Courier New" w:hAnsi="Courier New" w:cs="Courier New"/>
          <w:lang w:val="en-US"/>
        </w:rPr>
      </w:pPr>
      <w:r w:rsidRPr="005D04FE">
        <w:rPr>
          <w:rFonts w:ascii="Courier New" w:hAnsi="Courier New" w:cs="Courier New"/>
        </w:rPr>
        <w:tab/>
        <w:t>total_vaccine int</w:t>
      </w:r>
      <w:r w:rsidR="00515E09">
        <w:rPr>
          <w:rFonts w:ascii="Courier New" w:hAnsi="Courier New" w:cs="Courier New"/>
        </w:rPr>
        <w:t xml:space="preserve"> </w:t>
      </w:r>
      <w:r w:rsidR="009212B3" w:rsidRPr="005D04FE">
        <w:rPr>
          <w:rFonts w:ascii="Courier New" w:hAnsi="Courier New" w:cs="Courier New"/>
        </w:rPr>
        <w:t>)</w:t>
      </w:r>
      <w:r w:rsidR="009212B3" w:rsidRPr="005D04FE">
        <w:rPr>
          <w:rFonts w:ascii="Courier New" w:hAnsi="Courier New" w:cs="Courier New"/>
          <w:lang w:val="en-US"/>
        </w:rPr>
        <w:t>;</w:t>
      </w:r>
    </w:p>
    <w:p w14:paraId="292EAFC4" w14:textId="77777777" w:rsidR="00BF260D" w:rsidRDefault="00BF260D">
      <w:pPr>
        <w:spacing w:line="259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08AC4EC0" w14:textId="1FB3D6AC" w:rsidR="009212B3" w:rsidRPr="005D04FE" w:rsidRDefault="00F655E8" w:rsidP="008A0B80">
      <w:pPr>
        <w:rPr>
          <w:b/>
          <w:bCs/>
          <w:sz w:val="28"/>
          <w:szCs w:val="28"/>
        </w:rPr>
      </w:pPr>
      <w:r w:rsidRPr="005D04FE">
        <w:rPr>
          <w:b/>
          <w:bCs/>
          <w:sz w:val="28"/>
          <w:szCs w:val="28"/>
        </w:rPr>
        <w:lastRenderedPageBreak/>
        <w:t>Pridanie cudzích kľúčov</w:t>
      </w:r>
    </w:p>
    <w:p w14:paraId="513F4286" w14:textId="0F3BD80C" w:rsidR="00F655E8" w:rsidRPr="005D04FE" w:rsidRDefault="00F655E8" w:rsidP="008A0B80">
      <w:pPr>
        <w:rPr>
          <w:rFonts w:ascii="Courier New" w:hAnsi="Courier New" w:cs="Courier New"/>
          <w:lang w:val="en-US"/>
        </w:rPr>
      </w:pPr>
      <w:r w:rsidRPr="005D04FE">
        <w:rPr>
          <w:rFonts w:ascii="Courier New" w:hAnsi="Courier New" w:cs="Courier New"/>
        </w:rPr>
        <w:t xml:space="preserve">ALTER TABLE </w:t>
      </w:r>
      <w:r w:rsidR="00441B78" w:rsidRPr="005D04FE">
        <w:rPr>
          <w:rFonts w:ascii="Courier New" w:hAnsi="Courier New" w:cs="Courier New"/>
        </w:rPr>
        <w:t xml:space="preserve">canada_recovered ADD FOREIGN KEY (id_province) REFERENCES </w:t>
      </w:r>
      <w:r w:rsidR="004E51D6" w:rsidRPr="005D04FE">
        <w:rPr>
          <w:rFonts w:ascii="Courier New" w:hAnsi="Courier New" w:cs="Courier New"/>
        </w:rPr>
        <w:t>canada (id_province)</w:t>
      </w:r>
      <w:r w:rsidR="004E51D6" w:rsidRPr="005D04FE">
        <w:rPr>
          <w:rFonts w:ascii="Courier New" w:hAnsi="Courier New" w:cs="Courier New"/>
          <w:lang w:val="en-US"/>
        </w:rPr>
        <w:t>;</w:t>
      </w:r>
    </w:p>
    <w:p w14:paraId="05DBF691" w14:textId="24D376C2" w:rsidR="004E51D6" w:rsidRPr="005D04FE" w:rsidRDefault="004E51D6" w:rsidP="008A0B80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>ALTER TABLE canada_mortality ADD FOREIGN KEY (id_province) REFERENCES canada (id_province)</w:t>
      </w:r>
      <w:r w:rsidRPr="005D04FE">
        <w:rPr>
          <w:rFonts w:ascii="Courier New" w:hAnsi="Courier New" w:cs="Courier New"/>
          <w:lang w:val="en-US"/>
        </w:rPr>
        <w:t>;</w:t>
      </w:r>
    </w:p>
    <w:p w14:paraId="6268EF55" w14:textId="26D297D1" w:rsidR="004E51D6" w:rsidRPr="005D04FE" w:rsidRDefault="004E51D6" w:rsidP="008A0B80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>ALTER TABLE canada_</w:t>
      </w:r>
      <w:r w:rsidR="00EE3ABB" w:rsidRPr="005D04FE">
        <w:rPr>
          <w:rFonts w:ascii="Courier New" w:hAnsi="Courier New" w:cs="Courier New"/>
        </w:rPr>
        <w:t>cases</w:t>
      </w:r>
      <w:r w:rsidRPr="005D04FE">
        <w:rPr>
          <w:rFonts w:ascii="Courier New" w:hAnsi="Courier New" w:cs="Courier New"/>
        </w:rPr>
        <w:t xml:space="preserve"> ADD FOREIGN KEY (id_province) REFERENCES canada (id_province)</w:t>
      </w:r>
      <w:r w:rsidRPr="005D04FE">
        <w:rPr>
          <w:rFonts w:ascii="Courier New" w:hAnsi="Courier New" w:cs="Courier New"/>
          <w:lang w:val="en-US"/>
        </w:rPr>
        <w:t>;</w:t>
      </w:r>
    </w:p>
    <w:p w14:paraId="7413245C" w14:textId="32446E7E" w:rsidR="004E51D6" w:rsidRDefault="004E51D6" w:rsidP="008A0B80">
      <w:pPr>
        <w:rPr>
          <w:rFonts w:ascii="Courier New" w:hAnsi="Courier New" w:cs="Courier New"/>
          <w:lang w:val="en-US"/>
        </w:rPr>
      </w:pPr>
      <w:r w:rsidRPr="005D04FE">
        <w:rPr>
          <w:rFonts w:ascii="Courier New" w:hAnsi="Courier New" w:cs="Courier New"/>
        </w:rPr>
        <w:t>ALTER TABLE canada_</w:t>
      </w:r>
      <w:r w:rsidR="00EE3ABB" w:rsidRPr="005D04FE">
        <w:rPr>
          <w:rFonts w:ascii="Courier New" w:hAnsi="Courier New" w:cs="Courier New"/>
        </w:rPr>
        <w:t>vaccine</w:t>
      </w:r>
      <w:r w:rsidRPr="005D04FE">
        <w:rPr>
          <w:rFonts w:ascii="Courier New" w:hAnsi="Courier New" w:cs="Courier New"/>
        </w:rPr>
        <w:t xml:space="preserve"> ADD FOREIGN KEY (id_province) REFERENCES canada (id_province)</w:t>
      </w:r>
      <w:r w:rsidRPr="005D04FE">
        <w:rPr>
          <w:rFonts w:ascii="Courier New" w:hAnsi="Courier New" w:cs="Courier New"/>
          <w:lang w:val="en-US"/>
        </w:rPr>
        <w:t>;</w:t>
      </w:r>
    </w:p>
    <w:p w14:paraId="3A5AC5D6" w14:textId="768121E5" w:rsidR="00EB13C7" w:rsidRPr="005D04FE" w:rsidRDefault="00EB13C7" w:rsidP="00EB13C7">
      <w:pPr>
        <w:rPr>
          <w:rFonts w:ascii="Courier New" w:hAnsi="Courier New" w:cs="Courier New"/>
          <w:lang w:val="en-US"/>
        </w:rPr>
      </w:pPr>
      <w:r w:rsidRPr="005D04FE">
        <w:rPr>
          <w:rFonts w:ascii="Courier New" w:hAnsi="Courier New" w:cs="Courier New"/>
        </w:rPr>
        <w:t>ALTER TABLE canada_recovered ADD FOREIGN KEY (</w:t>
      </w:r>
      <w:r>
        <w:rPr>
          <w:rFonts w:ascii="Courier New" w:hAnsi="Courier New" w:cs="Courier New"/>
        </w:rPr>
        <w:t>date</w:t>
      </w:r>
      <w:r w:rsidRPr="005D04FE">
        <w:rPr>
          <w:rFonts w:ascii="Courier New" w:hAnsi="Courier New" w:cs="Courier New"/>
        </w:rPr>
        <w:t>) REFERENCES canada</w:t>
      </w:r>
      <w:r>
        <w:rPr>
          <w:rFonts w:ascii="Courier New" w:hAnsi="Courier New" w:cs="Courier New"/>
        </w:rPr>
        <w:t>_total</w:t>
      </w:r>
      <w:r w:rsidRPr="005D04FE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date</w:t>
      </w:r>
      <w:r w:rsidRPr="005D04FE">
        <w:rPr>
          <w:rFonts w:ascii="Courier New" w:hAnsi="Courier New" w:cs="Courier New"/>
        </w:rPr>
        <w:t>)</w:t>
      </w:r>
      <w:r w:rsidRPr="005D04FE">
        <w:rPr>
          <w:rFonts w:ascii="Courier New" w:hAnsi="Courier New" w:cs="Courier New"/>
          <w:lang w:val="en-US"/>
        </w:rPr>
        <w:t>;</w:t>
      </w:r>
    </w:p>
    <w:p w14:paraId="47648041" w14:textId="18DBF73B" w:rsidR="00EB13C7" w:rsidRPr="005D04FE" w:rsidRDefault="00EB13C7" w:rsidP="00EB13C7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>ALTER TABLE canada_mortality ADD FOREIGN KEY (</w:t>
      </w:r>
      <w:r>
        <w:rPr>
          <w:rFonts w:ascii="Courier New" w:hAnsi="Courier New" w:cs="Courier New"/>
        </w:rPr>
        <w:t>date</w:t>
      </w:r>
      <w:r w:rsidRPr="005D04FE">
        <w:rPr>
          <w:rFonts w:ascii="Courier New" w:hAnsi="Courier New" w:cs="Courier New"/>
        </w:rPr>
        <w:t>) REFERENCES canada</w:t>
      </w:r>
      <w:r>
        <w:rPr>
          <w:rFonts w:ascii="Courier New" w:hAnsi="Courier New" w:cs="Courier New"/>
        </w:rPr>
        <w:t>_total</w:t>
      </w:r>
      <w:r w:rsidRPr="005D04FE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date</w:t>
      </w:r>
      <w:r w:rsidRPr="005D04FE">
        <w:rPr>
          <w:rFonts w:ascii="Courier New" w:hAnsi="Courier New" w:cs="Courier New"/>
        </w:rPr>
        <w:t>)</w:t>
      </w:r>
      <w:r w:rsidRPr="005D04FE">
        <w:rPr>
          <w:rFonts w:ascii="Courier New" w:hAnsi="Courier New" w:cs="Courier New"/>
          <w:lang w:val="en-US"/>
        </w:rPr>
        <w:t>;</w:t>
      </w:r>
    </w:p>
    <w:p w14:paraId="75990B76" w14:textId="5878CEDF" w:rsidR="00EB13C7" w:rsidRPr="005D04FE" w:rsidRDefault="00EB13C7" w:rsidP="00EB13C7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>ALTER TABLE canada_cases ADD FOREIGN KEY (</w:t>
      </w:r>
      <w:r>
        <w:rPr>
          <w:rFonts w:ascii="Courier New" w:hAnsi="Courier New" w:cs="Courier New"/>
        </w:rPr>
        <w:t>date</w:t>
      </w:r>
      <w:r w:rsidRPr="005D04FE">
        <w:rPr>
          <w:rFonts w:ascii="Courier New" w:hAnsi="Courier New" w:cs="Courier New"/>
        </w:rPr>
        <w:t>) REFERENCES canada</w:t>
      </w:r>
      <w:r>
        <w:rPr>
          <w:rFonts w:ascii="Courier New" w:hAnsi="Courier New" w:cs="Courier New"/>
        </w:rPr>
        <w:t>_total</w:t>
      </w:r>
      <w:r w:rsidRPr="005D04FE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date</w:t>
      </w:r>
      <w:r w:rsidRPr="005D04FE">
        <w:rPr>
          <w:rFonts w:ascii="Courier New" w:hAnsi="Courier New" w:cs="Courier New"/>
        </w:rPr>
        <w:t>)</w:t>
      </w:r>
      <w:r w:rsidRPr="005D04FE">
        <w:rPr>
          <w:rFonts w:ascii="Courier New" w:hAnsi="Courier New" w:cs="Courier New"/>
          <w:lang w:val="en-US"/>
        </w:rPr>
        <w:t>;</w:t>
      </w:r>
    </w:p>
    <w:p w14:paraId="0B59A382" w14:textId="390E3823" w:rsidR="00EB13C7" w:rsidRPr="005D04FE" w:rsidRDefault="00EB13C7" w:rsidP="00EB13C7">
      <w:pPr>
        <w:rPr>
          <w:rFonts w:ascii="Courier New" w:hAnsi="Courier New" w:cs="Courier New"/>
        </w:rPr>
      </w:pPr>
      <w:r w:rsidRPr="005D04FE">
        <w:rPr>
          <w:rFonts w:ascii="Courier New" w:hAnsi="Courier New" w:cs="Courier New"/>
        </w:rPr>
        <w:t>ALTER TABLE canada_vaccine ADD FOREIGN KEY (</w:t>
      </w:r>
      <w:r>
        <w:rPr>
          <w:rFonts w:ascii="Courier New" w:hAnsi="Courier New" w:cs="Courier New"/>
        </w:rPr>
        <w:t>date</w:t>
      </w:r>
      <w:r w:rsidRPr="005D04FE">
        <w:rPr>
          <w:rFonts w:ascii="Courier New" w:hAnsi="Courier New" w:cs="Courier New"/>
        </w:rPr>
        <w:t>) REFERENCES canada</w:t>
      </w:r>
      <w:r>
        <w:rPr>
          <w:rFonts w:ascii="Courier New" w:hAnsi="Courier New" w:cs="Courier New"/>
        </w:rPr>
        <w:t>_total</w:t>
      </w:r>
      <w:r w:rsidRPr="005D04FE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date</w:t>
      </w:r>
      <w:r w:rsidRPr="005D04FE">
        <w:rPr>
          <w:rFonts w:ascii="Courier New" w:hAnsi="Courier New" w:cs="Courier New"/>
        </w:rPr>
        <w:t>)</w:t>
      </w:r>
      <w:r w:rsidRPr="005D04FE">
        <w:rPr>
          <w:rFonts w:ascii="Courier New" w:hAnsi="Courier New" w:cs="Courier New"/>
          <w:lang w:val="en-US"/>
        </w:rPr>
        <w:t>;</w:t>
      </w:r>
    </w:p>
    <w:p w14:paraId="2D05F2DE" w14:textId="77777777" w:rsidR="006B25FB" w:rsidRDefault="006B25FB" w:rsidP="006B25FB">
      <w:pPr>
        <w:keepNext/>
      </w:pPr>
      <w:r>
        <w:rPr>
          <w:noProof/>
        </w:rPr>
        <w:drawing>
          <wp:inline distT="0" distB="0" distL="0" distR="0" wp14:anchorId="4DD1A015" wp14:editId="27DC3C98">
            <wp:extent cx="5579745" cy="1541780"/>
            <wp:effectExtent l="0" t="0" r="1905" b="127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AEF5" w14:textId="7FF4CE69" w:rsidR="00D867FA" w:rsidRDefault="006B25FB" w:rsidP="00F721EC">
      <w:pPr>
        <w:pStyle w:val="Popis"/>
      </w:pPr>
      <w:r>
        <w:t xml:space="preserve">Obr. </w:t>
      </w:r>
      <w:r>
        <w:fldChar w:fldCharType="begin"/>
      </w:r>
      <w:r>
        <w:instrText>SEQ Obr. \* ARABIC</w:instrText>
      </w:r>
      <w:r>
        <w:fldChar w:fldCharType="separate"/>
      </w:r>
      <w:r w:rsidR="007C7864">
        <w:rPr>
          <w:noProof/>
        </w:rPr>
        <w:t>2</w:t>
      </w:r>
      <w:r>
        <w:fldChar w:fldCharType="end"/>
      </w:r>
      <w:r>
        <w:t xml:space="preserve"> </w:t>
      </w:r>
      <w:r w:rsidR="00F721EC">
        <w:t>Úvodná strana phpmyadmin s tabuľkami</w:t>
      </w:r>
    </w:p>
    <w:p w14:paraId="456564F6" w14:textId="2EB3B63C" w:rsidR="008A0B80" w:rsidRPr="00457722" w:rsidRDefault="008A0B80" w:rsidP="008A0B80">
      <w:r>
        <w:t>Vloženie údajov bolo realizované funkciou import v phpmyadmin a to sa realizovalo pre každú tabuľku</w:t>
      </w:r>
      <w:r w:rsidR="00457722">
        <w:t xml:space="preserve">, čiže pre každú tabuľku bol importovaný konkrétny </w:t>
      </w:r>
      <w:r w:rsidR="00457722" w:rsidRPr="00457722">
        <w:rPr>
          <w:i/>
          <w:iCs/>
        </w:rPr>
        <w:t>.csv</w:t>
      </w:r>
      <w:r w:rsidR="00457722">
        <w:rPr>
          <w:i/>
          <w:iCs/>
        </w:rPr>
        <w:t xml:space="preserve"> </w:t>
      </w:r>
      <w:r w:rsidR="00457722">
        <w:t>súbor.</w:t>
      </w:r>
    </w:p>
    <w:p w14:paraId="7B27EC2A" w14:textId="062CBEC9" w:rsidR="009A1A69" w:rsidRDefault="00891205" w:rsidP="00C67CD2">
      <w:pPr>
        <w:pStyle w:val="1Nadpis"/>
        <w:numPr>
          <w:ilvl w:val="0"/>
          <w:numId w:val="0"/>
        </w:numPr>
        <w:ind w:left="357" w:hanging="357"/>
      </w:pPr>
      <w:r>
        <w:lastRenderedPageBreak/>
        <w:t>Spracovanie databáz</w:t>
      </w:r>
    </w:p>
    <w:p w14:paraId="5F673B68" w14:textId="0E645397" w:rsidR="00F00DDE" w:rsidRDefault="00A44E6A" w:rsidP="00891205">
      <w:r>
        <w:t>Načítanie</w:t>
      </w:r>
      <w:r w:rsidR="005E29F6">
        <w:t xml:space="preserve"> všetkých databáz bolo realizované v phpmyadmin a to pomocou funkcie import, kde boli nahrané .sql súbory všetkých databáz.</w:t>
      </w:r>
      <w:r w:rsidR="00111F27">
        <w:t xml:space="preserve"> Načítanie niektorých databáz bolo problematické alebo nemožné</w:t>
      </w:r>
      <w:r w:rsidR="00AC304E">
        <w:t xml:space="preserve">, čiže výber databáz na ďalšie spracovanie bol obmedzený. </w:t>
      </w:r>
      <w:r w:rsidR="00963B6B">
        <w:t xml:space="preserve">Po </w:t>
      </w:r>
      <w:r w:rsidR="00CE1C97">
        <w:t>dôkladnej analýze databáz bol výber nasledovný:</w:t>
      </w:r>
    </w:p>
    <w:p w14:paraId="5FEC8D47" w14:textId="5AE429BA" w:rsidR="008416D8" w:rsidRDefault="007C12F6" w:rsidP="008416D8">
      <w:pPr>
        <w:pStyle w:val="Odsekzoznamu"/>
        <w:numPr>
          <w:ilvl w:val="0"/>
          <w:numId w:val="7"/>
        </w:numPr>
      </w:pPr>
      <w:r>
        <w:t>Slovensko (</w:t>
      </w:r>
      <w:r w:rsidR="00B8549D">
        <w:t>Fehér, Lechner, Švenk</w:t>
      </w:r>
      <w:r>
        <w:t>)</w:t>
      </w:r>
      <w:r w:rsidR="00EE50C5">
        <w:t>,</w:t>
      </w:r>
    </w:p>
    <w:p w14:paraId="1ABB57C3" w14:textId="7E219E08" w:rsidR="007C12F6" w:rsidRDefault="007C12F6" w:rsidP="008416D8">
      <w:pPr>
        <w:pStyle w:val="Odsekzoznamu"/>
        <w:numPr>
          <w:ilvl w:val="0"/>
          <w:numId w:val="7"/>
        </w:numPr>
      </w:pPr>
      <w:r>
        <w:t>Rakúsko (</w:t>
      </w:r>
      <w:r w:rsidR="00EE50C5">
        <w:t>Kupcová, Maté, Ujházi</w:t>
      </w:r>
      <w:r>
        <w:t>)</w:t>
      </w:r>
      <w:r w:rsidR="00EE50C5">
        <w:t>,</w:t>
      </w:r>
    </w:p>
    <w:p w14:paraId="45F694EC" w14:textId="6AB89476" w:rsidR="007C12F6" w:rsidRDefault="007C12F6" w:rsidP="008416D8">
      <w:pPr>
        <w:pStyle w:val="Odsekzoznamu"/>
        <w:numPr>
          <w:ilvl w:val="0"/>
          <w:numId w:val="7"/>
        </w:numPr>
      </w:pPr>
      <w:r>
        <w:t>USA (</w:t>
      </w:r>
      <w:r w:rsidR="00EE50C5">
        <w:t>Bereczová, Hupka, Pribula</w:t>
      </w:r>
      <w:r>
        <w:t>)</w:t>
      </w:r>
      <w:r w:rsidR="00EE50C5">
        <w:t>.</w:t>
      </w:r>
    </w:p>
    <w:p w14:paraId="699188CE" w14:textId="2F2C7D86" w:rsidR="00F274BD" w:rsidRDefault="00B2422F" w:rsidP="00F274BD">
      <w:r>
        <w:t xml:space="preserve">V rámci spracovania </w:t>
      </w:r>
      <w:r w:rsidR="00A60B69">
        <w:t xml:space="preserve">týchto databáz budú analyzované </w:t>
      </w:r>
      <w:r w:rsidR="00C0635C">
        <w:t>nasledujúce tri merateľné fakty:</w:t>
      </w:r>
    </w:p>
    <w:p w14:paraId="7B04C4A1" w14:textId="3138CAEE" w:rsidR="00C0635C" w:rsidRDefault="00B343F2" w:rsidP="00C0635C">
      <w:pPr>
        <w:pStyle w:val="Odsekzoznamu"/>
        <w:numPr>
          <w:ilvl w:val="0"/>
          <w:numId w:val="8"/>
        </w:numPr>
      </w:pPr>
      <w:r>
        <w:t>Porovnanie úmrtnosti vzhľadom na očkovanie v jednotlivých krajinách</w:t>
      </w:r>
      <w:r w:rsidR="00EE02D8">
        <w:t xml:space="preserve"> v marci a septembri 2021</w:t>
      </w:r>
      <w:r>
        <w:t>,</w:t>
      </w:r>
    </w:p>
    <w:p w14:paraId="31512A8A" w14:textId="7DC31BD0" w:rsidR="00B343F2" w:rsidRDefault="009124D8" w:rsidP="00C0635C">
      <w:pPr>
        <w:pStyle w:val="Odsekzoznamu"/>
        <w:numPr>
          <w:ilvl w:val="0"/>
          <w:numId w:val="8"/>
        </w:numPr>
      </w:pPr>
      <w:r>
        <w:t>vývoj nových prípadov ochorenia</w:t>
      </w:r>
      <w:r w:rsidR="00F86250">
        <w:t xml:space="preserve"> v</w:t>
      </w:r>
      <w:r w:rsidR="00760482">
        <w:t> najľudnatejších regiónoch</w:t>
      </w:r>
      <w:r w:rsidR="006C2046">
        <w:t xml:space="preserve"> krajín v</w:t>
      </w:r>
      <w:r w:rsidR="00F86250">
        <w:t> zime 2020</w:t>
      </w:r>
      <w:r w:rsidR="00F5440B">
        <w:t>/2021</w:t>
      </w:r>
      <w:r w:rsidR="00441DC6">
        <w:t>,</w:t>
      </w:r>
    </w:p>
    <w:p w14:paraId="5B0C1B46" w14:textId="05CE6107" w:rsidR="00441DC6" w:rsidRDefault="00B3256D" w:rsidP="00C0635C">
      <w:pPr>
        <w:pStyle w:val="Odsekzoznamu"/>
        <w:numPr>
          <w:ilvl w:val="0"/>
          <w:numId w:val="8"/>
        </w:numPr>
      </w:pPr>
      <w:r>
        <w:t>vývoja</w:t>
      </w:r>
      <w:r w:rsidR="009124D8">
        <w:t xml:space="preserve"> celkových</w:t>
      </w:r>
      <w:r>
        <w:t xml:space="preserve"> prípadov</w:t>
      </w:r>
      <w:r w:rsidR="009124D8">
        <w:t xml:space="preserve"> ochorenia</w:t>
      </w:r>
      <w:r w:rsidR="00F86250">
        <w:t xml:space="preserve"> </w:t>
      </w:r>
      <w:r w:rsidR="006C2046">
        <w:t xml:space="preserve">v jednotlivých krajinách </w:t>
      </w:r>
      <w:r w:rsidR="00F86250">
        <w:t>za rok a pol (od apríla 2020 do septembra 2021)</w:t>
      </w:r>
      <w:r>
        <w:t>.</w:t>
      </w:r>
    </w:p>
    <w:tbl>
      <w:tblPr>
        <w:tblW w:w="9508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2268"/>
        <w:gridCol w:w="2268"/>
        <w:gridCol w:w="2421"/>
        <w:gridCol w:w="146"/>
      </w:tblGrid>
      <w:tr w:rsidR="00C5559D" w:rsidRPr="00C5559D" w14:paraId="4E28A8DD" w14:textId="77777777" w:rsidTr="00CE3AA5">
        <w:trPr>
          <w:gridAfter w:val="1"/>
          <w:wAfter w:w="146" w:type="dxa"/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9EB225" w14:textId="77777777" w:rsidR="00C5559D" w:rsidRPr="00C5559D" w:rsidRDefault="00C5559D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24F390" w14:textId="77777777" w:rsidR="00C5559D" w:rsidRPr="00C5559D" w:rsidRDefault="00C5559D" w:rsidP="00AE01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>Information subject: Covid-19</w:t>
            </w: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A07EAD" w14:textId="77777777" w:rsidR="00C5559D" w:rsidRPr="00C5559D" w:rsidRDefault="00C5559D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C5559D" w:rsidRPr="00C5559D" w14:paraId="18EBFF0C" w14:textId="77777777" w:rsidTr="00CE3AA5">
        <w:trPr>
          <w:gridAfter w:val="1"/>
          <w:wAfter w:w="146" w:type="dxa"/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E2F3FD" w14:textId="77777777" w:rsidR="00C5559D" w:rsidRPr="00C5559D" w:rsidRDefault="00C5559D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B6F240" w14:textId="77777777" w:rsidR="00C5559D" w:rsidRPr="00C5559D" w:rsidRDefault="00C5559D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843B6" w14:textId="77777777" w:rsidR="00C5559D" w:rsidRPr="00C5559D" w:rsidRDefault="00C5559D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CA7B60" w14:textId="77777777" w:rsidR="00C5559D" w:rsidRPr="00C5559D" w:rsidRDefault="00C5559D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</w:tr>
      <w:tr w:rsidR="00C5559D" w:rsidRPr="00C5559D" w14:paraId="5550FF49" w14:textId="77777777" w:rsidTr="00CE3AA5">
        <w:trPr>
          <w:gridAfter w:val="1"/>
          <w:wAfter w:w="146" w:type="dxa"/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A43BCA" w14:textId="77777777" w:rsidR="00C5559D" w:rsidRPr="00C5559D" w:rsidRDefault="00C5559D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>Časová perióda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96725A" w14:textId="77777777" w:rsidR="00C5559D" w:rsidRPr="00C5559D" w:rsidRDefault="00C5559D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>Lokalita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ADA27D" w14:textId="77777777" w:rsidR="00C5559D" w:rsidRPr="00C5559D" w:rsidRDefault="00C5559D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>Očkovanie</w:t>
            </w: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3F6D4E" w14:textId="77777777" w:rsidR="00C5559D" w:rsidRPr="00C5559D" w:rsidRDefault="00C5559D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>Obyvateľstvo</w:t>
            </w:r>
          </w:p>
        </w:tc>
      </w:tr>
      <w:tr w:rsidR="00C5559D" w:rsidRPr="00C5559D" w14:paraId="4D8D787B" w14:textId="77777777" w:rsidTr="00CE3AA5">
        <w:trPr>
          <w:gridAfter w:val="1"/>
          <w:wAfter w:w="146" w:type="dxa"/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5E64F8" w14:textId="77777777" w:rsidR="00C5559D" w:rsidRPr="00C5559D" w:rsidRDefault="00C5559D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>Mesiac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544295" w14:textId="77777777" w:rsidR="00C5559D" w:rsidRPr="00C5559D" w:rsidRDefault="00C5559D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Krajiny 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8B025A" w14:textId="77777777" w:rsidR="00C5559D" w:rsidRPr="00C5559D" w:rsidRDefault="00C5559D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>Plne zaočkovaný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E627B1" w14:textId="77777777" w:rsidR="00C5559D" w:rsidRPr="00C5559D" w:rsidRDefault="00C5559D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>počet obyvateľov</w:t>
            </w:r>
          </w:p>
        </w:tc>
      </w:tr>
      <w:tr w:rsidR="00C5559D" w:rsidRPr="00C5559D" w14:paraId="6698017F" w14:textId="77777777" w:rsidTr="00CE3AA5">
        <w:trPr>
          <w:gridAfter w:val="1"/>
          <w:wAfter w:w="146" w:type="dxa"/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53F5F4" w14:textId="2FCA87EE" w:rsidR="00C5559D" w:rsidRPr="00C5559D" w:rsidRDefault="00B274CF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Štvrťrok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0F615C" w14:textId="77777777" w:rsidR="00C5559D" w:rsidRPr="00C5559D" w:rsidRDefault="00C5559D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>Regióny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1710D1" w14:textId="77777777" w:rsidR="00C5559D" w:rsidRPr="00C5559D" w:rsidRDefault="00C5559D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ECE849" w14:textId="77777777" w:rsidR="00C5559D" w:rsidRPr="00C5559D" w:rsidRDefault="00C5559D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>počet zaočkovaných</w:t>
            </w:r>
          </w:p>
        </w:tc>
      </w:tr>
      <w:tr w:rsidR="00C5559D" w:rsidRPr="00C5559D" w14:paraId="3A47B63A" w14:textId="77777777" w:rsidTr="00CE3AA5">
        <w:trPr>
          <w:gridAfter w:val="1"/>
          <w:wAfter w:w="146" w:type="dxa"/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7E6230" w14:textId="643D7806" w:rsidR="00C5559D" w:rsidRPr="00C5559D" w:rsidRDefault="00B274CF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Rok a Pol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89D1B6" w14:textId="77777777" w:rsidR="00C5559D" w:rsidRPr="00C5559D" w:rsidRDefault="00C5559D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3EF9C7" w14:textId="77777777" w:rsidR="00C5559D" w:rsidRPr="00C5559D" w:rsidRDefault="00C5559D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0105C8" w14:textId="687FBB5B" w:rsidR="00C5559D" w:rsidRPr="00C5559D" w:rsidRDefault="00C5559D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počet </w:t>
            </w:r>
            <w:r w:rsidR="0086632F">
              <w:rPr>
                <w:rFonts w:ascii="Calibri" w:eastAsia="Times New Roman" w:hAnsi="Calibri" w:cs="Calibri"/>
                <w:color w:val="000000"/>
                <w:lang w:eastAsia="sk-SK"/>
              </w:rPr>
              <w:t>ú</w:t>
            </w: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>mrtí</w:t>
            </w:r>
          </w:p>
        </w:tc>
      </w:tr>
      <w:tr w:rsidR="00C5559D" w:rsidRPr="00C5559D" w14:paraId="6F355614" w14:textId="77777777" w:rsidTr="00CE3AA5">
        <w:trPr>
          <w:gridAfter w:val="1"/>
          <w:wAfter w:w="146" w:type="dxa"/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26B07A" w14:textId="77777777" w:rsidR="00C5559D" w:rsidRPr="00C5559D" w:rsidRDefault="00C5559D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4D1742" w14:textId="77777777" w:rsidR="00C5559D" w:rsidRPr="00C5559D" w:rsidRDefault="00C5559D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81F7D8" w14:textId="77777777" w:rsidR="00C5559D" w:rsidRPr="00C5559D" w:rsidRDefault="00C5559D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0E1481" w14:textId="77777777" w:rsidR="00C5559D" w:rsidRPr="00C5559D" w:rsidRDefault="00C5559D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>počet prípadov</w:t>
            </w:r>
          </w:p>
        </w:tc>
      </w:tr>
      <w:tr w:rsidR="00C5559D" w:rsidRPr="00C5559D" w14:paraId="27B47DF8" w14:textId="77777777" w:rsidTr="00CE3AA5">
        <w:trPr>
          <w:gridAfter w:val="1"/>
          <w:wAfter w:w="146" w:type="dxa"/>
          <w:trHeight w:val="450"/>
        </w:trPr>
        <w:tc>
          <w:tcPr>
            <w:tcW w:w="936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C342676" w14:textId="0D1A5DB1" w:rsidR="00C5559D" w:rsidRPr="00C5559D" w:rsidRDefault="00C5559D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Fakty: porovnanie </w:t>
            </w:r>
            <w:r w:rsidR="00093357">
              <w:rPr>
                <w:rFonts w:ascii="Calibri" w:eastAsia="Times New Roman" w:hAnsi="Calibri" w:cs="Calibri"/>
                <w:color w:val="000000"/>
                <w:lang w:eastAsia="sk-SK"/>
              </w:rPr>
              <w:t>ú</w:t>
            </w: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mrtnosti vzhľadom na očkovanie, </w:t>
            </w:r>
            <w:r w:rsidR="001608F2">
              <w:rPr>
                <w:rFonts w:ascii="Calibri" w:eastAsia="Times New Roman" w:hAnsi="Calibri" w:cs="Calibri"/>
                <w:color w:val="000000"/>
                <w:lang w:eastAsia="sk-SK"/>
              </w:rPr>
              <w:t>vývoj nových prípadov ochorenia</w:t>
            </w: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, vývoj </w:t>
            </w:r>
            <w:r w:rsidR="009124D8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celkových </w:t>
            </w:r>
            <w:r w:rsidRPr="00C5559D">
              <w:rPr>
                <w:rFonts w:ascii="Calibri" w:eastAsia="Times New Roman" w:hAnsi="Calibri" w:cs="Calibri"/>
                <w:color w:val="000000"/>
                <w:lang w:eastAsia="sk-SK"/>
              </w:rPr>
              <w:t>prípadov</w:t>
            </w:r>
            <w:r w:rsidR="006C3154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ochorenia</w:t>
            </w:r>
          </w:p>
        </w:tc>
      </w:tr>
      <w:tr w:rsidR="00C5559D" w:rsidRPr="00C5559D" w14:paraId="2219E947" w14:textId="77777777" w:rsidTr="00CE3AA5">
        <w:trPr>
          <w:trHeight w:val="300"/>
        </w:trPr>
        <w:tc>
          <w:tcPr>
            <w:tcW w:w="936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16BBC" w14:textId="77777777" w:rsidR="00C5559D" w:rsidRPr="00C5559D" w:rsidRDefault="00C5559D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E091" w14:textId="77777777" w:rsidR="00C5559D" w:rsidRPr="00C5559D" w:rsidRDefault="00C5559D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</w:tr>
      <w:tr w:rsidR="00C5559D" w:rsidRPr="00C5559D" w14:paraId="11CB23C4" w14:textId="77777777" w:rsidTr="00CE3AA5">
        <w:trPr>
          <w:trHeight w:val="300"/>
        </w:trPr>
        <w:tc>
          <w:tcPr>
            <w:tcW w:w="936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171106" w14:textId="77777777" w:rsidR="00C5559D" w:rsidRPr="00C5559D" w:rsidRDefault="00C5559D" w:rsidP="00C555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4F0EB" w14:textId="77777777" w:rsidR="00C5559D" w:rsidRPr="00C5559D" w:rsidRDefault="00C5559D" w:rsidP="006706D1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14:paraId="250099F8" w14:textId="7F14D276" w:rsidR="00DF3929" w:rsidRDefault="006706D1" w:rsidP="006706D1">
      <w:pPr>
        <w:pStyle w:val="Popis"/>
      </w:pPr>
      <w:r>
        <w:t xml:space="preserve">Tab. </w:t>
      </w:r>
      <w:r>
        <w:fldChar w:fldCharType="begin"/>
      </w:r>
      <w:r>
        <w:instrText>SEQ Tab. \* ARABIC</w:instrText>
      </w:r>
      <w:r>
        <w:fldChar w:fldCharType="separate"/>
      </w:r>
      <w:r w:rsidR="007C7864">
        <w:rPr>
          <w:noProof/>
        </w:rPr>
        <w:t>1</w:t>
      </w:r>
      <w:r>
        <w:fldChar w:fldCharType="end"/>
      </w:r>
      <w:r>
        <w:t xml:space="preserve"> Informačný balíček</w:t>
      </w:r>
    </w:p>
    <w:p w14:paraId="1E0803B9" w14:textId="77777777" w:rsidR="00B81751" w:rsidRDefault="00B81751" w:rsidP="00B8175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4050BE" wp14:editId="5E8D1A0C">
            <wp:extent cx="4552950" cy="3590925"/>
            <wp:effectExtent l="0" t="0" r="0" b="9525"/>
            <wp:docPr id="1" name="Obrázok 1" descr="Nie je k dispozícii žiadny pop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e je k dispozícii žiadny popi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8E108" w14:textId="05EFDEFA" w:rsidR="00B81751" w:rsidRDefault="00B81751" w:rsidP="00B81751">
      <w:pPr>
        <w:pStyle w:val="Popis"/>
      </w:pPr>
      <w:r>
        <w:t xml:space="preserve">Obr. </w:t>
      </w:r>
      <w:fldSimple w:instr=" SEQ Obr. \* ARABIC ">
        <w:r w:rsidR="007C7864">
          <w:rPr>
            <w:noProof/>
          </w:rPr>
          <w:t>3</w:t>
        </w:r>
      </w:fldSimple>
      <w:r>
        <w:t xml:space="preserve"> Star schéma</w:t>
      </w:r>
    </w:p>
    <w:p w14:paraId="20390E6F" w14:textId="50205175" w:rsidR="00B81751" w:rsidRDefault="008906E0" w:rsidP="00B81751">
      <w:r>
        <w:t>V strednej tabuľke „Covid Canada“</w:t>
      </w:r>
      <w:r w:rsidR="00EA433A">
        <w:t xml:space="preserve"> </w:t>
      </w:r>
      <w:r w:rsidR="00B54B48">
        <w:t xml:space="preserve">skratky </w:t>
      </w:r>
      <w:r w:rsidR="00190D8B">
        <w:t>predstavujú:</w:t>
      </w:r>
    </w:p>
    <w:p w14:paraId="2B4F5AFB" w14:textId="175F0DA3" w:rsidR="00190D8B" w:rsidRDefault="00190D8B" w:rsidP="00D9582B">
      <w:pPr>
        <w:pStyle w:val="Odsekzoznamu"/>
        <w:numPr>
          <w:ilvl w:val="0"/>
          <w:numId w:val="8"/>
        </w:numPr>
      </w:pPr>
      <w:r>
        <w:t>Mort/Vacc – 1. merateľný fakt</w:t>
      </w:r>
      <w:r w:rsidR="00D9582B">
        <w:t>, porovnanie úmrtnosti vzhľadom na očkovanie v jednotlivých krajinách v marci a septembri 2021,</w:t>
      </w:r>
    </w:p>
    <w:p w14:paraId="26CEBB86" w14:textId="4FF524F8" w:rsidR="00D9582B" w:rsidRDefault="00D9582B" w:rsidP="00D9582B">
      <w:pPr>
        <w:pStyle w:val="Odsekzoznamu"/>
        <w:numPr>
          <w:ilvl w:val="0"/>
          <w:numId w:val="8"/>
        </w:numPr>
      </w:pPr>
      <w:r>
        <w:t>NewCases – 2. merateľný fakt, vývoj nových prípadov ochorenia v najľudnatejších regiónoch krajín v zime 2020/2021,</w:t>
      </w:r>
    </w:p>
    <w:p w14:paraId="6A336881" w14:textId="2A0B0B08" w:rsidR="00D9582B" w:rsidRPr="00B81751" w:rsidRDefault="00D9582B" w:rsidP="00D9582B">
      <w:pPr>
        <w:pStyle w:val="Odsekzoznamu"/>
        <w:numPr>
          <w:ilvl w:val="0"/>
          <w:numId w:val="8"/>
        </w:numPr>
      </w:pPr>
      <w:r>
        <w:t>TotalCases – 3. merateľný fakt, vývoja celkových prípadov ochorenia v jednotlivých krajinách za rok a pol (od apríla 2020 do septembra 2021).</w:t>
      </w:r>
    </w:p>
    <w:p w14:paraId="361D56BA" w14:textId="527C9165" w:rsidR="00667168" w:rsidRDefault="00667168" w:rsidP="00B4168B">
      <w:pPr>
        <w:pStyle w:val="1Nadpis"/>
        <w:numPr>
          <w:ilvl w:val="0"/>
          <w:numId w:val="0"/>
        </w:numPr>
        <w:ind w:left="357" w:hanging="357"/>
      </w:pPr>
      <w:r>
        <w:lastRenderedPageBreak/>
        <w:t>1. Porovnanie úmrtnosti</w:t>
      </w:r>
      <w:r w:rsidR="00DD6169">
        <w:t xml:space="preserve"> v krajine</w:t>
      </w:r>
      <w:r>
        <w:t xml:space="preserve"> vzhľadom na očkovanie</w:t>
      </w:r>
      <w:r w:rsidR="0033322A">
        <w:t xml:space="preserve"> v</w:t>
      </w:r>
      <w:r w:rsidR="00B4168B">
        <w:t> </w:t>
      </w:r>
      <w:r w:rsidR="0033322A">
        <w:t>marci</w:t>
      </w:r>
      <w:r w:rsidR="00B4168B">
        <w:t xml:space="preserve"> </w:t>
      </w:r>
      <w:r w:rsidR="0033322A">
        <w:t>a septembri 2021</w:t>
      </w:r>
    </w:p>
    <w:p w14:paraId="0DF7C985" w14:textId="43C19222" w:rsidR="001D6D4E" w:rsidRDefault="00ED7697" w:rsidP="008A01BA">
      <w:r>
        <w:t>Tento merateľný fakt</w:t>
      </w:r>
      <w:r w:rsidR="007D48E8">
        <w:t xml:space="preserve"> skúma </w:t>
      </w:r>
      <w:r w:rsidR="003B128C">
        <w:t>počet úmrtí v jednotlivých krajinách za marec 2021 a september 2021.</w:t>
      </w:r>
      <w:r w:rsidR="00803DDE">
        <w:t xml:space="preserve"> Úmrtnosť je vyjadrená v prepočte na milión obyvateľov, keďže pri porovnaní úmrtí napríklad medzi USA a Slovensko</w:t>
      </w:r>
      <w:r w:rsidR="00CD19FA">
        <w:t>m</w:t>
      </w:r>
      <w:r w:rsidR="00803DDE">
        <w:t xml:space="preserve">, </w:t>
      </w:r>
      <w:r w:rsidR="00E009F1">
        <w:t xml:space="preserve">USA má </w:t>
      </w:r>
      <w:r w:rsidR="008E7126">
        <w:t>približne 328 miliónov obyvateľov a Slovensko približne 5,5 milióna obyvateľov,</w:t>
      </w:r>
      <w:r w:rsidR="00CD19FA">
        <w:t xml:space="preserve"> je veľmi veľký rozdiel v počtoch úmrtí. Preto boli tieto hodnoty prepočítané na milión obyvateľov, aby </w:t>
      </w:r>
      <w:r w:rsidR="001D6D4E">
        <w:t xml:space="preserve">boli fakty porovnateľné. </w:t>
      </w:r>
      <w:r w:rsidR="00FD3E77">
        <w:t>Ďalším faktom, ktorý bol meraný, je percentuálna zaočkovanosť</w:t>
      </w:r>
      <w:r w:rsidR="00995055">
        <w:t xml:space="preserve"> obyvateľstva jednotlivých krajín</w:t>
      </w:r>
      <w:r w:rsidR="00976FF4">
        <w:t xml:space="preserve"> a to pre porovnanie, či zmeny v percentuálnej zaočkovanosti ovplyvnia</w:t>
      </w:r>
      <w:r w:rsidR="00424A2A">
        <w:t xml:space="preserve"> počty úmrtí.</w:t>
      </w:r>
    </w:p>
    <w:p w14:paraId="22D50649" w14:textId="7185E6B6" w:rsidR="00424A2A" w:rsidRPr="008A01BA" w:rsidRDefault="00424A2A" w:rsidP="008A01BA">
      <w:r>
        <w:t>Dopyty pre úmrtnosť a zaočkovanosť pre marec a september:</w:t>
      </w:r>
    </w:p>
    <w:p w14:paraId="3406FDDD" w14:textId="3F9621A5" w:rsidR="00C54D80" w:rsidRPr="008A01BA" w:rsidRDefault="00C54D80" w:rsidP="00FC2F06">
      <w:pPr>
        <w:rPr>
          <w:b/>
          <w:bCs/>
        </w:rPr>
      </w:pPr>
      <w:r w:rsidRPr="008A01BA">
        <w:rPr>
          <w:b/>
          <w:bCs/>
        </w:rPr>
        <w:t>Mare</w:t>
      </w:r>
      <w:r w:rsidR="0034713B" w:rsidRPr="008A01BA">
        <w:rPr>
          <w:b/>
          <w:bCs/>
        </w:rPr>
        <w:t>c</w:t>
      </w:r>
      <w:r w:rsidRPr="008A01BA">
        <w:rPr>
          <w:b/>
          <w:bCs/>
        </w:rPr>
        <w:t>:</w:t>
      </w:r>
    </w:p>
    <w:p w14:paraId="4609AC70" w14:textId="7C292B56" w:rsidR="001D037A" w:rsidRPr="004B2411" w:rsidRDefault="001D037A" w:rsidP="00FC2F06">
      <w:pPr>
        <w:rPr>
          <w:rFonts w:ascii="Courier New" w:hAnsi="Courier New" w:cs="Courier New"/>
        </w:rPr>
      </w:pPr>
      <w:r w:rsidRPr="004B2411">
        <w:rPr>
          <w:rFonts w:ascii="Courier New" w:hAnsi="Courier New" w:cs="Courier New"/>
        </w:rPr>
        <w:t xml:space="preserve">SELECT ((SELECT `total_mortality` FROM `canada`.`canada_total` WHERE date='2021-03-31') - (SELECT `total_mortality` FROM `canada`.`canada_total` WHERE date='2021-03-01'))*(1000000/(SELECT SUM(`population`) FROM `canada`.`canada`)) AS CanMortality, ((SELECT `total_vaccine` FROM `canada`.`canada_total` WHERE date='2021-03-31')/(SELECT SUM(`population`) FROM `canada`.`canada`))*100 AS CanPomer, ((SELECT `total_deaths` FROM `slovensko`.`pripady` WHERE date='2021-03-31') - (SELECT `total_deaths` FROM `slovensko`.`pripady` WHERE date='2021-03-01'))*(1000000/(SELECT `Population` FROM `slovensko`.`slovensko`)) AS SVKMortality, ((SELECT `people_vaccinated` FROM `slovensko`.`vakcinacia` WHERE date='2021-03-31')/(SELECT `Population` FROM `slovensko`.`slovensko`))*100 AS SVKPomer, ((SELECT `cases`.`total_deaths` FROM `austria`.`fact_country` INNER JOIN `austria`.`cases` ON `fact_country`.`cases_id`=`cases`.`id` WHERE `fact_country`.`date`='2021-03-31')-(SELECT `cases`.`total_deaths` FROM `austria`.`fact_country` INNER JOIN `austria`.`cases` ON `fact_country`.`cases_id`=`cases`.`id` WHERE `fact_country`.`date`='2021-03-01'))*(1000000/(SELECT `population` FROM `austria`.`country`)) AS AuMortality, ((SELECT `vaccinations`.`people_fully_vaccinated` FROM `austria`.`fact_country` INNER JOIN `austria`.`vaccinations` ON `fact_country`.`vaccinations_id`=`vaccinations`.`id` WHERE </w:t>
      </w:r>
      <w:r w:rsidRPr="004B2411">
        <w:rPr>
          <w:rFonts w:ascii="Courier New" w:hAnsi="Courier New" w:cs="Courier New"/>
        </w:rPr>
        <w:lastRenderedPageBreak/>
        <w:t>`fact_country`.`date`='2021-03-31')/(SELECT `population` FROM `austria`.`country`))*100 AS AuPomer, ((SELECT `Pocet_umrti` FROM `usa`.`usa_covid19_pripady` WHERE Datum='2021-03-31')-(SELECT `Pocet_umrti` FROM `usa`.`usa_covid19_pripady` WHERE Datum='2021-03-01'))*(1000000/(SELECT SUM(`Pocet_Obyvatelov`) FROM `usa`.`usa_staty`)) AS UsaMortality, ((SELECT SUM(`Pocet_Plne_Zaockovanych`) FROM `usa`.`usa_covid19_zaockovanost` WHERE `Datum`='2021-03-31' AND `Nazov_Statu`!='United States')/(SELECT SUM(`Pocet_Obyvatelov`) FROM `usa`.`usa_staty`))*100 AS UsaPomer;</w:t>
      </w:r>
    </w:p>
    <w:p w14:paraId="11AAB724" w14:textId="0F1C26D0" w:rsidR="00C54D80" w:rsidRPr="008A01BA" w:rsidRDefault="00C54D80" w:rsidP="00FC2F06">
      <w:pPr>
        <w:rPr>
          <w:b/>
          <w:bCs/>
        </w:rPr>
      </w:pPr>
      <w:r w:rsidRPr="008A01BA">
        <w:rPr>
          <w:b/>
          <w:bCs/>
        </w:rPr>
        <w:t>September:</w:t>
      </w:r>
    </w:p>
    <w:p w14:paraId="0DEC965D" w14:textId="2DFF8021" w:rsidR="00246021" w:rsidRDefault="00785AF9" w:rsidP="00DE0396">
      <w:pPr>
        <w:rPr>
          <w:rFonts w:ascii="Courier New" w:hAnsi="Courier New" w:cs="Courier New"/>
          <w:lang w:val="en-US"/>
        </w:rPr>
      </w:pPr>
      <w:r w:rsidRPr="004B2411">
        <w:rPr>
          <w:rFonts w:ascii="Courier New" w:hAnsi="Courier New" w:cs="Courier New"/>
          <w:lang w:val="en-US"/>
        </w:rPr>
        <w:t xml:space="preserve">SELECT ((SELECT `total_mortality` FROM `canada`.`canada_total` WHERE date='2021-09-30') - (SELECT `total_mortality` FROM `canada`.`canada_total` WHERE date='2021-09-01'))*(1000000/(SELECT SUM(`population`) FROM `canada`.`canada`)) AS CanMortality, ((SELECT `total_vaccine` FROM `canada`.`canada_total` WHERE date='2021-09-30')/(SELECT SUM(`population`) FROM `canada`.`canada`))*100 AS CanPomer, ((SELECT `total_deaths` FROM `slovensko`.`pripady` WHERE date='2021-09-30') - (SELECT `total_deaths` FROM `slovensko`.`pripady` WHERE date='2021-09-01'))*(1000000/(SELECT `Population` FROM `slovensko`.`slovensko`)) AS SVKMortality, ((SELECT `people_vaccinated` FROM `slovensko`.`vakcinacia` WHERE date='2021-09-30')/(SELECT `Population` FROM `slovensko`.`slovensko`))*100 AS SVKPomer, ((SELECT `cases`.`total_deaths` FROM `austria`.`fact_country` INNER JOIN `austria`.`cases` ON `fact_country`.`cases_id`=`cases`.`id` WHERE `fact_country`.`date`='2021-09-30')-(SELECT `cases`.`total_deaths` FROM `austria`.`fact_country` INNER JOIN `austria`.`cases` ON `fact_country`.`cases_id`=`cases`.`id` WHERE `fact_country`.`date`='2021-09-01'))*(1000000/(SELECT `population` FROM `austria`.`country`)) AS AuMortality, ((SELECT `vaccinations`.`people_fully_vaccinated` FROM `austria`.`fact_country` INNER JOIN `austria`.`vaccinations` ON `fact_country`.`vaccinations_id`=`vaccinations`.`id` WHERE `fact_country`.`date`='2021-09-30')/(SELECT `population` FROM `austria`.`country`))*100 AS AuPomer, ((SELECT `Pocet_umrti` FROM </w:t>
      </w:r>
      <w:r w:rsidRPr="004B2411">
        <w:rPr>
          <w:rFonts w:ascii="Courier New" w:hAnsi="Courier New" w:cs="Courier New"/>
          <w:lang w:val="en-US"/>
        </w:rPr>
        <w:lastRenderedPageBreak/>
        <w:t>`usa`.`usa_covid19_pripady` WHERE Datum='2021-09-30')-(SELECT `Pocet_umrti` FROM `usa`.`usa_covid19_pripady` WHERE Datum='2021-09-01'))*(1000000/(SELECT SUM(`Pocet_Obyvatelov`) FROM `usa`.`usa_staty`)) AS UsaMortality, ((SELECT SUM(`Pocet_Plne_Zaockovanych`) FROM `usa`.`usa_covid19_zaockovanost` WHERE `Datum`='2021-09-30' AND `Nazov_Statu`!='United States')/(SELECT SUM(`Pocet_Obyvatelov`) FROM `usa`.`usa_staty`))*100 AS UsaPomer</w:t>
      </w:r>
      <w:r w:rsidR="001D037A" w:rsidRPr="004B2411">
        <w:rPr>
          <w:rFonts w:ascii="Courier New" w:hAnsi="Courier New" w:cs="Courier New"/>
          <w:lang w:val="en-US"/>
        </w:rPr>
        <w:t>;</w:t>
      </w:r>
    </w:p>
    <w:p w14:paraId="3DE34EE6" w14:textId="77777777" w:rsidR="00246021" w:rsidRDefault="00246021">
      <w:pPr>
        <w:spacing w:line="259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49DB351B" w14:textId="77777777" w:rsidR="006E214A" w:rsidRDefault="004D4AFA" w:rsidP="006E214A">
      <w:pPr>
        <w:keepNext/>
      </w:pPr>
      <w:r w:rsidRPr="004D4AFA">
        <w:rPr>
          <w:rFonts w:ascii="Courier New" w:hAnsi="Courier New" w:cs="Courier New"/>
          <w:noProof/>
        </w:rPr>
        <w:lastRenderedPageBreak/>
        <w:drawing>
          <wp:inline distT="0" distB="0" distL="0" distR="0" wp14:anchorId="2F0C0AB2" wp14:editId="5339D518">
            <wp:extent cx="5579745" cy="3249930"/>
            <wp:effectExtent l="0" t="0" r="1905" b="7620"/>
            <wp:docPr id="2050" name="Picture 2" descr="Nie je k dispozícii žiadny popis.">
              <a:extLst xmlns:a="http://schemas.openxmlformats.org/drawingml/2006/main">
                <a:ext uri="{FF2B5EF4-FFF2-40B4-BE49-F238E27FC236}">
                  <a16:creationId xmlns:a16="http://schemas.microsoft.com/office/drawing/2014/main" id="{7CAE9E7A-5AC3-45E0-B092-1A29AF2AFB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Nie je k dispozícii žiadny popis.">
                      <a:extLst>
                        <a:ext uri="{FF2B5EF4-FFF2-40B4-BE49-F238E27FC236}">
                          <a16:creationId xmlns:a16="http://schemas.microsoft.com/office/drawing/2014/main" id="{7CAE9E7A-5AC3-45E0-B092-1A29AF2AFBF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24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913255" w14:textId="1062AEC7" w:rsidR="006E214A" w:rsidRDefault="006E214A" w:rsidP="00C0363C">
      <w:pPr>
        <w:pStyle w:val="Popis"/>
      </w:pPr>
      <w:bookmarkStart w:id="1" w:name="_Ref90232935"/>
      <w:r>
        <w:t xml:space="preserve">Obr. </w:t>
      </w:r>
      <w:r>
        <w:fldChar w:fldCharType="begin"/>
      </w:r>
      <w:r>
        <w:instrText>SEQ Obr. \* ARABIC</w:instrText>
      </w:r>
      <w:r>
        <w:fldChar w:fldCharType="separate"/>
      </w:r>
      <w:r w:rsidR="007C7864">
        <w:rPr>
          <w:noProof/>
        </w:rPr>
        <w:t>4</w:t>
      </w:r>
      <w:r>
        <w:fldChar w:fldCharType="end"/>
      </w:r>
      <w:bookmarkEnd w:id="1"/>
      <w:r w:rsidR="000816B6">
        <w:t xml:space="preserve"> Graf percentuálnej zaočkovanosti </w:t>
      </w:r>
      <w:r w:rsidR="00167889">
        <w:t>za marec 2021</w:t>
      </w:r>
    </w:p>
    <w:p w14:paraId="0E204298" w14:textId="77777777" w:rsidR="006E214A" w:rsidRDefault="004D4AFA" w:rsidP="006E214A">
      <w:pPr>
        <w:keepNext/>
      </w:pPr>
      <w:r w:rsidRPr="004D4AFA">
        <w:rPr>
          <w:noProof/>
        </w:rPr>
        <w:t xml:space="preserve"> </w:t>
      </w:r>
      <w:r w:rsidRPr="004D4AFA">
        <w:rPr>
          <w:rFonts w:ascii="Courier New" w:hAnsi="Courier New" w:cs="Courier New"/>
          <w:noProof/>
        </w:rPr>
        <w:drawing>
          <wp:inline distT="0" distB="0" distL="0" distR="0" wp14:anchorId="514EF457" wp14:editId="68733294">
            <wp:extent cx="5579745" cy="3375660"/>
            <wp:effectExtent l="0" t="0" r="1905" b="0"/>
            <wp:docPr id="2052" name="Picture 4" descr="Nie je k dispozícii žiadny popis.">
              <a:extLst xmlns:a="http://schemas.openxmlformats.org/drawingml/2006/main">
                <a:ext uri="{FF2B5EF4-FFF2-40B4-BE49-F238E27FC236}">
                  <a16:creationId xmlns:a16="http://schemas.microsoft.com/office/drawing/2014/main" id="{0B1A590C-6377-419C-9E85-6E07329444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Nie je k dispozícii žiadny popis.">
                      <a:extLst>
                        <a:ext uri="{FF2B5EF4-FFF2-40B4-BE49-F238E27FC236}">
                          <a16:creationId xmlns:a16="http://schemas.microsoft.com/office/drawing/2014/main" id="{0B1A590C-6377-419C-9E85-6E07329444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37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F452C1" w14:textId="46AC4B9D" w:rsidR="000D4AE5" w:rsidRDefault="006E214A" w:rsidP="00C0363C">
      <w:pPr>
        <w:pStyle w:val="Popis"/>
      </w:pPr>
      <w:bookmarkStart w:id="2" w:name="_Ref90233313"/>
      <w:r>
        <w:t xml:space="preserve">Obr. </w:t>
      </w:r>
      <w:r>
        <w:fldChar w:fldCharType="begin"/>
      </w:r>
      <w:r>
        <w:instrText>SEQ Obr. \* ARABIC</w:instrText>
      </w:r>
      <w:r>
        <w:fldChar w:fldCharType="separate"/>
      </w:r>
      <w:r w:rsidR="007C7864">
        <w:rPr>
          <w:noProof/>
        </w:rPr>
        <w:t>5</w:t>
      </w:r>
      <w:r>
        <w:fldChar w:fldCharType="end"/>
      </w:r>
      <w:bookmarkEnd w:id="2"/>
      <w:r w:rsidR="00167889">
        <w:t xml:space="preserve"> Graf úmrtnosti za marec 2021</w:t>
      </w:r>
    </w:p>
    <w:p w14:paraId="7FD38C80" w14:textId="798B097A" w:rsidR="00F17017" w:rsidRPr="001F4A4B" w:rsidRDefault="003F0017" w:rsidP="00632D1F">
      <w:r>
        <w:t xml:space="preserve">Na </w:t>
      </w:r>
      <w:r w:rsidR="00542CAE">
        <w:fldChar w:fldCharType="begin"/>
      </w:r>
      <w:r w:rsidR="00542CAE">
        <w:instrText xml:space="preserve"> REF _Ref90232935 \h </w:instrText>
      </w:r>
      <w:r w:rsidR="00632D1F">
        <w:instrText xml:space="preserve"> \* MERGEFORMAT </w:instrText>
      </w:r>
      <w:r w:rsidR="00542CAE">
        <w:fldChar w:fldCharType="separate"/>
      </w:r>
      <w:r w:rsidR="007C7864">
        <w:t xml:space="preserve">Obr. </w:t>
      </w:r>
      <w:r w:rsidR="007C7864">
        <w:rPr>
          <w:noProof/>
        </w:rPr>
        <w:t>4</w:t>
      </w:r>
      <w:r w:rsidR="00542CAE">
        <w:fldChar w:fldCharType="end"/>
      </w:r>
      <w:r w:rsidR="00542CAE">
        <w:t xml:space="preserve"> je možné vidieť </w:t>
      </w:r>
      <w:r w:rsidR="00B84B85">
        <w:t>percentuálnu zaočkovanosť v marci 2021</w:t>
      </w:r>
      <w:r w:rsidR="00B00224">
        <w:t>. V tomto období</w:t>
      </w:r>
      <w:r w:rsidR="00CC356E">
        <w:t xml:space="preserve"> sa očkovanie ešte len rozbiehalo a tomu svedčí </w:t>
      </w:r>
      <w:r w:rsidR="00DF6138">
        <w:t xml:space="preserve">aj graf, kde je vidieť, že najvyššia hodnota zaočkovanosti populácie </w:t>
      </w:r>
      <w:r w:rsidR="00F059DD">
        <w:t>dosiahla len necelých 18</w:t>
      </w:r>
      <w:r w:rsidR="00F059DD">
        <w:rPr>
          <w:lang w:val="en-US"/>
        </w:rPr>
        <w:t>%</w:t>
      </w:r>
      <w:r w:rsidR="00F059DD">
        <w:t xml:space="preserve"> a to pre USA. </w:t>
      </w:r>
      <w:r w:rsidR="009D264D">
        <w:t>Na druhej p</w:t>
      </w:r>
      <w:r w:rsidR="00E25724">
        <w:t>ozícii</w:t>
      </w:r>
      <w:r w:rsidR="009D264D">
        <w:t xml:space="preserve"> je Slovensko a to s hodnotou približne 13</w:t>
      </w:r>
      <w:r w:rsidR="009D264D">
        <w:rPr>
          <w:lang w:val="en-US"/>
        </w:rPr>
        <w:t>%</w:t>
      </w:r>
      <w:r w:rsidR="00E25724">
        <w:rPr>
          <w:lang w:val="en-US"/>
        </w:rPr>
        <w:t xml:space="preserve">, </w:t>
      </w:r>
      <w:r w:rsidR="00E25724" w:rsidRPr="00E25724">
        <w:t>na tretej pozícii</w:t>
      </w:r>
      <w:r w:rsidR="00E25724">
        <w:rPr>
          <w:lang w:val="en-US"/>
        </w:rPr>
        <w:t xml:space="preserve"> je Rakúsko s priližne</w:t>
      </w:r>
      <w:r w:rsidR="000E35DD">
        <w:rPr>
          <w:lang w:val="en-US"/>
        </w:rPr>
        <w:t xml:space="preserve"> 5%</w:t>
      </w:r>
      <w:r w:rsidR="000E35DD">
        <w:t xml:space="preserve"> zaočkovanosti a na poslednom mieste je </w:t>
      </w:r>
      <w:r w:rsidR="000E35DD">
        <w:lastRenderedPageBreak/>
        <w:t>Kanada s necelými 2</w:t>
      </w:r>
      <w:r w:rsidR="000E35DD">
        <w:rPr>
          <w:lang w:val="en-US"/>
        </w:rPr>
        <w:t>%</w:t>
      </w:r>
      <w:r w:rsidR="000E35DD">
        <w:t>.</w:t>
      </w:r>
      <w:r w:rsidR="00E224BF">
        <w:t xml:space="preserve"> Z tohto je možné usúdiť, </w:t>
      </w:r>
      <w:r w:rsidR="00C546F0">
        <w:t xml:space="preserve">že Slovensko a USA mali lepší štart v očkovaní oproti Rakúsku a Kanade. </w:t>
      </w:r>
      <w:r w:rsidR="007524A3">
        <w:t xml:space="preserve">Pomocou </w:t>
      </w:r>
      <w:r w:rsidR="007524A3">
        <w:fldChar w:fldCharType="begin"/>
      </w:r>
      <w:r w:rsidR="007524A3">
        <w:instrText xml:space="preserve"> REF _Ref90233313 \h </w:instrText>
      </w:r>
      <w:r w:rsidR="00632D1F">
        <w:instrText xml:space="preserve"> \* MERGEFORMAT </w:instrText>
      </w:r>
      <w:r w:rsidR="007524A3">
        <w:fldChar w:fldCharType="separate"/>
      </w:r>
      <w:r w:rsidR="007C7864">
        <w:t xml:space="preserve">Obr. </w:t>
      </w:r>
      <w:r w:rsidR="007C7864">
        <w:rPr>
          <w:noProof/>
        </w:rPr>
        <w:t>5</w:t>
      </w:r>
      <w:r w:rsidR="007524A3">
        <w:fldChar w:fldCharType="end"/>
      </w:r>
      <w:r w:rsidR="007524A3">
        <w:t xml:space="preserve"> je možné zistiť určité súvislosti </w:t>
      </w:r>
      <w:r w:rsidR="00F90479">
        <w:t>medzi očkovaním a úmrtnosťou.</w:t>
      </w:r>
      <w:r w:rsidR="003C78A0">
        <w:t xml:space="preserve"> </w:t>
      </w:r>
      <w:r w:rsidR="00756CBE">
        <w:t xml:space="preserve">Keďže bolo očkovanie ešte tzv. v plienkach, tak nie je vidieť, aby vyššia percentuálna zaočkovanosť prispela k nižším </w:t>
      </w:r>
      <w:r w:rsidR="00B96F1D">
        <w:t>počtom úmrtí. Napríklad, Slovensko malo ako druhé najvyššiu hodnotu zaočkovanosti národa</w:t>
      </w:r>
      <w:r w:rsidR="00D96063">
        <w:t xml:space="preserve"> a to približne 13</w:t>
      </w:r>
      <w:r w:rsidR="00D96063">
        <w:rPr>
          <w:lang w:val="en-US"/>
        </w:rPr>
        <w:t>%</w:t>
      </w:r>
      <w:r w:rsidR="00D96063">
        <w:t>, no</w:t>
      </w:r>
      <w:r w:rsidR="00E95F10">
        <w:t xml:space="preserve"> </w:t>
      </w:r>
      <w:r w:rsidR="00B31A0C">
        <w:t>počet</w:t>
      </w:r>
      <w:r w:rsidR="00D96063">
        <w:t xml:space="preserve"> úmrt</w:t>
      </w:r>
      <w:r w:rsidR="00B31A0C">
        <w:t>í</w:t>
      </w:r>
      <w:r w:rsidR="00D96063">
        <w:t xml:space="preserve"> na milión obyvateľov </w:t>
      </w:r>
      <w:r w:rsidR="00E95F10">
        <w:t>je najhoršia spomedzi porovnávaných krajín. Prekvapivo Kanada</w:t>
      </w:r>
      <w:r w:rsidR="001F4A4B">
        <w:t>, ktorej zaočkovanosť bola najnižšia z porovnávania, konkrétne necelé 2</w:t>
      </w:r>
      <w:r w:rsidR="001F4A4B">
        <w:rPr>
          <w:lang w:val="en-US"/>
        </w:rPr>
        <w:t>%</w:t>
      </w:r>
      <w:r w:rsidR="001F4A4B">
        <w:t xml:space="preserve">, </w:t>
      </w:r>
      <w:r w:rsidR="009E4030">
        <w:t>mala aj najnižší počet úmrtí prepočítaných na milión obyvateľov.</w:t>
      </w:r>
    </w:p>
    <w:p w14:paraId="6B5E39F0" w14:textId="77777777" w:rsidR="006E214A" w:rsidRDefault="00062D10" w:rsidP="006E214A">
      <w:pPr>
        <w:keepNext/>
      </w:pPr>
      <w:r w:rsidRPr="00062D10">
        <w:rPr>
          <w:rFonts w:ascii="Courier New" w:hAnsi="Courier New" w:cs="Courier New"/>
          <w:noProof/>
        </w:rPr>
        <w:drawing>
          <wp:inline distT="0" distB="0" distL="0" distR="0" wp14:anchorId="59D28D37" wp14:editId="7D806AAB">
            <wp:extent cx="5290048" cy="3464981"/>
            <wp:effectExtent l="0" t="0" r="6350" b="2540"/>
            <wp:docPr id="1030" name="Picture 6" descr="Nie je k dispozícii žiadny popis.">
              <a:extLst xmlns:a="http://schemas.openxmlformats.org/drawingml/2006/main">
                <a:ext uri="{FF2B5EF4-FFF2-40B4-BE49-F238E27FC236}">
                  <a16:creationId xmlns:a16="http://schemas.microsoft.com/office/drawing/2014/main" id="{3DC140B7-E89F-4DCF-B344-A1281B1BE3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Nie je k dispozícii žiadny popis.">
                      <a:extLst>
                        <a:ext uri="{FF2B5EF4-FFF2-40B4-BE49-F238E27FC236}">
                          <a16:creationId xmlns:a16="http://schemas.microsoft.com/office/drawing/2014/main" id="{3DC140B7-E89F-4DCF-B344-A1281B1BE3C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048" cy="346498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8E1A9D8" w14:textId="26F529E3" w:rsidR="006E214A" w:rsidRDefault="006E214A" w:rsidP="00C0363C">
      <w:pPr>
        <w:pStyle w:val="Popis"/>
      </w:pPr>
      <w:bookmarkStart w:id="3" w:name="_Ref90233775"/>
      <w:r>
        <w:t xml:space="preserve">Obr. </w:t>
      </w:r>
      <w:r>
        <w:fldChar w:fldCharType="begin"/>
      </w:r>
      <w:r>
        <w:instrText>SEQ Obr. \* ARABIC</w:instrText>
      </w:r>
      <w:r>
        <w:fldChar w:fldCharType="separate"/>
      </w:r>
      <w:r w:rsidR="007C7864">
        <w:rPr>
          <w:noProof/>
        </w:rPr>
        <w:t>6</w:t>
      </w:r>
      <w:r>
        <w:fldChar w:fldCharType="end"/>
      </w:r>
      <w:bookmarkEnd w:id="3"/>
      <w:r w:rsidR="00167889">
        <w:t xml:space="preserve"> Graf percentuálnej zaočkovanosti za september 2021</w:t>
      </w:r>
    </w:p>
    <w:p w14:paraId="7089FF7E" w14:textId="77777777" w:rsidR="003261C8" w:rsidRDefault="003261C8" w:rsidP="003261C8">
      <w:r>
        <w:t xml:space="preserve">Veľké zmeny nastali o pol roka neskôr. V septembri 2021 sa zaočkovanosť krajín rázne zvýšila, čo je vidieť na </w:t>
      </w:r>
      <w:r>
        <w:fldChar w:fldCharType="begin"/>
      </w:r>
      <w:r>
        <w:instrText xml:space="preserve"> REF _Ref90233775 \h </w:instrText>
      </w:r>
      <w:r>
        <w:fldChar w:fldCharType="separate"/>
      </w:r>
      <w:r>
        <w:t xml:space="preserve">Obr. </w:t>
      </w:r>
      <w:r>
        <w:rPr>
          <w:noProof/>
        </w:rPr>
        <w:t>6</w:t>
      </w:r>
      <w:r>
        <w:fldChar w:fldCharType="end"/>
      </w:r>
      <w:r>
        <w:t>. Prekvapením bola Kanada, pre ktorú sa zaočkovanosť oproti marcu zvýšila o necelých 70</w:t>
      </w:r>
      <w:r>
        <w:rPr>
          <w:lang w:val="en-US"/>
        </w:rPr>
        <w:t>%</w:t>
      </w:r>
      <w:r>
        <w:t>, čo je najväčším skokom oproti ostatným krajinám. Naopak, zaočkovanosť na Slovensku a v USA vzrástla len o približne 40</w:t>
      </w:r>
      <w:r>
        <w:rPr>
          <w:lang w:val="en-US"/>
        </w:rPr>
        <w:t>%.</w:t>
      </w:r>
      <w:r>
        <w:t xml:space="preserve"> V Rakúsku sa zaočkovanosť zvýšila o prilbížne 55</w:t>
      </w:r>
      <w:r>
        <w:rPr>
          <w:lang w:val="en-US"/>
        </w:rPr>
        <w:t>%</w:t>
      </w:r>
      <w:r>
        <w:t>.</w:t>
      </w:r>
    </w:p>
    <w:p w14:paraId="3142F3A6" w14:textId="77777777" w:rsidR="003261C8" w:rsidRPr="003261C8" w:rsidRDefault="003261C8" w:rsidP="003261C8"/>
    <w:p w14:paraId="7B508BE4" w14:textId="77777777" w:rsidR="006E214A" w:rsidRDefault="00062D10" w:rsidP="006E214A">
      <w:pPr>
        <w:keepNext/>
      </w:pPr>
      <w:r w:rsidRPr="00062D10">
        <w:rPr>
          <w:noProof/>
        </w:rPr>
        <w:lastRenderedPageBreak/>
        <w:t xml:space="preserve"> </w:t>
      </w:r>
      <w:r w:rsidRPr="00062D10">
        <w:rPr>
          <w:rFonts w:ascii="Courier New" w:hAnsi="Courier New" w:cs="Courier New"/>
          <w:noProof/>
        </w:rPr>
        <w:drawing>
          <wp:inline distT="0" distB="0" distL="0" distR="0" wp14:anchorId="3AA91413" wp14:editId="60B28C21">
            <wp:extent cx="5579745" cy="3152775"/>
            <wp:effectExtent l="0" t="0" r="1905" b="9525"/>
            <wp:docPr id="1026" name="Picture 2" descr="Nie je k dispozícii žiadny popis.">
              <a:extLst xmlns:a="http://schemas.openxmlformats.org/drawingml/2006/main">
                <a:ext uri="{FF2B5EF4-FFF2-40B4-BE49-F238E27FC236}">
                  <a16:creationId xmlns:a16="http://schemas.microsoft.com/office/drawing/2014/main" id="{9A793168-4B59-4125-813D-30903DE549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Nie je k dispozícii žiadny popis.">
                      <a:extLst>
                        <a:ext uri="{FF2B5EF4-FFF2-40B4-BE49-F238E27FC236}">
                          <a16:creationId xmlns:a16="http://schemas.microsoft.com/office/drawing/2014/main" id="{9A793168-4B59-4125-813D-30903DE5493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15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814896" w14:textId="5FF7A642" w:rsidR="00062D10" w:rsidRDefault="006E214A" w:rsidP="00C0363C">
      <w:pPr>
        <w:pStyle w:val="Popis"/>
      </w:pPr>
      <w:r>
        <w:t xml:space="preserve">Obr. </w:t>
      </w:r>
      <w:r>
        <w:fldChar w:fldCharType="begin"/>
      </w:r>
      <w:r>
        <w:instrText>SEQ Obr. \* ARABIC</w:instrText>
      </w:r>
      <w:r>
        <w:fldChar w:fldCharType="separate"/>
      </w:r>
      <w:r w:rsidR="007C7864">
        <w:rPr>
          <w:noProof/>
        </w:rPr>
        <w:t>7</w:t>
      </w:r>
      <w:r>
        <w:fldChar w:fldCharType="end"/>
      </w:r>
      <w:r w:rsidR="00167889">
        <w:t xml:space="preserve"> Graf úmrtnosti</w:t>
      </w:r>
      <w:r w:rsidR="004A44DA">
        <w:t xml:space="preserve"> za september 2021</w:t>
      </w:r>
    </w:p>
    <w:p w14:paraId="6B45FDDB" w14:textId="12AE0ACB" w:rsidR="005A6496" w:rsidRPr="0099101A" w:rsidRDefault="005A6496" w:rsidP="00632D1F">
      <w:r>
        <w:t xml:space="preserve">Hlavnou zmenou však bol počet úmrtí v jednotlivých krajinách. </w:t>
      </w:r>
      <w:r w:rsidR="00A14C04">
        <w:t>Ako prvé, pre Kanadu sa nezmenilo takmer nič. Pri zaočkovanosti necelé 2</w:t>
      </w:r>
      <w:r w:rsidR="00A14C04">
        <w:rPr>
          <w:lang w:val="en-US"/>
        </w:rPr>
        <w:t>%</w:t>
      </w:r>
      <w:r w:rsidR="00A14C04">
        <w:t xml:space="preserve"> a</w:t>
      </w:r>
      <w:r w:rsidR="0099101A">
        <w:t> 70</w:t>
      </w:r>
      <w:r w:rsidR="0099101A">
        <w:rPr>
          <w:lang w:val="en-US"/>
        </w:rPr>
        <w:t>%</w:t>
      </w:r>
      <w:r w:rsidR="0099101A">
        <w:t xml:space="preserve"> bol počet úmrtí </w:t>
      </w:r>
      <w:r w:rsidR="0076116D">
        <w:t>na milión takmer rovnaký a to približne 24. Pozitívnu zmenu zaznamenalo Slovensko a</w:t>
      </w:r>
      <w:r w:rsidR="006333CF">
        <w:t> </w:t>
      </w:r>
      <w:r w:rsidR="0076116D">
        <w:t>Rakúsko</w:t>
      </w:r>
      <w:r w:rsidR="006333CF">
        <w:t xml:space="preserve">. Na Slovensku sa počet úmrtí na milión </w:t>
      </w:r>
      <w:r w:rsidR="00D8638C">
        <w:t xml:space="preserve">rapídne znížil </w:t>
      </w:r>
      <w:r w:rsidR="00256F05">
        <w:t>z</w:t>
      </w:r>
      <w:r w:rsidR="00D8638C">
        <w:t> hodnoty približne 448,5 na 16,3</w:t>
      </w:r>
      <w:r w:rsidR="00C92DD1">
        <w:t xml:space="preserve"> a v Rakúsku sa počet úmrtí na milión znížil z približne 84,5 na 26. Týmito faktami je možné usúdiť, že očkovanie má </w:t>
      </w:r>
      <w:r w:rsidR="00BF2E3D">
        <w:t xml:space="preserve">pozitívny </w:t>
      </w:r>
      <w:r w:rsidR="00C92DD1">
        <w:t xml:space="preserve">vplyv na </w:t>
      </w:r>
      <w:r w:rsidR="00BF2E3D">
        <w:t>úmrtnosť na Covid-19</w:t>
      </w:r>
      <w:r w:rsidR="00F70914">
        <w:t xml:space="preserve">, keďže po zvýšení percentuálnej zaočkovanosti sa </w:t>
      </w:r>
      <w:r w:rsidR="00781416">
        <w:t>počet úmrtí pomerne dosť znížil. Výnimkou je USA, kde sa úmrtnosť naopak zvýšila</w:t>
      </w:r>
      <w:r w:rsidR="00BC3DC9">
        <w:t xml:space="preserve"> zo 112 na 166,5</w:t>
      </w:r>
      <w:r w:rsidR="002714D3">
        <w:t xml:space="preserve">. To znamená, že samotné očkovanie nie je rozhodujúcim faktorom </w:t>
      </w:r>
      <w:r w:rsidR="00811895">
        <w:t xml:space="preserve">pri </w:t>
      </w:r>
      <w:r w:rsidR="002714D3">
        <w:t>úmrtnosti</w:t>
      </w:r>
      <w:r w:rsidR="00811895">
        <w:t xml:space="preserve">, </w:t>
      </w:r>
      <w:r w:rsidR="009C742F">
        <w:t>dôležitými faktormi sú aj</w:t>
      </w:r>
      <w:r w:rsidR="00F52B4E">
        <w:t xml:space="preserve"> napríklad</w:t>
      </w:r>
      <w:r w:rsidR="009C742F">
        <w:t xml:space="preserve"> podmienky</w:t>
      </w:r>
      <w:r w:rsidR="00F52B4E">
        <w:t xml:space="preserve"> a </w:t>
      </w:r>
      <w:r w:rsidR="00F64CC7">
        <w:t xml:space="preserve">opatrenia </w:t>
      </w:r>
      <w:r w:rsidR="009C742F">
        <w:t>v</w:t>
      </w:r>
      <w:r w:rsidR="00F64CC7">
        <w:t> </w:t>
      </w:r>
      <w:r w:rsidR="009C742F">
        <w:t>krajine</w:t>
      </w:r>
      <w:r w:rsidR="00F64CC7">
        <w:t>.</w:t>
      </w:r>
    </w:p>
    <w:p w14:paraId="69AB394E" w14:textId="0B054AA2" w:rsidR="00376122" w:rsidRDefault="00B65CDA" w:rsidP="00B4168B">
      <w:pPr>
        <w:pStyle w:val="1Nadpis"/>
        <w:numPr>
          <w:ilvl w:val="0"/>
          <w:numId w:val="0"/>
        </w:numPr>
        <w:ind w:left="357" w:hanging="357"/>
      </w:pPr>
      <w:r>
        <w:lastRenderedPageBreak/>
        <w:t xml:space="preserve">2. </w:t>
      </w:r>
      <w:r w:rsidR="00AD3A41">
        <w:t>V</w:t>
      </w:r>
      <w:r w:rsidR="0033322A">
        <w:t>ývoj nových prípadov ochorenia</w:t>
      </w:r>
      <w:r w:rsidR="00DD6169">
        <w:t xml:space="preserve"> v</w:t>
      </w:r>
      <w:r w:rsidR="00B572AE">
        <w:t> najľudnatejšom</w:t>
      </w:r>
      <w:r w:rsidR="00DD6169">
        <w:t xml:space="preserve"> región</w:t>
      </w:r>
      <w:r w:rsidR="00B572AE">
        <w:t>e</w:t>
      </w:r>
      <w:r w:rsidR="00DD6169">
        <w:t xml:space="preserve"> kraj</w:t>
      </w:r>
      <w:r w:rsidR="001E6A5D">
        <w:t>iny</w:t>
      </w:r>
      <w:r w:rsidR="0033322A">
        <w:t xml:space="preserve"> </w:t>
      </w:r>
      <w:r w:rsidR="008E16B8">
        <w:t>v</w:t>
      </w:r>
      <w:r w:rsidR="00BA7C83">
        <w:t> </w:t>
      </w:r>
      <w:r w:rsidR="008E16B8">
        <w:t>zime</w:t>
      </w:r>
      <w:r w:rsidR="00BA7C83">
        <w:t xml:space="preserve"> 2020</w:t>
      </w:r>
      <w:r w:rsidR="00F5440B">
        <w:t>/2021</w:t>
      </w:r>
      <w:r w:rsidR="00BA7C83">
        <w:t xml:space="preserve"> </w:t>
      </w:r>
      <w:r w:rsidR="008E16B8">
        <w:t>(november, december, január</w:t>
      </w:r>
      <w:r w:rsidR="002A2BC0">
        <w:t>)</w:t>
      </w:r>
    </w:p>
    <w:p w14:paraId="436D7D84" w14:textId="38A999BC" w:rsidR="00862847" w:rsidRDefault="007D77D1" w:rsidP="007D77D1">
      <w:r>
        <w:t xml:space="preserve">Tento merateľný fakt skúma vývoj </w:t>
      </w:r>
      <w:r w:rsidR="00EB321E">
        <w:t>počtu denných prírastkov nakazenia na Covid-19</w:t>
      </w:r>
      <w:r w:rsidR="00BA7C83">
        <w:t xml:space="preserve"> počas zimy 2020, konkrétne počas mesiacov november, december a január</w:t>
      </w:r>
      <w:r w:rsidR="00EB321E">
        <w:t>.</w:t>
      </w:r>
      <w:r w:rsidR="00BA7C83">
        <w:t xml:space="preserve"> </w:t>
      </w:r>
      <w:r w:rsidR="00414D23">
        <w:t xml:space="preserve">Na získanie faktov </w:t>
      </w:r>
      <w:r w:rsidR="008E3A21">
        <w:t>boli využité počty nových prípadov ochorenia v</w:t>
      </w:r>
      <w:r w:rsidR="006E20F9">
        <w:t> určitých regiónoch krajín. Vybrané boli najľudnatejšie regióny jednotlivých krajín, konkrétne Ontario z Kanady, Prešovský Kraj zo Slovenska,</w:t>
      </w:r>
      <w:r w:rsidR="00BB335B">
        <w:t xml:space="preserve"> Wien z Rakúska a California z USA. Keďže nešlo o porovnanie vývoja nových prípadov medzi región</w:t>
      </w:r>
      <w:r w:rsidR="00114653">
        <w:t xml:space="preserve">mi, </w:t>
      </w:r>
      <w:r w:rsidR="001F5F32">
        <w:t xml:space="preserve">počet nových prípadov sa neprepočítaval na milión obyvateľov. Zámerom tohto merateľného faktu je nájsť určitú koreláciu medzi </w:t>
      </w:r>
      <w:r w:rsidR="00A94338">
        <w:t xml:space="preserve">počtom nových prípadov a zimným obdobím, konkrétne obrobím Vianočných sviatkov. Keďže sa ľudia počas Vianočných sviatkov navštevujú viac ako bežne, je možné očakávať vyšší počet </w:t>
      </w:r>
      <w:r w:rsidR="00931CEA">
        <w:t>nových prípadov ochorenia</w:t>
      </w:r>
      <w:r w:rsidR="00177D52">
        <w:t xml:space="preserve"> v tomto období</w:t>
      </w:r>
      <w:r w:rsidR="00931CEA">
        <w:t>.</w:t>
      </w:r>
    </w:p>
    <w:p w14:paraId="5632C5AF" w14:textId="36C33785" w:rsidR="007D77D1" w:rsidRPr="007D77D1" w:rsidRDefault="00862847" w:rsidP="007D77D1">
      <w:r>
        <w:t>Dopyt pre</w:t>
      </w:r>
      <w:r w:rsidR="0040643A">
        <w:t xml:space="preserve"> počet nových prípadov ochorenia počas zimy 2020</w:t>
      </w:r>
      <w:r w:rsidR="002B5480">
        <w:t>/2021</w:t>
      </w:r>
      <w:r w:rsidR="0040643A">
        <w:t>:</w:t>
      </w:r>
      <w:r w:rsidR="00EB321E">
        <w:t xml:space="preserve"> </w:t>
      </w:r>
    </w:p>
    <w:p w14:paraId="00E077DE" w14:textId="44F67B32" w:rsidR="002247E4" w:rsidRDefault="002247E4" w:rsidP="00412D33">
      <w:pPr>
        <w:rPr>
          <w:rFonts w:ascii="Courier New" w:hAnsi="Courier New" w:cs="Courier New"/>
          <w:lang w:val="en-US"/>
        </w:rPr>
      </w:pPr>
      <w:r w:rsidRPr="004B2411">
        <w:rPr>
          <w:rFonts w:ascii="Courier New" w:hAnsi="Courier New" w:cs="Courier New"/>
          <w:lang w:val="en-US"/>
        </w:rPr>
        <w:t>SELECT @dat:=`canada`.`canada_cases`.`date` AS date, `canada`.`canada_cases`.`cases` AS Ontario, `slovensko`.`regiony_data`.`newcases` AS Presovsky_Kraj, `austria`.`cases`.`new_cases` AS Wien, ((SELECT `Pocet_Pripadov` FROM `usa`.`usa_staty_pocet_pripadov` WHERE Datum=@dat AND `Nazov_statu`='California')-(SELECT `Pocet_Pripadov` FROM `usa`.`usa_staty_pocet_pripadov` WHERE Datum=date_add(@dat, interval -1 day) AND `Nazov_statu`='California')) AS California FROM `canada`.`canada_cases` INNER JOIN `slovensko`.`regiony_data` ON `canada`.`canada_cases`.`date`=`slovensko`.`regiony_data`.`date` INNER JOIN (`austria`.`fact_region` INNER JOIN `austria`.`cases` ON `austria`.`fact_region`.`cases_id`=`austria`.`cases`.`id` INNER JOIN `austria`.`region` ON `austria`.`fact_region`.`region_id`=`austria`.`region`.`id`) ON `canada`.`canada_cases`.`date`=`austria`.`fact_region`.`date` INNER JOIN `usa`.`usa_staty_pocet_pripadov` ON `canada`.`canada_cases`.`date`=`usa`.`usa_staty_pocet_pripadov`.`Datum` WHERE `canada`.`canada_cases`.`date` BETWEEN '2020-11-01' AND '2021-01-31' AND `canada`.`canada_cases`.`id_province`='9' AND `slovensko`.`regiony_data`.`Region`='Prešovský kraj' AND `austria`.`fact_region`.`region_id`='9' AND `usa`.`usa_staty_pocet_pripadov`.`Nazov_statu`='California'</w:t>
      </w:r>
      <w:r w:rsidR="002A2BC0" w:rsidRPr="004B2411">
        <w:rPr>
          <w:rFonts w:ascii="Courier New" w:hAnsi="Courier New" w:cs="Courier New"/>
          <w:lang w:val="en-US"/>
        </w:rPr>
        <w:t>;</w:t>
      </w:r>
    </w:p>
    <w:p w14:paraId="19837CDD" w14:textId="77777777" w:rsidR="006E214A" w:rsidRDefault="00F124EE" w:rsidP="006E214A">
      <w:pPr>
        <w:keepNext/>
      </w:pPr>
      <w:r w:rsidRPr="00F124EE">
        <w:rPr>
          <w:rFonts w:ascii="Courier New" w:hAnsi="Courier New" w:cs="Courier New"/>
          <w:noProof/>
        </w:rPr>
        <w:lastRenderedPageBreak/>
        <w:drawing>
          <wp:inline distT="0" distB="0" distL="0" distR="0" wp14:anchorId="14A21216" wp14:editId="445ED90F">
            <wp:extent cx="5579745" cy="3710305"/>
            <wp:effectExtent l="0" t="0" r="1905" b="4445"/>
            <wp:docPr id="8" name="Obrázok 6">
              <a:extLst xmlns:a="http://schemas.openxmlformats.org/drawingml/2006/main">
                <a:ext uri="{FF2B5EF4-FFF2-40B4-BE49-F238E27FC236}">
                  <a16:creationId xmlns:a16="http://schemas.microsoft.com/office/drawing/2014/main" id="{0F01A873-39B3-4C22-AA4B-5575E56BF0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6">
                      <a:extLst>
                        <a:ext uri="{FF2B5EF4-FFF2-40B4-BE49-F238E27FC236}">
                          <a16:creationId xmlns:a16="http://schemas.microsoft.com/office/drawing/2014/main" id="{0F01A873-39B3-4C22-AA4B-5575E56BF0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B088" w14:textId="2D1E45C8" w:rsidR="00D81768" w:rsidRDefault="006E214A" w:rsidP="00C0363C">
      <w:pPr>
        <w:pStyle w:val="Popis"/>
      </w:pPr>
      <w:bookmarkStart w:id="4" w:name="_Ref90236688"/>
      <w:r>
        <w:t xml:space="preserve">Obr. </w:t>
      </w:r>
      <w:r>
        <w:fldChar w:fldCharType="begin"/>
      </w:r>
      <w:r>
        <w:instrText>SEQ Obr. \* ARABIC</w:instrText>
      </w:r>
      <w:r>
        <w:fldChar w:fldCharType="separate"/>
      </w:r>
      <w:r w:rsidR="007C7864">
        <w:rPr>
          <w:noProof/>
        </w:rPr>
        <w:t>8</w:t>
      </w:r>
      <w:r>
        <w:fldChar w:fldCharType="end"/>
      </w:r>
      <w:bookmarkEnd w:id="4"/>
      <w:r w:rsidR="004A44DA">
        <w:t xml:space="preserve"> Graf vývoja nových prípadov ochorenia v</w:t>
      </w:r>
      <w:r w:rsidR="00086E93">
        <w:t> </w:t>
      </w:r>
      <w:r w:rsidR="004A44DA">
        <w:t>regiónoch</w:t>
      </w:r>
    </w:p>
    <w:p w14:paraId="7AE6E343" w14:textId="6D44543D" w:rsidR="00086E93" w:rsidRPr="00086E93" w:rsidRDefault="00500C34" w:rsidP="00086E93">
      <w:r>
        <w:t xml:space="preserve">Na </w:t>
      </w:r>
      <w:r>
        <w:fldChar w:fldCharType="begin"/>
      </w:r>
      <w:r>
        <w:instrText xml:space="preserve"> REF _Ref90236688 \h </w:instrText>
      </w:r>
      <w:r>
        <w:fldChar w:fldCharType="separate"/>
      </w:r>
      <w:r w:rsidR="007C7864">
        <w:t xml:space="preserve">Obr. </w:t>
      </w:r>
      <w:r w:rsidR="007C7864">
        <w:rPr>
          <w:noProof/>
        </w:rPr>
        <w:t>8</w:t>
      </w:r>
      <w:r>
        <w:fldChar w:fldCharType="end"/>
      </w:r>
      <w:r>
        <w:t xml:space="preserve"> </w:t>
      </w:r>
      <w:r w:rsidR="008E3647">
        <w:t>je zobrazený</w:t>
      </w:r>
      <w:r w:rsidR="00953E0C">
        <w:t xml:space="preserve"> čiarový graf pre hodnoty nových prípadov ochorenia všetkých 4 regiónov.</w:t>
      </w:r>
      <w:r w:rsidR="009F6CCF">
        <w:t xml:space="preserve"> Keďže hodnoty neboli prepočítané na milión obyvateľov je veľký skos medzi Californiou a</w:t>
      </w:r>
      <w:r w:rsidR="00096701">
        <w:t> </w:t>
      </w:r>
      <w:r w:rsidR="009F6CCF">
        <w:t>os</w:t>
      </w:r>
      <w:r w:rsidR="00096701">
        <w:t xml:space="preserve">tatnými regiónmi. Nás však zaujíma vývoj nových prípadov v jednotlivých regiónoch s cieľom objaviť koreláciu medzi </w:t>
      </w:r>
      <w:r w:rsidR="000F322B">
        <w:t xml:space="preserve">počtom denných prírastov ochorenia a Vianočných sviatkov. Už na tomto grafe je vidieť, že </w:t>
      </w:r>
      <w:r w:rsidR="00CE7983">
        <w:t>v okolí Vianoc sú hodnoty prípadov vyššie.</w:t>
      </w:r>
    </w:p>
    <w:p w14:paraId="40E8D6B9" w14:textId="77777777" w:rsidR="006E214A" w:rsidRDefault="00F124EE" w:rsidP="006E214A">
      <w:pPr>
        <w:keepNext/>
      </w:pPr>
      <w:r w:rsidRPr="00F124EE">
        <w:rPr>
          <w:rFonts w:ascii="Courier New" w:hAnsi="Courier New" w:cs="Courier New"/>
          <w:noProof/>
        </w:rPr>
        <w:lastRenderedPageBreak/>
        <w:drawing>
          <wp:inline distT="0" distB="0" distL="0" distR="0" wp14:anchorId="56ADA345" wp14:editId="5E5D7803">
            <wp:extent cx="5159073" cy="3420000"/>
            <wp:effectExtent l="0" t="0" r="3810" b="9525"/>
            <wp:docPr id="14" name="Obrázok 13">
              <a:extLst xmlns:a="http://schemas.openxmlformats.org/drawingml/2006/main">
                <a:ext uri="{FF2B5EF4-FFF2-40B4-BE49-F238E27FC236}">
                  <a16:creationId xmlns:a16="http://schemas.microsoft.com/office/drawing/2014/main" id="{A429B85C-EF34-4DC6-9123-CBE59CE356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ok 13">
                      <a:extLst>
                        <a:ext uri="{FF2B5EF4-FFF2-40B4-BE49-F238E27FC236}">
                          <a16:creationId xmlns:a16="http://schemas.microsoft.com/office/drawing/2014/main" id="{A429B85C-EF34-4DC6-9123-CBE59CE356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9073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629C" w14:textId="0FD2EC05" w:rsidR="00F124EE" w:rsidRDefault="006E214A" w:rsidP="00C0363C">
      <w:pPr>
        <w:pStyle w:val="Popis"/>
      </w:pPr>
      <w:r>
        <w:t xml:space="preserve">Obr. </w:t>
      </w:r>
      <w:r>
        <w:fldChar w:fldCharType="begin"/>
      </w:r>
      <w:r>
        <w:instrText>SEQ Obr. \* ARABIC</w:instrText>
      </w:r>
      <w:r>
        <w:fldChar w:fldCharType="separate"/>
      </w:r>
      <w:r w:rsidR="007C7864">
        <w:rPr>
          <w:noProof/>
        </w:rPr>
        <w:t>9</w:t>
      </w:r>
      <w:r>
        <w:fldChar w:fldCharType="end"/>
      </w:r>
      <w:r w:rsidR="00DB27A5">
        <w:t xml:space="preserve"> Graf vývoja nových prípadov ochorenia v regióne California (USA)</w:t>
      </w:r>
    </w:p>
    <w:p w14:paraId="21555878" w14:textId="51137FAB" w:rsidR="00BC2B49" w:rsidRPr="00BC2B49" w:rsidRDefault="00BC2B49" w:rsidP="00BC2B49">
      <w:r>
        <w:t xml:space="preserve">V Californii </w:t>
      </w:r>
      <w:r w:rsidR="003C52CF">
        <w:t xml:space="preserve">sa graf vyvíja podľa očakávaní, keďže </w:t>
      </w:r>
      <w:r w:rsidR="00CD1905">
        <w:t xml:space="preserve">počas decembra </w:t>
      </w:r>
      <w:r w:rsidR="00C63289">
        <w:t>boli hodnoty denných prírastkov približne 6-násobné oproti novembru.</w:t>
      </w:r>
      <w:r w:rsidR="00B22DA4">
        <w:t xml:space="preserve"> </w:t>
      </w:r>
      <w:r w:rsidR="00987589">
        <w:t xml:space="preserve">Počty nových prípadov, podľa grafu, narastali </w:t>
      </w:r>
      <w:r w:rsidR="003C75A8">
        <w:t>rapídne.</w:t>
      </w:r>
      <w:r w:rsidR="009342D2">
        <w:t xml:space="preserve"> Najvyššia hodnota bola zaznamenaná </w:t>
      </w:r>
      <w:r w:rsidR="001B5B76">
        <w:t>2</w:t>
      </w:r>
      <w:r w:rsidR="00516103">
        <w:t>6</w:t>
      </w:r>
      <w:r w:rsidR="001B5B76">
        <w:t xml:space="preserve">.12. a to </w:t>
      </w:r>
      <w:r w:rsidR="008466DA">
        <w:t xml:space="preserve">64986 nových prípadov. </w:t>
      </w:r>
      <w:r w:rsidR="00B22DA4">
        <w:t>Takisto je vidieť, že po sviatkoch, čiže v januári, hodnoty opäť klesajú.</w:t>
      </w:r>
    </w:p>
    <w:p w14:paraId="03954BA9" w14:textId="77777777" w:rsidR="006E214A" w:rsidRDefault="00F124EE" w:rsidP="006E214A">
      <w:pPr>
        <w:keepNext/>
      </w:pPr>
      <w:r w:rsidRPr="00F124EE">
        <w:rPr>
          <w:rFonts w:ascii="Courier New" w:hAnsi="Courier New" w:cs="Courier New"/>
          <w:noProof/>
        </w:rPr>
        <w:drawing>
          <wp:inline distT="0" distB="0" distL="0" distR="0" wp14:anchorId="265AA78D" wp14:editId="7EDAA443">
            <wp:extent cx="5164358" cy="3420000"/>
            <wp:effectExtent l="0" t="0" r="0" b="9525"/>
            <wp:docPr id="9" name="Obrázok 6">
              <a:extLst xmlns:a="http://schemas.openxmlformats.org/drawingml/2006/main">
                <a:ext uri="{FF2B5EF4-FFF2-40B4-BE49-F238E27FC236}">
                  <a16:creationId xmlns:a16="http://schemas.microsoft.com/office/drawing/2014/main" id="{AF4ED74C-9448-486A-BB4B-E5662F4BB3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6">
                      <a:extLst>
                        <a:ext uri="{FF2B5EF4-FFF2-40B4-BE49-F238E27FC236}">
                          <a16:creationId xmlns:a16="http://schemas.microsoft.com/office/drawing/2014/main" id="{AF4ED74C-9448-486A-BB4B-E5662F4BB3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4358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652F" w14:textId="1D706F09" w:rsidR="00F124EE" w:rsidRDefault="006E214A" w:rsidP="00C0363C">
      <w:pPr>
        <w:pStyle w:val="Popis"/>
      </w:pPr>
      <w:r>
        <w:t xml:space="preserve">Obr. </w:t>
      </w:r>
      <w:r>
        <w:fldChar w:fldCharType="begin"/>
      </w:r>
      <w:r>
        <w:instrText>SEQ Obr. \* ARABIC</w:instrText>
      </w:r>
      <w:r>
        <w:fldChar w:fldCharType="separate"/>
      </w:r>
      <w:r w:rsidR="007C7864">
        <w:rPr>
          <w:noProof/>
        </w:rPr>
        <w:t>10</w:t>
      </w:r>
      <w:r>
        <w:fldChar w:fldCharType="end"/>
      </w:r>
      <w:r w:rsidR="00DB27A5">
        <w:t xml:space="preserve"> Graf vývoja nových prípadov ochorenia v regióne Ontario (Kanada)</w:t>
      </w:r>
    </w:p>
    <w:p w14:paraId="41784797" w14:textId="7CD5E3E2" w:rsidR="00CD2E31" w:rsidRPr="00CD2E31" w:rsidRDefault="003C75A8" w:rsidP="00CD2E31">
      <w:r>
        <w:lastRenderedPageBreak/>
        <w:t>V Ontariu sa graf vy</w:t>
      </w:r>
      <w:r w:rsidR="005839C9">
        <w:t>víja taktiež podľa očakávaní. Graf však narastá rovnomerne</w:t>
      </w:r>
      <w:r w:rsidR="007B0255">
        <w:t xml:space="preserve"> a vrchol dosiahne až 8.</w:t>
      </w:r>
      <w:r w:rsidR="00ED68F5">
        <w:t>1., kde počet nových prípadov dosahuje 4227.</w:t>
      </w:r>
      <w:r w:rsidR="000B4599">
        <w:t xml:space="preserve"> Strmý nárast je zaznamenaný </w:t>
      </w:r>
      <w:r w:rsidR="00100CAD">
        <w:t>už 27.12.</w:t>
      </w:r>
      <w:r w:rsidR="00ED68F5">
        <w:t xml:space="preserve"> Podobne ako v predchádzajúcom grafe sa </w:t>
      </w:r>
      <w:r w:rsidR="000B4599">
        <w:t>počet nových prípadov po sviatkoch znižuje.</w:t>
      </w:r>
    </w:p>
    <w:p w14:paraId="2AB22B93" w14:textId="77777777" w:rsidR="006E214A" w:rsidRDefault="00C01AAA" w:rsidP="006E214A">
      <w:pPr>
        <w:keepNext/>
      </w:pPr>
      <w:r w:rsidRPr="00C01AAA">
        <w:rPr>
          <w:rFonts w:ascii="Courier New" w:hAnsi="Courier New" w:cs="Courier New"/>
          <w:noProof/>
        </w:rPr>
        <w:drawing>
          <wp:inline distT="0" distB="0" distL="0" distR="0" wp14:anchorId="7E0F19CF" wp14:editId="245E105D">
            <wp:extent cx="5174931" cy="3420000"/>
            <wp:effectExtent l="0" t="0" r="6985" b="9525"/>
            <wp:docPr id="16" name="Obrázok 15">
              <a:extLst xmlns:a="http://schemas.openxmlformats.org/drawingml/2006/main">
                <a:ext uri="{FF2B5EF4-FFF2-40B4-BE49-F238E27FC236}">
                  <a16:creationId xmlns:a16="http://schemas.microsoft.com/office/drawing/2014/main" id="{530289D8-FCA1-4ADD-BF50-725BDBEDD4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ok 15">
                      <a:extLst>
                        <a:ext uri="{FF2B5EF4-FFF2-40B4-BE49-F238E27FC236}">
                          <a16:creationId xmlns:a16="http://schemas.microsoft.com/office/drawing/2014/main" id="{530289D8-FCA1-4ADD-BF50-725BDBEDD4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4931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100F" w14:textId="36C635D6" w:rsidR="00C01AAA" w:rsidRDefault="006E214A" w:rsidP="00C0363C">
      <w:pPr>
        <w:pStyle w:val="Popis"/>
      </w:pPr>
      <w:r>
        <w:t xml:space="preserve">Obr. </w:t>
      </w:r>
      <w:r>
        <w:fldChar w:fldCharType="begin"/>
      </w:r>
      <w:r>
        <w:instrText>SEQ Obr. \* ARABIC</w:instrText>
      </w:r>
      <w:r>
        <w:fldChar w:fldCharType="separate"/>
      </w:r>
      <w:r w:rsidR="007C7864">
        <w:rPr>
          <w:noProof/>
        </w:rPr>
        <w:t>11</w:t>
      </w:r>
      <w:r>
        <w:fldChar w:fldCharType="end"/>
      </w:r>
      <w:r w:rsidR="00DB27A5">
        <w:t xml:space="preserve"> Graf vývoja nových prípadov ochorenia v regióne Prešovský Kraj (Slovensko)</w:t>
      </w:r>
    </w:p>
    <w:p w14:paraId="4475E14C" w14:textId="3AE50489" w:rsidR="008C60FD" w:rsidRPr="008C60FD" w:rsidRDefault="00C12D7D" w:rsidP="008C60FD">
      <w:r>
        <w:t xml:space="preserve">V Prešovskom kraji sa graf vyvíja podobne ako predošlé, no </w:t>
      </w:r>
      <w:r w:rsidR="000A32DD">
        <w:t>počet nových prípadov je na začiatku novembra vyšší a</w:t>
      </w:r>
      <w:r w:rsidR="00FE7D5E">
        <w:t xml:space="preserve"> klesá ku koncu mesiaca. Začiatkom decembra však hodnoty </w:t>
      </w:r>
      <w:r w:rsidR="00DA6351">
        <w:t>začínajú rásť a vrchol dosiah</w:t>
      </w:r>
      <w:r w:rsidR="0018572B">
        <w:t>li 4.1</w:t>
      </w:r>
      <w:r w:rsidR="00F5440B">
        <w:t>.</w:t>
      </w:r>
      <w:r w:rsidR="00B86DB5">
        <w:t xml:space="preserve"> a to konkrétne 2160.</w:t>
      </w:r>
      <w:r w:rsidR="00DF49EE">
        <w:t xml:space="preserve"> Počet nových prípadov ochorenia </w:t>
      </w:r>
      <w:r w:rsidR="00E67E6D">
        <w:t>očakávane klesá po Vianočných sviatkoch.</w:t>
      </w:r>
    </w:p>
    <w:p w14:paraId="2E0AAC75" w14:textId="77777777" w:rsidR="00BC2B49" w:rsidRDefault="00BC2B49" w:rsidP="00BC2B49">
      <w:pPr>
        <w:keepNext/>
      </w:pPr>
      <w:r w:rsidRPr="00F124EE">
        <w:rPr>
          <w:rFonts w:ascii="Courier New" w:hAnsi="Courier New" w:cs="Courier New"/>
          <w:noProof/>
        </w:rPr>
        <w:lastRenderedPageBreak/>
        <w:drawing>
          <wp:inline distT="0" distB="0" distL="0" distR="0" wp14:anchorId="518E58D7" wp14:editId="5CF31482">
            <wp:extent cx="5153713" cy="3420000"/>
            <wp:effectExtent l="0" t="0" r="0" b="9525"/>
            <wp:docPr id="11" name="Obrázok 10">
              <a:extLst xmlns:a="http://schemas.openxmlformats.org/drawingml/2006/main">
                <a:ext uri="{FF2B5EF4-FFF2-40B4-BE49-F238E27FC236}">
                  <a16:creationId xmlns:a16="http://schemas.microsoft.com/office/drawing/2014/main" id="{5828A13C-21B4-4E6B-A8F1-0065FCE12D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0">
                      <a:extLst>
                        <a:ext uri="{FF2B5EF4-FFF2-40B4-BE49-F238E27FC236}">
                          <a16:creationId xmlns:a16="http://schemas.microsoft.com/office/drawing/2014/main" id="{5828A13C-21B4-4E6B-A8F1-0065FCE12D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713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D460" w14:textId="5914AC19" w:rsidR="00BC2B49" w:rsidRDefault="00BC2B49" w:rsidP="00BC2B49">
      <w:pPr>
        <w:pStyle w:val="Popis"/>
        <w:rPr>
          <w:rFonts w:ascii="Courier New" w:hAnsi="Courier New" w:cs="Courier New"/>
          <w:lang w:val="en-US"/>
        </w:rPr>
      </w:pPr>
      <w:bookmarkStart w:id="5" w:name="_Ref90238231"/>
      <w:r>
        <w:t xml:space="preserve">Obr. </w:t>
      </w:r>
      <w:r>
        <w:fldChar w:fldCharType="begin"/>
      </w:r>
      <w:r>
        <w:instrText>SEQ Obr. \* ARABIC</w:instrText>
      </w:r>
      <w:r>
        <w:fldChar w:fldCharType="separate"/>
      </w:r>
      <w:r w:rsidR="007C7864">
        <w:rPr>
          <w:noProof/>
        </w:rPr>
        <w:t>12</w:t>
      </w:r>
      <w:r>
        <w:fldChar w:fldCharType="end"/>
      </w:r>
      <w:bookmarkEnd w:id="5"/>
      <w:r>
        <w:t xml:space="preserve"> Graf vývoja nových prípadov ochorenia v regióne Wien (Rakúsko)</w:t>
      </w:r>
    </w:p>
    <w:p w14:paraId="56AC60CE" w14:textId="0B4F1E27" w:rsidR="00BC2B49" w:rsidRDefault="002F4266" w:rsidP="00BC2B49">
      <w:r>
        <w:t xml:space="preserve">Graf </w:t>
      </w:r>
      <w:r w:rsidR="00363691">
        <w:t xml:space="preserve">na </w:t>
      </w:r>
      <w:r w:rsidR="00363691">
        <w:fldChar w:fldCharType="begin"/>
      </w:r>
      <w:r w:rsidR="00363691">
        <w:instrText xml:space="preserve"> REF _Ref90238231 \h </w:instrText>
      </w:r>
      <w:r w:rsidR="00363691">
        <w:fldChar w:fldCharType="separate"/>
      </w:r>
      <w:r w:rsidR="007C7864">
        <w:t xml:space="preserve">Obr. </w:t>
      </w:r>
      <w:r w:rsidR="007C7864">
        <w:rPr>
          <w:noProof/>
        </w:rPr>
        <w:t>12</w:t>
      </w:r>
      <w:r w:rsidR="00363691">
        <w:fldChar w:fldCharType="end"/>
      </w:r>
      <w:r w:rsidR="00D16A31">
        <w:t xml:space="preserve"> nezobrazuje krivku podobnú ostatným grafom. </w:t>
      </w:r>
      <w:r w:rsidR="00623BC3">
        <w:t xml:space="preserve">V regióne Wien je vrchol počtu nových prípadov už </w:t>
      </w:r>
      <w:r w:rsidR="00A94D2A">
        <w:t>11.11.</w:t>
      </w:r>
      <w:r w:rsidR="007E4E4E">
        <w:t xml:space="preserve">, konkrétne </w:t>
      </w:r>
      <w:r w:rsidR="0065614F">
        <w:t>1919</w:t>
      </w:r>
      <w:r w:rsidR="00A94D2A">
        <w:t xml:space="preserve"> a počas decembra a januára pomaly klesá</w:t>
      </w:r>
      <w:r w:rsidR="007E4E4E">
        <w:t xml:space="preserve">. </w:t>
      </w:r>
    </w:p>
    <w:p w14:paraId="1851D206" w14:textId="5E5632B2" w:rsidR="003450A6" w:rsidRPr="00BC2B49" w:rsidRDefault="003450A6" w:rsidP="00BC2B49">
      <w:r>
        <w:t>Z</w:t>
      </w:r>
      <w:r w:rsidR="00BE193C">
        <w:t> týchto grafo</w:t>
      </w:r>
      <w:r w:rsidR="00386268">
        <w:t>v</w:t>
      </w:r>
      <w:r w:rsidR="00BE193C">
        <w:t xml:space="preserve"> je možné usúdiť, že Vianočné sviatky naozaj ovplyvňujú vývoj nových prípadov ochorenia</w:t>
      </w:r>
      <w:r w:rsidR="00ED2C01">
        <w:t xml:space="preserve">. Ľudia sa viac stretávajú, čo vytvára </w:t>
      </w:r>
      <w:r w:rsidR="00B250E7">
        <w:t xml:space="preserve">viac možností nakazenia a šírenia ochorenia Covid-19. </w:t>
      </w:r>
      <w:r w:rsidR="00D10FA1">
        <w:t xml:space="preserve">Jedinou výnimkou je región Wien v Rakúsku, kde sa vývoj nových prípadov vôbec nepodobal </w:t>
      </w:r>
      <w:r w:rsidR="00E95EA4">
        <w:t>s ostatnými. Regióny Ontario, Prešovský Kraj a</w:t>
      </w:r>
      <w:r w:rsidR="001F56B4">
        <w:t> </w:t>
      </w:r>
      <w:r w:rsidR="00E95EA4">
        <w:t>California</w:t>
      </w:r>
      <w:r w:rsidR="001F56B4">
        <w:t xml:space="preserve"> sa v rámci počtu nových prípadov približne zhodovali</w:t>
      </w:r>
      <w:r w:rsidR="00A0123E">
        <w:t xml:space="preserve">. </w:t>
      </w:r>
      <w:r w:rsidR="00CC7A76">
        <w:t>V g</w:t>
      </w:r>
      <w:r w:rsidR="00A0123E">
        <w:t>raf</w:t>
      </w:r>
      <w:r w:rsidR="00CC7A76">
        <w:t>och</w:t>
      </w:r>
      <w:r w:rsidR="00A0123E">
        <w:t xml:space="preserve"> týchto regiónov sa </w:t>
      </w:r>
      <w:r w:rsidR="000D0A50">
        <w:t xml:space="preserve">počty nových prípadov začali zvyšovať už na začiatku decembra, vyvrcholili </w:t>
      </w:r>
      <w:r w:rsidR="0021488D">
        <w:t>počas 2 týždňov od Vianoc (24.12.)</w:t>
      </w:r>
      <w:r w:rsidR="00441ED6">
        <w:t xml:space="preserve"> a následne sa začali znižovať k prijateľnejším hodnotám.</w:t>
      </w:r>
    </w:p>
    <w:p w14:paraId="20DF81E2" w14:textId="6B6007B1" w:rsidR="00624383" w:rsidRDefault="00806231" w:rsidP="00B4168B">
      <w:pPr>
        <w:pStyle w:val="1Nadpis"/>
        <w:numPr>
          <w:ilvl w:val="0"/>
          <w:numId w:val="0"/>
        </w:numPr>
        <w:ind w:left="357" w:hanging="357"/>
      </w:pPr>
      <w:r>
        <w:lastRenderedPageBreak/>
        <w:t xml:space="preserve">3. </w:t>
      </w:r>
      <w:r w:rsidR="003960E8">
        <w:t>V</w:t>
      </w:r>
      <w:r w:rsidR="00624383">
        <w:t>ývoj</w:t>
      </w:r>
      <w:r w:rsidR="00DD6169">
        <w:t xml:space="preserve"> celkových</w:t>
      </w:r>
      <w:r w:rsidR="00624383">
        <w:t xml:space="preserve"> prípadov ochorenia</w:t>
      </w:r>
      <w:r w:rsidR="00DD6169">
        <w:t xml:space="preserve"> v krajine</w:t>
      </w:r>
      <w:r w:rsidR="00624383">
        <w:t xml:space="preserve"> za obdobie od </w:t>
      </w:r>
      <w:r w:rsidR="00D26015">
        <w:t>apríla 2020 do septembra 2021 (rok a p</w:t>
      </w:r>
      <w:r w:rsidR="004B2411">
        <w:t>o</w:t>
      </w:r>
      <w:r w:rsidR="00D26015">
        <w:t>l)</w:t>
      </w:r>
    </w:p>
    <w:p w14:paraId="61DB7CE5" w14:textId="1558E5D6" w:rsidR="001B18C5" w:rsidRPr="001B18C5" w:rsidRDefault="001B18C5" w:rsidP="001B18C5">
      <w:r>
        <w:t>Tento merateľný fakt</w:t>
      </w:r>
      <w:r w:rsidR="003960E8">
        <w:t xml:space="preserve"> skúma vývoj celkových prípadov ochorenia v</w:t>
      </w:r>
      <w:r w:rsidR="006849AA">
        <w:t> </w:t>
      </w:r>
      <w:r w:rsidR="003960E8">
        <w:t>krajinách</w:t>
      </w:r>
      <w:r w:rsidR="006849AA">
        <w:t xml:space="preserve"> za rok a pol, od apríla 2020 do septembra 2021. Na získanie informácií </w:t>
      </w:r>
      <w:r w:rsidR="00EB5548">
        <w:t>boli využité</w:t>
      </w:r>
      <w:r w:rsidR="006D765C">
        <w:t xml:space="preserve"> počty celkových prípadov a prepočet celkových prípadov </w:t>
      </w:r>
      <w:r w:rsidR="00421BB9">
        <w:t>na počet obyvateľov vyjadrených v percentách z dôvodu reálnejšieho porovnania.</w:t>
      </w:r>
      <w:r w:rsidR="00D007F7">
        <w:t xml:space="preserve"> Počet celkových prípadov</w:t>
      </w:r>
      <w:r w:rsidR="002974CC">
        <w:t xml:space="preserve"> ochorenia bol získavaný len z 1. dňa každého mesiaca.</w:t>
      </w:r>
      <w:r w:rsidR="001B73A7">
        <w:t xml:space="preserve"> Cieľom tohto merania je porovnať vývoj </w:t>
      </w:r>
      <w:r w:rsidR="00EA4183">
        <w:t>celkových prípadov ochorenia počas dlhej periódy, takmer celého trvania ochorenia.</w:t>
      </w:r>
    </w:p>
    <w:p w14:paraId="59E02E82" w14:textId="04D28037" w:rsidR="00DF067B" w:rsidRDefault="00DF067B" w:rsidP="00376122">
      <w:pPr>
        <w:rPr>
          <w:rFonts w:ascii="Courier New" w:hAnsi="Courier New" w:cs="Courier New"/>
        </w:rPr>
      </w:pPr>
      <w:r w:rsidRPr="004B2411">
        <w:rPr>
          <w:rFonts w:ascii="Courier New" w:hAnsi="Courier New" w:cs="Courier New"/>
        </w:rPr>
        <w:t>SELECT `canada`.`canada_total`.`date` AS date,@canc:=`canada`.`canada_total`.`total_cases` AS CanadaCases, @canc/(SELECT SUM(`population`) FROM `canada`.`canada`)*100 as CanadaPomer, @svkc:=`slovensko`.`pripady`.`total_cases` AS SvkCases, @svkc/(SELECT `population` FROM `slovensko`.`slovensko`)*100 AS SvkPomer, @rakc:=`austria`.`cases`.`total_cases` AS RakuskoCases, @rakc/(SELECT `population` FROM `austria`.`country`)*100 AS RakuskoPomer, @usac:=`usa`.`usa_covid19_pripady`.`Pocet_Pripadov` AS UsaCases, @usac/(SELECT SUM(`Pocet_Obyvatelov`) FROM `usa`.`usa_staty`)*100 AS UsaPomer FROM `canada`.`canada_total` INNER JOIN `slovensko`.`pripady` ON `canada`.`canada_total`.`date`=`slovensko`.`pripady`.`date` INNER JOIN (`austria`.`fact_country` INNER JOIN `austria`.`cases` ON `fact_country`.`cases_id`=`cases`.`id`) ON `canada`.`canada_total`.`date`=`austria`.`fact_country`.`date` INNER JOIN `usa`.`usa_covid19_pripady` ON `canada`.`canada_total`.`date`=`usa`.`usa_covid19_pripady`.`Datum` WHERE `canada`.`canada_total`.`date` BETWEEN '2020-04-01' AND '2021-09-31' AND `canada`.`canada_total`.`date`=DATE_FORMAT(DATE(canada.canada_total.date), '%Y-%m-01')</w:t>
      </w:r>
      <w:r w:rsidR="002636C7" w:rsidRPr="004B2411">
        <w:rPr>
          <w:rFonts w:ascii="Courier New" w:hAnsi="Courier New" w:cs="Courier New"/>
        </w:rPr>
        <w:t>;</w:t>
      </w:r>
    </w:p>
    <w:p w14:paraId="1353DF2E" w14:textId="77777777" w:rsidR="006E214A" w:rsidRDefault="00C01AAA" w:rsidP="006E214A">
      <w:pPr>
        <w:keepNext/>
      </w:pPr>
      <w:r w:rsidRPr="00C01AAA">
        <w:rPr>
          <w:rFonts w:ascii="Courier New" w:hAnsi="Courier New" w:cs="Courier New"/>
          <w:noProof/>
        </w:rPr>
        <w:lastRenderedPageBreak/>
        <w:drawing>
          <wp:inline distT="0" distB="0" distL="0" distR="0" wp14:anchorId="216623D2" wp14:editId="6678FD70">
            <wp:extent cx="5414033" cy="3464981"/>
            <wp:effectExtent l="0" t="0" r="0" b="2540"/>
            <wp:docPr id="10" name="Obrázok 6">
              <a:extLst xmlns:a="http://schemas.openxmlformats.org/drawingml/2006/main">
                <a:ext uri="{FF2B5EF4-FFF2-40B4-BE49-F238E27FC236}">
                  <a16:creationId xmlns:a16="http://schemas.microsoft.com/office/drawing/2014/main" id="{810E4258-12D9-488D-9188-8F79DC3AB5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6">
                      <a:extLst>
                        <a:ext uri="{FF2B5EF4-FFF2-40B4-BE49-F238E27FC236}">
                          <a16:creationId xmlns:a16="http://schemas.microsoft.com/office/drawing/2014/main" id="{810E4258-12D9-488D-9188-8F79DC3AB5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4033" cy="346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5D50" w14:textId="697592A5" w:rsidR="00C01AAA" w:rsidRDefault="006E214A" w:rsidP="00C0363C">
      <w:pPr>
        <w:pStyle w:val="Popis"/>
      </w:pPr>
      <w:bookmarkStart w:id="6" w:name="_Ref90239406"/>
      <w:r>
        <w:t xml:space="preserve">Obr. </w:t>
      </w:r>
      <w:r>
        <w:fldChar w:fldCharType="begin"/>
      </w:r>
      <w:r>
        <w:instrText>SEQ Obr. \* ARABIC</w:instrText>
      </w:r>
      <w:r>
        <w:fldChar w:fldCharType="separate"/>
      </w:r>
      <w:r w:rsidR="007C7864">
        <w:rPr>
          <w:noProof/>
        </w:rPr>
        <w:t>13</w:t>
      </w:r>
      <w:r>
        <w:fldChar w:fldCharType="end"/>
      </w:r>
      <w:bookmarkEnd w:id="6"/>
      <w:r w:rsidR="00DC0A08">
        <w:t xml:space="preserve"> Vývoj celkového počtu nakazených</w:t>
      </w:r>
    </w:p>
    <w:p w14:paraId="5DE6BA5A" w14:textId="33DDDF9C" w:rsidR="00EA4183" w:rsidRPr="00EA4183" w:rsidRDefault="000A3C92" w:rsidP="00EA4183">
      <w:r>
        <w:t xml:space="preserve">Na </w:t>
      </w:r>
      <w:r>
        <w:fldChar w:fldCharType="begin"/>
      </w:r>
      <w:r>
        <w:instrText xml:space="preserve"> REF _Ref90239406 \h </w:instrText>
      </w:r>
      <w:r>
        <w:fldChar w:fldCharType="separate"/>
      </w:r>
      <w:r w:rsidR="007C7864">
        <w:t xml:space="preserve">Obr. </w:t>
      </w:r>
      <w:r w:rsidR="007C7864">
        <w:rPr>
          <w:noProof/>
        </w:rPr>
        <w:t>13</w:t>
      </w:r>
      <w:r>
        <w:fldChar w:fldCharType="end"/>
      </w:r>
      <w:r>
        <w:t xml:space="preserve"> je možné vidieť</w:t>
      </w:r>
      <w:r w:rsidR="00DE5C02">
        <w:t xml:space="preserve"> graf zobrazujúci vývoj </w:t>
      </w:r>
      <w:r w:rsidR="00894D40">
        <w:t xml:space="preserve">celkových prípadov nakazených v Kanade, Slovensku, Rakúsku a USA. Z tohto grafu je ťažké </w:t>
      </w:r>
      <w:r w:rsidR="00A2116C">
        <w:t xml:space="preserve">porovnať vývoj v jednotlivých krajinách, keďže hodnoty nakazených v USA </w:t>
      </w:r>
      <w:r w:rsidR="004A5054">
        <w:t xml:space="preserve">náramne prevyšujú </w:t>
      </w:r>
      <w:r w:rsidR="00E51332">
        <w:t>hodnoty v ostatných krajinách</w:t>
      </w:r>
      <w:r w:rsidR="004A5054">
        <w:t>.</w:t>
      </w:r>
    </w:p>
    <w:p w14:paraId="48BA79ED" w14:textId="77777777" w:rsidR="006E214A" w:rsidRDefault="00C01AAA" w:rsidP="006E214A">
      <w:pPr>
        <w:keepNext/>
      </w:pPr>
      <w:r w:rsidRPr="00C01AAA">
        <w:rPr>
          <w:rFonts w:ascii="Courier New" w:hAnsi="Courier New" w:cs="Courier New"/>
          <w:noProof/>
        </w:rPr>
        <w:drawing>
          <wp:inline distT="0" distB="0" distL="0" distR="0" wp14:anchorId="47DB2A39" wp14:editId="7CD42E95">
            <wp:extent cx="5579745" cy="3291840"/>
            <wp:effectExtent l="0" t="0" r="1905" b="3810"/>
            <wp:docPr id="12" name="Obrázok 10">
              <a:extLst xmlns:a="http://schemas.openxmlformats.org/drawingml/2006/main">
                <a:ext uri="{FF2B5EF4-FFF2-40B4-BE49-F238E27FC236}">
                  <a16:creationId xmlns:a16="http://schemas.microsoft.com/office/drawing/2014/main" id="{437F2E1C-86F3-47F5-981E-1854975F20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0">
                      <a:extLst>
                        <a:ext uri="{FF2B5EF4-FFF2-40B4-BE49-F238E27FC236}">
                          <a16:creationId xmlns:a16="http://schemas.microsoft.com/office/drawing/2014/main" id="{437F2E1C-86F3-47F5-981E-1854975F20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2600" w14:textId="4DE796C1" w:rsidR="00C01AAA" w:rsidRDefault="006E214A" w:rsidP="00C0363C">
      <w:pPr>
        <w:pStyle w:val="Popis"/>
      </w:pPr>
      <w:bookmarkStart w:id="7" w:name="_Ref90239772"/>
      <w:r>
        <w:t xml:space="preserve">Obr. </w:t>
      </w:r>
      <w:r>
        <w:fldChar w:fldCharType="begin"/>
      </w:r>
      <w:r>
        <w:instrText>SEQ Obr. \* ARABIC</w:instrText>
      </w:r>
      <w:r>
        <w:fldChar w:fldCharType="separate"/>
      </w:r>
      <w:r w:rsidR="007C7864">
        <w:rPr>
          <w:noProof/>
        </w:rPr>
        <w:t>14</w:t>
      </w:r>
      <w:r>
        <w:fldChar w:fldCharType="end"/>
      </w:r>
      <w:bookmarkEnd w:id="7"/>
      <w:r w:rsidR="00DC0A08">
        <w:t xml:space="preserve"> Vývoj celkového počtu nakazených vyjadrený percentuálne</w:t>
      </w:r>
    </w:p>
    <w:p w14:paraId="487EE44C" w14:textId="28D9D6CD" w:rsidR="00E51332" w:rsidRPr="0017684F" w:rsidRDefault="00E51332" w:rsidP="00E51332">
      <w:r>
        <w:lastRenderedPageBreak/>
        <w:t xml:space="preserve">Pre lepšie porovnanie boli všetky hodnoty prepočítane na počet obyvateľov </w:t>
      </w:r>
      <w:r w:rsidR="00C73CDF">
        <w:t xml:space="preserve">a vyjadrené v percentách, čiže sa jedná o percentuálne premorenie obyvateľstva. Z </w:t>
      </w:r>
      <w:r w:rsidR="00C73CDF">
        <w:fldChar w:fldCharType="begin"/>
      </w:r>
      <w:r w:rsidR="00C73CDF">
        <w:instrText xml:space="preserve"> REF _Ref90239772 \h </w:instrText>
      </w:r>
      <w:r w:rsidR="00C73CDF">
        <w:fldChar w:fldCharType="separate"/>
      </w:r>
      <w:r w:rsidR="007C7864">
        <w:t xml:space="preserve">Obr. </w:t>
      </w:r>
      <w:r w:rsidR="007C7864">
        <w:rPr>
          <w:noProof/>
        </w:rPr>
        <w:t>14</w:t>
      </w:r>
      <w:r w:rsidR="00C73CDF">
        <w:fldChar w:fldCharType="end"/>
      </w:r>
      <w:r w:rsidR="00C73CDF">
        <w:t xml:space="preserve"> </w:t>
      </w:r>
      <w:r w:rsidR="008D78BE">
        <w:t xml:space="preserve">je možné vyčítať, že prípady ochorenia sa najhoršie vyvíjali </w:t>
      </w:r>
      <w:r w:rsidR="00530307">
        <w:t xml:space="preserve">v USA, kde sa </w:t>
      </w:r>
      <w:r w:rsidR="001852E4">
        <w:t xml:space="preserve">prípady </w:t>
      </w:r>
      <w:r w:rsidR="00D26FA7">
        <w:t>za rok a pol zvýšili z 0</w:t>
      </w:r>
      <w:r w:rsidR="00D26FA7">
        <w:rPr>
          <w:lang w:val="en-US"/>
        </w:rPr>
        <w:t>%</w:t>
      </w:r>
      <w:r w:rsidR="00D26FA7">
        <w:t xml:space="preserve"> na približne 12</w:t>
      </w:r>
      <w:r w:rsidR="00D26FA7">
        <w:rPr>
          <w:lang w:val="en-US"/>
        </w:rPr>
        <w:t>%</w:t>
      </w:r>
      <w:r w:rsidR="00D26FA7">
        <w:t xml:space="preserve">. </w:t>
      </w:r>
      <w:r w:rsidR="003F3396">
        <w:t xml:space="preserve">Slovensko a Rakúsko sa vyvíjalo </w:t>
      </w:r>
      <w:r w:rsidR="00FC085E">
        <w:t>dosť podobne, kde sa prípady za rok a pol vyšplhali na 7-8</w:t>
      </w:r>
      <w:r w:rsidR="00FC085E">
        <w:rPr>
          <w:lang w:val="en-US"/>
        </w:rPr>
        <w:t>%</w:t>
      </w:r>
      <w:r w:rsidR="00FC085E">
        <w:t xml:space="preserve">. Najlepší vývoj zaznamenala Kanada, ktorá sa za rok a pol dostala len na </w:t>
      </w:r>
      <w:r w:rsidR="0017684F">
        <w:t>približne 4</w:t>
      </w:r>
      <w:r w:rsidR="0017684F">
        <w:rPr>
          <w:lang w:val="en-US"/>
        </w:rPr>
        <w:t>%</w:t>
      </w:r>
      <w:r w:rsidR="0017684F">
        <w:t>.</w:t>
      </w:r>
      <w:r w:rsidR="00F305B7">
        <w:t xml:space="preserve"> </w:t>
      </w:r>
      <w:r w:rsidR="00BF3BD0">
        <w:t xml:space="preserve">Z grafu je možné určiť, že </w:t>
      </w:r>
      <w:r w:rsidR="00555DBF">
        <w:t xml:space="preserve">najväčší nárast prípadov </w:t>
      </w:r>
      <w:r w:rsidR="003601CA">
        <w:t>sa stal počas obdobia</w:t>
      </w:r>
      <w:r w:rsidR="00AD556A">
        <w:t xml:space="preserve"> od </w:t>
      </w:r>
      <w:r w:rsidR="00862DA9">
        <w:t>októbra</w:t>
      </w:r>
      <w:r w:rsidR="00AD556A">
        <w:t xml:space="preserve"> 2020 do mája 2021. Po </w:t>
      </w:r>
      <w:r w:rsidR="000C3ABD">
        <w:t xml:space="preserve">tomto období, čiže počas letných mesiacov sa počet prípadov ustálil </w:t>
      </w:r>
      <w:r w:rsidR="00C6725A">
        <w:t xml:space="preserve">a opätovný nárast </w:t>
      </w:r>
      <w:r w:rsidR="00195676">
        <w:t xml:space="preserve">začal septembrom 2021. Z týchto informácií je možné usúdiť, že aj ročné obdobia majú vplyv </w:t>
      </w:r>
      <w:r w:rsidR="00862DA9">
        <w:t>na počet prípadov ochorenia</w:t>
      </w:r>
      <w:r w:rsidR="0097077E">
        <w:t>, keďže počas teplých mesiacov sa Covid-19 rozširoval pomalšie a počas chladných mesiac rýchlejšie.</w:t>
      </w:r>
    </w:p>
    <w:sectPr w:rsidR="00E51332" w:rsidRPr="0017684F" w:rsidSect="004B4E18">
      <w:headerReference w:type="default" r:id="rId24"/>
      <w:footerReference w:type="default" r:id="rId25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BFB43" w14:textId="77777777" w:rsidR="002D4A15" w:rsidRDefault="002D4A15" w:rsidP="00BE6372">
      <w:pPr>
        <w:spacing w:after="0" w:line="240" w:lineRule="auto"/>
      </w:pPr>
      <w:r>
        <w:separator/>
      </w:r>
    </w:p>
  </w:endnote>
  <w:endnote w:type="continuationSeparator" w:id="0">
    <w:p w14:paraId="787C9D80" w14:textId="77777777" w:rsidR="002D4A15" w:rsidRDefault="002D4A15" w:rsidP="00BE6372">
      <w:pPr>
        <w:spacing w:after="0" w:line="240" w:lineRule="auto"/>
      </w:pPr>
      <w:r>
        <w:continuationSeparator/>
      </w:r>
    </w:p>
  </w:endnote>
  <w:endnote w:type="continuationNotice" w:id="1">
    <w:p w14:paraId="7B07D3B7" w14:textId="77777777" w:rsidR="002D4A15" w:rsidRDefault="002D4A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92253"/>
      <w:docPartObj>
        <w:docPartGallery w:val="Page Numbers (Bottom of Page)"/>
        <w:docPartUnique/>
      </w:docPartObj>
    </w:sdtPr>
    <w:sdtContent>
      <w:p w14:paraId="7C8379FB" w14:textId="77777777" w:rsidR="004B4E18" w:rsidRDefault="004B4E18">
        <w:pPr>
          <w:pStyle w:val="Pta"/>
          <w:jc w:val="center"/>
        </w:pPr>
        <w:r>
          <w:rPr>
            <w:noProof/>
            <w:lang w:eastAsia="sk-SK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7E3DAC00" wp14:editId="1EFC8412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E04E449" id="Rovná spojnica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168B6" w14:textId="77777777" w:rsidR="002D4A15" w:rsidRDefault="002D4A15" w:rsidP="00BE6372">
      <w:pPr>
        <w:spacing w:after="0" w:line="240" w:lineRule="auto"/>
      </w:pPr>
      <w:r>
        <w:separator/>
      </w:r>
    </w:p>
  </w:footnote>
  <w:footnote w:type="continuationSeparator" w:id="0">
    <w:p w14:paraId="6D495071" w14:textId="77777777" w:rsidR="002D4A15" w:rsidRDefault="002D4A15" w:rsidP="00BE6372">
      <w:pPr>
        <w:spacing w:after="0" w:line="240" w:lineRule="auto"/>
      </w:pPr>
      <w:r>
        <w:continuationSeparator/>
      </w:r>
    </w:p>
  </w:footnote>
  <w:footnote w:type="continuationNotice" w:id="1">
    <w:p w14:paraId="010E009C" w14:textId="77777777" w:rsidR="002D4A15" w:rsidRDefault="002D4A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33E7" w14:textId="77777777" w:rsidR="004B4E18" w:rsidRDefault="004B4E18">
    <w:pPr>
      <w:pStyle w:val="Hlavika"/>
    </w:pPr>
    <w:bookmarkStart w:id="8" w:name="_Hlk84794011"/>
    <w:bookmarkStart w:id="9" w:name="_Hlk84794012"/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7D7CEAF" wp14:editId="4D20CBF7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547474" id="Rovná spojnica 2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FEI</w:t>
    </w:r>
    <w:r>
      <w:ptab w:relativeTo="margin" w:alignment="center" w:leader="none"/>
    </w:r>
    <w:r>
      <w:ptab w:relativeTo="margin" w:alignment="right" w:leader="none"/>
    </w:r>
    <w:r>
      <w:t>KEMT</w:t>
    </w:r>
    <w:bookmarkEnd w:id="8"/>
    <w:bookmarkEnd w:id="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F68"/>
    <w:multiLevelType w:val="hybridMultilevel"/>
    <w:tmpl w:val="11FC39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16E1"/>
    <w:multiLevelType w:val="hybridMultilevel"/>
    <w:tmpl w:val="B28888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B0359"/>
    <w:multiLevelType w:val="hybridMultilevel"/>
    <w:tmpl w:val="4D122FFA"/>
    <w:lvl w:ilvl="0" w:tplc="046A978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4A0F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8E7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E8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48F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444F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16A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4E7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82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327F"/>
    <w:multiLevelType w:val="hybridMultilevel"/>
    <w:tmpl w:val="D5860A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16284"/>
    <w:multiLevelType w:val="hybridMultilevel"/>
    <w:tmpl w:val="693EE1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F15B9"/>
    <w:multiLevelType w:val="hybridMultilevel"/>
    <w:tmpl w:val="CD4A4F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10015"/>
    <w:multiLevelType w:val="multilevel"/>
    <w:tmpl w:val="0BC4A70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1.%2."/>
      <w:lvlJc w:val="left"/>
      <w:pPr>
        <w:ind w:left="574" w:hanging="432"/>
      </w:p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0E40D9"/>
    <w:multiLevelType w:val="hybridMultilevel"/>
    <w:tmpl w:val="099047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0487C"/>
    <w:multiLevelType w:val="hybridMultilevel"/>
    <w:tmpl w:val="ADE838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C3F05"/>
    <w:multiLevelType w:val="hybridMultilevel"/>
    <w:tmpl w:val="C68EDC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B26BEE"/>
    <w:rsid w:val="00012DB7"/>
    <w:rsid w:val="00025FD5"/>
    <w:rsid w:val="00032D8A"/>
    <w:rsid w:val="00033957"/>
    <w:rsid w:val="00036EF5"/>
    <w:rsid w:val="00057C3E"/>
    <w:rsid w:val="00062D10"/>
    <w:rsid w:val="00071957"/>
    <w:rsid w:val="000816B6"/>
    <w:rsid w:val="00083FE3"/>
    <w:rsid w:val="00086E93"/>
    <w:rsid w:val="00090C4B"/>
    <w:rsid w:val="000916A0"/>
    <w:rsid w:val="00093357"/>
    <w:rsid w:val="0009345A"/>
    <w:rsid w:val="00096701"/>
    <w:rsid w:val="000A14BB"/>
    <w:rsid w:val="000A32DD"/>
    <w:rsid w:val="000A3C92"/>
    <w:rsid w:val="000A6958"/>
    <w:rsid w:val="000B4599"/>
    <w:rsid w:val="000C0B68"/>
    <w:rsid w:val="000C3ABD"/>
    <w:rsid w:val="000C5745"/>
    <w:rsid w:val="000D0A50"/>
    <w:rsid w:val="000D4AE5"/>
    <w:rsid w:val="000E35DD"/>
    <w:rsid w:val="000F322B"/>
    <w:rsid w:val="000F633B"/>
    <w:rsid w:val="000F787D"/>
    <w:rsid w:val="00100CAD"/>
    <w:rsid w:val="0010180C"/>
    <w:rsid w:val="00102F59"/>
    <w:rsid w:val="001037F8"/>
    <w:rsid w:val="00104971"/>
    <w:rsid w:val="00104D11"/>
    <w:rsid w:val="0011137D"/>
    <w:rsid w:val="00111F27"/>
    <w:rsid w:val="00113EED"/>
    <w:rsid w:val="00114653"/>
    <w:rsid w:val="001149E9"/>
    <w:rsid w:val="00121264"/>
    <w:rsid w:val="00135573"/>
    <w:rsid w:val="001417B2"/>
    <w:rsid w:val="00146433"/>
    <w:rsid w:val="00153AA6"/>
    <w:rsid w:val="0015633E"/>
    <w:rsid w:val="001608F2"/>
    <w:rsid w:val="00167889"/>
    <w:rsid w:val="001763C0"/>
    <w:rsid w:val="0017684F"/>
    <w:rsid w:val="00177D52"/>
    <w:rsid w:val="001804FB"/>
    <w:rsid w:val="00181330"/>
    <w:rsid w:val="001852E4"/>
    <w:rsid w:val="0018572B"/>
    <w:rsid w:val="00190D8B"/>
    <w:rsid w:val="00195676"/>
    <w:rsid w:val="001A1ECB"/>
    <w:rsid w:val="001A3758"/>
    <w:rsid w:val="001A3BE0"/>
    <w:rsid w:val="001B18C5"/>
    <w:rsid w:val="001B5B76"/>
    <w:rsid w:val="001B73A7"/>
    <w:rsid w:val="001D037A"/>
    <w:rsid w:val="001D19C6"/>
    <w:rsid w:val="001D3234"/>
    <w:rsid w:val="001D3AFB"/>
    <w:rsid w:val="001D6D4E"/>
    <w:rsid w:val="001E2C43"/>
    <w:rsid w:val="001E305C"/>
    <w:rsid w:val="001E3311"/>
    <w:rsid w:val="001E34BF"/>
    <w:rsid w:val="001E6A5D"/>
    <w:rsid w:val="001F4A4B"/>
    <w:rsid w:val="001F56B4"/>
    <w:rsid w:val="001F5F32"/>
    <w:rsid w:val="001F7FE4"/>
    <w:rsid w:val="00203C59"/>
    <w:rsid w:val="002042F7"/>
    <w:rsid w:val="00210154"/>
    <w:rsid w:val="00212845"/>
    <w:rsid w:val="00212DF9"/>
    <w:rsid w:val="0021488D"/>
    <w:rsid w:val="002234E5"/>
    <w:rsid w:val="002247E4"/>
    <w:rsid w:val="002307DF"/>
    <w:rsid w:val="00233A8F"/>
    <w:rsid w:val="0023605A"/>
    <w:rsid w:val="00240EDC"/>
    <w:rsid w:val="00241B57"/>
    <w:rsid w:val="00243EDB"/>
    <w:rsid w:val="00245A38"/>
    <w:rsid w:val="00246021"/>
    <w:rsid w:val="00256F05"/>
    <w:rsid w:val="002636C7"/>
    <w:rsid w:val="002674CA"/>
    <w:rsid w:val="002714D3"/>
    <w:rsid w:val="002716FA"/>
    <w:rsid w:val="00274E6F"/>
    <w:rsid w:val="00293940"/>
    <w:rsid w:val="00293958"/>
    <w:rsid w:val="00294EC8"/>
    <w:rsid w:val="002974CC"/>
    <w:rsid w:val="002A2BC0"/>
    <w:rsid w:val="002B5480"/>
    <w:rsid w:val="002C3D21"/>
    <w:rsid w:val="002D4A15"/>
    <w:rsid w:val="002D6E2B"/>
    <w:rsid w:val="002F26ED"/>
    <w:rsid w:val="002F2A1E"/>
    <w:rsid w:val="002F4266"/>
    <w:rsid w:val="002F43ED"/>
    <w:rsid w:val="002F659A"/>
    <w:rsid w:val="002F7EAD"/>
    <w:rsid w:val="003043EA"/>
    <w:rsid w:val="00306B34"/>
    <w:rsid w:val="0031147A"/>
    <w:rsid w:val="00314A57"/>
    <w:rsid w:val="00314B79"/>
    <w:rsid w:val="0031550D"/>
    <w:rsid w:val="003259AC"/>
    <w:rsid w:val="003261C8"/>
    <w:rsid w:val="003272CD"/>
    <w:rsid w:val="00330CD2"/>
    <w:rsid w:val="0033322A"/>
    <w:rsid w:val="003343C6"/>
    <w:rsid w:val="003450A6"/>
    <w:rsid w:val="00345511"/>
    <w:rsid w:val="0034606C"/>
    <w:rsid w:val="0034713B"/>
    <w:rsid w:val="003601CA"/>
    <w:rsid w:val="00363691"/>
    <w:rsid w:val="00364463"/>
    <w:rsid w:val="00376122"/>
    <w:rsid w:val="00386268"/>
    <w:rsid w:val="00390AC9"/>
    <w:rsid w:val="00392C31"/>
    <w:rsid w:val="003960E8"/>
    <w:rsid w:val="003979B9"/>
    <w:rsid w:val="003A55B0"/>
    <w:rsid w:val="003B128C"/>
    <w:rsid w:val="003C52CF"/>
    <w:rsid w:val="003C75A8"/>
    <w:rsid w:val="003C78A0"/>
    <w:rsid w:val="003D1FD9"/>
    <w:rsid w:val="003D7126"/>
    <w:rsid w:val="003E340E"/>
    <w:rsid w:val="003E35A7"/>
    <w:rsid w:val="003E4B5E"/>
    <w:rsid w:val="003F0017"/>
    <w:rsid w:val="003F3396"/>
    <w:rsid w:val="003F7825"/>
    <w:rsid w:val="0040643A"/>
    <w:rsid w:val="00407074"/>
    <w:rsid w:val="00412D33"/>
    <w:rsid w:val="00414570"/>
    <w:rsid w:val="00414D23"/>
    <w:rsid w:val="00421BB9"/>
    <w:rsid w:val="00423654"/>
    <w:rsid w:val="00424A2A"/>
    <w:rsid w:val="004258A5"/>
    <w:rsid w:val="004316CF"/>
    <w:rsid w:val="00441B78"/>
    <w:rsid w:val="00441DC6"/>
    <w:rsid w:val="00441ED6"/>
    <w:rsid w:val="00450350"/>
    <w:rsid w:val="00457722"/>
    <w:rsid w:val="0046080B"/>
    <w:rsid w:val="004655B2"/>
    <w:rsid w:val="00466BC9"/>
    <w:rsid w:val="004671CD"/>
    <w:rsid w:val="00480EDD"/>
    <w:rsid w:val="0048591D"/>
    <w:rsid w:val="004905BC"/>
    <w:rsid w:val="004958F1"/>
    <w:rsid w:val="004A0A86"/>
    <w:rsid w:val="004A1117"/>
    <w:rsid w:val="004A1C27"/>
    <w:rsid w:val="004A44DA"/>
    <w:rsid w:val="004A5054"/>
    <w:rsid w:val="004B1C87"/>
    <w:rsid w:val="004B2411"/>
    <w:rsid w:val="004B3BDA"/>
    <w:rsid w:val="004B4E18"/>
    <w:rsid w:val="004B59A8"/>
    <w:rsid w:val="004D443A"/>
    <w:rsid w:val="004D4AFA"/>
    <w:rsid w:val="004E09DE"/>
    <w:rsid w:val="004E51D6"/>
    <w:rsid w:val="004E7F8A"/>
    <w:rsid w:val="004F09FA"/>
    <w:rsid w:val="00500C34"/>
    <w:rsid w:val="00514977"/>
    <w:rsid w:val="00514FD5"/>
    <w:rsid w:val="00515ACA"/>
    <w:rsid w:val="00515E09"/>
    <w:rsid w:val="00516103"/>
    <w:rsid w:val="005212A3"/>
    <w:rsid w:val="00530307"/>
    <w:rsid w:val="00533174"/>
    <w:rsid w:val="0054224F"/>
    <w:rsid w:val="00542908"/>
    <w:rsid w:val="00542CAE"/>
    <w:rsid w:val="00547A01"/>
    <w:rsid w:val="00555DBF"/>
    <w:rsid w:val="00563B7D"/>
    <w:rsid w:val="00563F3C"/>
    <w:rsid w:val="00565A0E"/>
    <w:rsid w:val="005771D0"/>
    <w:rsid w:val="005839C9"/>
    <w:rsid w:val="00593B42"/>
    <w:rsid w:val="005A6478"/>
    <w:rsid w:val="005A6496"/>
    <w:rsid w:val="005B150B"/>
    <w:rsid w:val="005B4BBD"/>
    <w:rsid w:val="005C261B"/>
    <w:rsid w:val="005D04FE"/>
    <w:rsid w:val="005D5312"/>
    <w:rsid w:val="005D58CA"/>
    <w:rsid w:val="005E29F6"/>
    <w:rsid w:val="005E518B"/>
    <w:rsid w:val="005E6F84"/>
    <w:rsid w:val="00615291"/>
    <w:rsid w:val="00622BB9"/>
    <w:rsid w:val="00623BC3"/>
    <w:rsid w:val="00623DD9"/>
    <w:rsid w:val="00624383"/>
    <w:rsid w:val="00626A5F"/>
    <w:rsid w:val="00632086"/>
    <w:rsid w:val="00632D1F"/>
    <w:rsid w:val="00633183"/>
    <w:rsid w:val="006333CF"/>
    <w:rsid w:val="00633F58"/>
    <w:rsid w:val="0063499A"/>
    <w:rsid w:val="00635BC4"/>
    <w:rsid w:val="0063784C"/>
    <w:rsid w:val="0065614F"/>
    <w:rsid w:val="00667168"/>
    <w:rsid w:val="006706D1"/>
    <w:rsid w:val="00670F65"/>
    <w:rsid w:val="00672CCC"/>
    <w:rsid w:val="006849AA"/>
    <w:rsid w:val="006861B6"/>
    <w:rsid w:val="00691C33"/>
    <w:rsid w:val="00697618"/>
    <w:rsid w:val="006A6D63"/>
    <w:rsid w:val="006B0A9D"/>
    <w:rsid w:val="006B25FB"/>
    <w:rsid w:val="006C2046"/>
    <w:rsid w:val="006C3154"/>
    <w:rsid w:val="006D765C"/>
    <w:rsid w:val="006E20F9"/>
    <w:rsid w:val="006E214A"/>
    <w:rsid w:val="006F139C"/>
    <w:rsid w:val="007028F5"/>
    <w:rsid w:val="00710D51"/>
    <w:rsid w:val="00713E19"/>
    <w:rsid w:val="00723399"/>
    <w:rsid w:val="007308EF"/>
    <w:rsid w:val="00731684"/>
    <w:rsid w:val="00732F5C"/>
    <w:rsid w:val="00745134"/>
    <w:rsid w:val="0075049F"/>
    <w:rsid w:val="007524A3"/>
    <w:rsid w:val="00753AC3"/>
    <w:rsid w:val="00756CBE"/>
    <w:rsid w:val="00760482"/>
    <w:rsid w:val="0076116D"/>
    <w:rsid w:val="007718A8"/>
    <w:rsid w:val="007719CC"/>
    <w:rsid w:val="00776BD5"/>
    <w:rsid w:val="007811A4"/>
    <w:rsid w:val="00781416"/>
    <w:rsid w:val="00785AF9"/>
    <w:rsid w:val="00785B0C"/>
    <w:rsid w:val="007A0089"/>
    <w:rsid w:val="007A23AF"/>
    <w:rsid w:val="007A64BB"/>
    <w:rsid w:val="007B00FD"/>
    <w:rsid w:val="007B0255"/>
    <w:rsid w:val="007C12F6"/>
    <w:rsid w:val="007C7864"/>
    <w:rsid w:val="007D48E8"/>
    <w:rsid w:val="007D5FF3"/>
    <w:rsid w:val="007D77D1"/>
    <w:rsid w:val="007E07EB"/>
    <w:rsid w:val="007E08E0"/>
    <w:rsid w:val="007E37DE"/>
    <w:rsid w:val="007E4E4E"/>
    <w:rsid w:val="007F2BC7"/>
    <w:rsid w:val="007F3FC9"/>
    <w:rsid w:val="007F5ECC"/>
    <w:rsid w:val="007F6A52"/>
    <w:rsid w:val="00803DDE"/>
    <w:rsid w:val="00806231"/>
    <w:rsid w:val="00811895"/>
    <w:rsid w:val="00830CC9"/>
    <w:rsid w:val="00834DA4"/>
    <w:rsid w:val="008416D8"/>
    <w:rsid w:val="00841F80"/>
    <w:rsid w:val="008466DA"/>
    <w:rsid w:val="00847CE2"/>
    <w:rsid w:val="00861AC1"/>
    <w:rsid w:val="00862847"/>
    <w:rsid w:val="00862DA9"/>
    <w:rsid w:val="0086632F"/>
    <w:rsid w:val="00883363"/>
    <w:rsid w:val="008874B3"/>
    <w:rsid w:val="008906E0"/>
    <w:rsid w:val="00891205"/>
    <w:rsid w:val="008941CE"/>
    <w:rsid w:val="00894D40"/>
    <w:rsid w:val="008A01BA"/>
    <w:rsid w:val="008A0B80"/>
    <w:rsid w:val="008A588F"/>
    <w:rsid w:val="008A637F"/>
    <w:rsid w:val="008B1F74"/>
    <w:rsid w:val="008B515C"/>
    <w:rsid w:val="008C54AC"/>
    <w:rsid w:val="008C60FD"/>
    <w:rsid w:val="008C7AF0"/>
    <w:rsid w:val="008D78BE"/>
    <w:rsid w:val="008E16B8"/>
    <w:rsid w:val="008E23F4"/>
    <w:rsid w:val="008E253B"/>
    <w:rsid w:val="008E3647"/>
    <w:rsid w:val="008E3A21"/>
    <w:rsid w:val="008E4BAF"/>
    <w:rsid w:val="008E58B4"/>
    <w:rsid w:val="008E7126"/>
    <w:rsid w:val="008F2306"/>
    <w:rsid w:val="008F5703"/>
    <w:rsid w:val="00901E66"/>
    <w:rsid w:val="009124D8"/>
    <w:rsid w:val="009212B3"/>
    <w:rsid w:val="009310D7"/>
    <w:rsid w:val="00931CEA"/>
    <w:rsid w:val="009342D2"/>
    <w:rsid w:val="00934547"/>
    <w:rsid w:val="0094013D"/>
    <w:rsid w:val="00953E0C"/>
    <w:rsid w:val="009571EF"/>
    <w:rsid w:val="00963B6B"/>
    <w:rsid w:val="0096611E"/>
    <w:rsid w:val="0097077E"/>
    <w:rsid w:val="00973631"/>
    <w:rsid w:val="00973BF4"/>
    <w:rsid w:val="00975E35"/>
    <w:rsid w:val="00976FF4"/>
    <w:rsid w:val="0098460D"/>
    <w:rsid w:val="0098541A"/>
    <w:rsid w:val="009861BF"/>
    <w:rsid w:val="00987589"/>
    <w:rsid w:val="0099101A"/>
    <w:rsid w:val="009910E8"/>
    <w:rsid w:val="00994127"/>
    <w:rsid w:val="00995055"/>
    <w:rsid w:val="009A1A69"/>
    <w:rsid w:val="009A1E31"/>
    <w:rsid w:val="009A57F6"/>
    <w:rsid w:val="009C742F"/>
    <w:rsid w:val="009C7A92"/>
    <w:rsid w:val="009C7E47"/>
    <w:rsid w:val="009D264D"/>
    <w:rsid w:val="009D2CA6"/>
    <w:rsid w:val="009D4D42"/>
    <w:rsid w:val="009E0627"/>
    <w:rsid w:val="009E2501"/>
    <w:rsid w:val="009E3EC9"/>
    <w:rsid w:val="009E4030"/>
    <w:rsid w:val="009F2D91"/>
    <w:rsid w:val="009F6CCF"/>
    <w:rsid w:val="00A0123E"/>
    <w:rsid w:val="00A10498"/>
    <w:rsid w:val="00A14C04"/>
    <w:rsid w:val="00A177F1"/>
    <w:rsid w:val="00A2116C"/>
    <w:rsid w:val="00A250E1"/>
    <w:rsid w:val="00A42D47"/>
    <w:rsid w:val="00A44E6A"/>
    <w:rsid w:val="00A5048D"/>
    <w:rsid w:val="00A570A1"/>
    <w:rsid w:val="00A60B69"/>
    <w:rsid w:val="00A62C6E"/>
    <w:rsid w:val="00A67D62"/>
    <w:rsid w:val="00A72625"/>
    <w:rsid w:val="00A94338"/>
    <w:rsid w:val="00A94D2A"/>
    <w:rsid w:val="00A95702"/>
    <w:rsid w:val="00A97007"/>
    <w:rsid w:val="00AA1799"/>
    <w:rsid w:val="00AB6F2A"/>
    <w:rsid w:val="00AC17CD"/>
    <w:rsid w:val="00AC304E"/>
    <w:rsid w:val="00AC4760"/>
    <w:rsid w:val="00AD3A41"/>
    <w:rsid w:val="00AD556A"/>
    <w:rsid w:val="00AD5D87"/>
    <w:rsid w:val="00AE01F6"/>
    <w:rsid w:val="00AE49D4"/>
    <w:rsid w:val="00AF3CC5"/>
    <w:rsid w:val="00AF55F3"/>
    <w:rsid w:val="00B00224"/>
    <w:rsid w:val="00B07DCA"/>
    <w:rsid w:val="00B10EA2"/>
    <w:rsid w:val="00B22DA4"/>
    <w:rsid w:val="00B2422F"/>
    <w:rsid w:val="00B250E7"/>
    <w:rsid w:val="00B274CF"/>
    <w:rsid w:val="00B31A0C"/>
    <w:rsid w:val="00B3256D"/>
    <w:rsid w:val="00B32C62"/>
    <w:rsid w:val="00B32F9F"/>
    <w:rsid w:val="00B343F2"/>
    <w:rsid w:val="00B4168B"/>
    <w:rsid w:val="00B42064"/>
    <w:rsid w:val="00B54B48"/>
    <w:rsid w:val="00B572AE"/>
    <w:rsid w:val="00B578A1"/>
    <w:rsid w:val="00B61C81"/>
    <w:rsid w:val="00B65CDA"/>
    <w:rsid w:val="00B81751"/>
    <w:rsid w:val="00B84B85"/>
    <w:rsid w:val="00B8549D"/>
    <w:rsid w:val="00B86DB5"/>
    <w:rsid w:val="00B914B5"/>
    <w:rsid w:val="00B96EB2"/>
    <w:rsid w:val="00B96F1D"/>
    <w:rsid w:val="00BA7C83"/>
    <w:rsid w:val="00BB06F4"/>
    <w:rsid w:val="00BB335B"/>
    <w:rsid w:val="00BC2B49"/>
    <w:rsid w:val="00BC2E9B"/>
    <w:rsid w:val="00BC30F9"/>
    <w:rsid w:val="00BC3DC9"/>
    <w:rsid w:val="00BE193C"/>
    <w:rsid w:val="00BE537B"/>
    <w:rsid w:val="00BE6372"/>
    <w:rsid w:val="00BE7488"/>
    <w:rsid w:val="00BF198C"/>
    <w:rsid w:val="00BF260D"/>
    <w:rsid w:val="00BF2E3D"/>
    <w:rsid w:val="00BF3BD0"/>
    <w:rsid w:val="00BF5235"/>
    <w:rsid w:val="00BF7EEC"/>
    <w:rsid w:val="00C01AAA"/>
    <w:rsid w:val="00C0363C"/>
    <w:rsid w:val="00C06062"/>
    <w:rsid w:val="00C0635C"/>
    <w:rsid w:val="00C12480"/>
    <w:rsid w:val="00C12D7D"/>
    <w:rsid w:val="00C26AF3"/>
    <w:rsid w:val="00C338ED"/>
    <w:rsid w:val="00C3565B"/>
    <w:rsid w:val="00C50CF8"/>
    <w:rsid w:val="00C546F0"/>
    <w:rsid w:val="00C54D80"/>
    <w:rsid w:val="00C5559D"/>
    <w:rsid w:val="00C56B47"/>
    <w:rsid w:val="00C63289"/>
    <w:rsid w:val="00C64A70"/>
    <w:rsid w:val="00C6725A"/>
    <w:rsid w:val="00C67CD2"/>
    <w:rsid w:val="00C70CD6"/>
    <w:rsid w:val="00C73CDF"/>
    <w:rsid w:val="00C77658"/>
    <w:rsid w:val="00C92953"/>
    <w:rsid w:val="00C92DD1"/>
    <w:rsid w:val="00CA22F7"/>
    <w:rsid w:val="00CB5A10"/>
    <w:rsid w:val="00CC356E"/>
    <w:rsid w:val="00CC4709"/>
    <w:rsid w:val="00CC7A76"/>
    <w:rsid w:val="00CD1905"/>
    <w:rsid w:val="00CD19FA"/>
    <w:rsid w:val="00CD2E31"/>
    <w:rsid w:val="00CD3DBB"/>
    <w:rsid w:val="00CE1C97"/>
    <w:rsid w:val="00CE3977"/>
    <w:rsid w:val="00CE3AA5"/>
    <w:rsid w:val="00CE7983"/>
    <w:rsid w:val="00CE7C86"/>
    <w:rsid w:val="00CF2801"/>
    <w:rsid w:val="00CF303A"/>
    <w:rsid w:val="00CF6114"/>
    <w:rsid w:val="00CF7982"/>
    <w:rsid w:val="00D007F7"/>
    <w:rsid w:val="00D02EE2"/>
    <w:rsid w:val="00D10FA1"/>
    <w:rsid w:val="00D12846"/>
    <w:rsid w:val="00D16A31"/>
    <w:rsid w:val="00D16ADE"/>
    <w:rsid w:val="00D20C36"/>
    <w:rsid w:val="00D20F86"/>
    <w:rsid w:val="00D25F34"/>
    <w:rsid w:val="00D26015"/>
    <w:rsid w:val="00D26FA7"/>
    <w:rsid w:val="00D3009C"/>
    <w:rsid w:val="00D33C3D"/>
    <w:rsid w:val="00D51D27"/>
    <w:rsid w:val="00D6605D"/>
    <w:rsid w:val="00D66CBB"/>
    <w:rsid w:val="00D7171C"/>
    <w:rsid w:val="00D72470"/>
    <w:rsid w:val="00D80A01"/>
    <w:rsid w:val="00D81768"/>
    <w:rsid w:val="00D8638C"/>
    <w:rsid w:val="00D867FA"/>
    <w:rsid w:val="00D943EA"/>
    <w:rsid w:val="00D9582B"/>
    <w:rsid w:val="00D96063"/>
    <w:rsid w:val="00DA39A5"/>
    <w:rsid w:val="00DA6351"/>
    <w:rsid w:val="00DB0FF8"/>
    <w:rsid w:val="00DB27A5"/>
    <w:rsid w:val="00DB428E"/>
    <w:rsid w:val="00DC0A08"/>
    <w:rsid w:val="00DC76FF"/>
    <w:rsid w:val="00DD0726"/>
    <w:rsid w:val="00DD6169"/>
    <w:rsid w:val="00DD6718"/>
    <w:rsid w:val="00DE0396"/>
    <w:rsid w:val="00DE2FB3"/>
    <w:rsid w:val="00DE5C02"/>
    <w:rsid w:val="00DF067B"/>
    <w:rsid w:val="00DF3929"/>
    <w:rsid w:val="00DF49EE"/>
    <w:rsid w:val="00DF58EB"/>
    <w:rsid w:val="00DF6138"/>
    <w:rsid w:val="00E009F1"/>
    <w:rsid w:val="00E00D27"/>
    <w:rsid w:val="00E00E1C"/>
    <w:rsid w:val="00E030C2"/>
    <w:rsid w:val="00E03BD5"/>
    <w:rsid w:val="00E0771A"/>
    <w:rsid w:val="00E1135E"/>
    <w:rsid w:val="00E14D59"/>
    <w:rsid w:val="00E17703"/>
    <w:rsid w:val="00E224BF"/>
    <w:rsid w:val="00E25724"/>
    <w:rsid w:val="00E324B9"/>
    <w:rsid w:val="00E51332"/>
    <w:rsid w:val="00E55A71"/>
    <w:rsid w:val="00E60079"/>
    <w:rsid w:val="00E60D8C"/>
    <w:rsid w:val="00E657AD"/>
    <w:rsid w:val="00E66262"/>
    <w:rsid w:val="00E67E6D"/>
    <w:rsid w:val="00E92BC7"/>
    <w:rsid w:val="00E92E5A"/>
    <w:rsid w:val="00E93A26"/>
    <w:rsid w:val="00E95EA4"/>
    <w:rsid w:val="00E95F10"/>
    <w:rsid w:val="00EA4183"/>
    <w:rsid w:val="00EA433A"/>
    <w:rsid w:val="00EA6844"/>
    <w:rsid w:val="00EB13C7"/>
    <w:rsid w:val="00EB3062"/>
    <w:rsid w:val="00EB321E"/>
    <w:rsid w:val="00EB4D5C"/>
    <w:rsid w:val="00EB5548"/>
    <w:rsid w:val="00EC3FA5"/>
    <w:rsid w:val="00ED2C01"/>
    <w:rsid w:val="00ED3A02"/>
    <w:rsid w:val="00ED68F5"/>
    <w:rsid w:val="00ED7367"/>
    <w:rsid w:val="00ED7697"/>
    <w:rsid w:val="00EE02D8"/>
    <w:rsid w:val="00EE23BE"/>
    <w:rsid w:val="00EE3265"/>
    <w:rsid w:val="00EE3ABB"/>
    <w:rsid w:val="00EE50C5"/>
    <w:rsid w:val="00EF57D6"/>
    <w:rsid w:val="00F00DDE"/>
    <w:rsid w:val="00F03D68"/>
    <w:rsid w:val="00F059DD"/>
    <w:rsid w:val="00F124EE"/>
    <w:rsid w:val="00F17017"/>
    <w:rsid w:val="00F20CA5"/>
    <w:rsid w:val="00F23FB9"/>
    <w:rsid w:val="00F26A7E"/>
    <w:rsid w:val="00F274BD"/>
    <w:rsid w:val="00F304BC"/>
    <w:rsid w:val="00F305B7"/>
    <w:rsid w:val="00F32E02"/>
    <w:rsid w:val="00F3717D"/>
    <w:rsid w:val="00F40B4F"/>
    <w:rsid w:val="00F41DE3"/>
    <w:rsid w:val="00F51449"/>
    <w:rsid w:val="00F525CC"/>
    <w:rsid w:val="00F52B4E"/>
    <w:rsid w:val="00F5440B"/>
    <w:rsid w:val="00F54FE7"/>
    <w:rsid w:val="00F64CC7"/>
    <w:rsid w:val="00F655E8"/>
    <w:rsid w:val="00F65B79"/>
    <w:rsid w:val="00F66642"/>
    <w:rsid w:val="00F70914"/>
    <w:rsid w:val="00F71EF4"/>
    <w:rsid w:val="00F721EC"/>
    <w:rsid w:val="00F722A7"/>
    <w:rsid w:val="00F86250"/>
    <w:rsid w:val="00F90479"/>
    <w:rsid w:val="00F958CF"/>
    <w:rsid w:val="00FA1105"/>
    <w:rsid w:val="00FA2664"/>
    <w:rsid w:val="00FA4D71"/>
    <w:rsid w:val="00FA67B4"/>
    <w:rsid w:val="00FB0BA1"/>
    <w:rsid w:val="00FB5874"/>
    <w:rsid w:val="00FC085E"/>
    <w:rsid w:val="00FC2F06"/>
    <w:rsid w:val="00FC393F"/>
    <w:rsid w:val="00FC5EFA"/>
    <w:rsid w:val="00FC7848"/>
    <w:rsid w:val="00FC7EF8"/>
    <w:rsid w:val="00FD3E77"/>
    <w:rsid w:val="00FD6A5D"/>
    <w:rsid w:val="00FE55E4"/>
    <w:rsid w:val="00FE7D5E"/>
    <w:rsid w:val="4698F5E2"/>
    <w:rsid w:val="49B26BEE"/>
    <w:rsid w:val="753BC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B26BEE"/>
  <w15:chartTrackingRefBased/>
  <w15:docId w15:val="{68C6D3CC-D335-4892-A8A0-A5DA98EE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32D1F"/>
    <w:pPr>
      <w:spacing w:line="360" w:lineRule="auto"/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AF5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AF5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AF55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F55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633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BE6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E6372"/>
  </w:style>
  <w:style w:type="paragraph" w:styleId="Pta">
    <w:name w:val="footer"/>
    <w:basedOn w:val="Normlny"/>
    <w:link w:val="PtaChar"/>
    <w:uiPriority w:val="99"/>
    <w:unhideWhenUsed/>
    <w:rsid w:val="00BE6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E6372"/>
  </w:style>
  <w:style w:type="paragraph" w:styleId="Odsekzoznamu">
    <w:name w:val="List Paragraph"/>
    <w:basedOn w:val="Normlny"/>
    <w:uiPriority w:val="34"/>
    <w:qFormat/>
    <w:rsid w:val="00AF55F3"/>
    <w:pPr>
      <w:ind w:left="720"/>
      <w:contextualSpacing/>
    </w:pPr>
  </w:style>
  <w:style w:type="paragraph" w:customStyle="1" w:styleId="2Nadpis">
    <w:name w:val="2. Nadpis"/>
    <w:basedOn w:val="Nadpis2"/>
    <w:next w:val="Normlny"/>
    <w:qFormat/>
    <w:rsid w:val="00AF55F3"/>
    <w:pPr>
      <w:numPr>
        <w:ilvl w:val="1"/>
        <w:numId w:val="2"/>
      </w:numPr>
      <w:ind w:left="1440" w:hanging="360"/>
    </w:pPr>
    <w:rPr>
      <w:b/>
      <w:color w:val="auto"/>
    </w:rPr>
  </w:style>
  <w:style w:type="paragraph" w:customStyle="1" w:styleId="1Nadpis">
    <w:name w:val="1. Nadpis"/>
    <w:basedOn w:val="Nadpis1"/>
    <w:next w:val="Normlny"/>
    <w:link w:val="1NadpisChar"/>
    <w:qFormat/>
    <w:rsid w:val="002D6E2B"/>
    <w:pPr>
      <w:pageBreakBefore/>
      <w:numPr>
        <w:numId w:val="2"/>
      </w:numPr>
      <w:ind w:left="357" w:hanging="357"/>
    </w:pPr>
    <w:rPr>
      <w:b/>
      <w:color w:val="000000" w:themeColor="text1"/>
    </w:rPr>
  </w:style>
  <w:style w:type="character" w:customStyle="1" w:styleId="1NadpisChar">
    <w:name w:val="1. Nadpis Char"/>
    <w:basedOn w:val="Nadpis1Char"/>
    <w:link w:val="1Nadpis"/>
    <w:rsid w:val="002D6E2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customStyle="1" w:styleId="3Nadpis">
    <w:name w:val="3. Nadpis"/>
    <w:basedOn w:val="Nadpis3"/>
    <w:next w:val="Normlny"/>
    <w:qFormat/>
    <w:rsid w:val="00AF55F3"/>
    <w:pPr>
      <w:numPr>
        <w:ilvl w:val="2"/>
        <w:numId w:val="2"/>
      </w:numPr>
      <w:ind w:left="2160" w:hanging="360"/>
    </w:pPr>
    <w:rPr>
      <w:b/>
      <w:color w:val="auto"/>
    </w:rPr>
  </w:style>
  <w:style w:type="paragraph" w:customStyle="1" w:styleId="4Nadpis">
    <w:name w:val="4. Nadpis"/>
    <w:basedOn w:val="Nadpis4"/>
    <w:next w:val="Normlny"/>
    <w:qFormat/>
    <w:rsid w:val="00AF55F3"/>
    <w:pPr>
      <w:numPr>
        <w:ilvl w:val="3"/>
        <w:numId w:val="2"/>
      </w:numPr>
      <w:ind w:left="1582" w:hanging="505"/>
    </w:pPr>
    <w:rPr>
      <w:b/>
      <w:i w:val="0"/>
      <w:color w:val="auto"/>
    </w:rPr>
  </w:style>
  <w:style w:type="paragraph" w:styleId="Popis">
    <w:name w:val="caption"/>
    <w:basedOn w:val="Normlny"/>
    <w:next w:val="Normlny"/>
    <w:uiPriority w:val="35"/>
    <w:unhideWhenUsed/>
    <w:qFormat/>
    <w:rsid w:val="00AF55F3"/>
    <w:pPr>
      <w:spacing w:after="200" w:line="240" w:lineRule="auto"/>
      <w:jc w:val="center"/>
    </w:pPr>
    <w:rPr>
      <w:iCs/>
      <w:szCs w:val="1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AF5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AF5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AF55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F55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textovprepojenie">
    <w:name w:val="Hyperlink"/>
    <w:basedOn w:val="Predvolenpsmoodseku"/>
    <w:uiPriority w:val="99"/>
    <w:unhideWhenUsed/>
    <w:rsid w:val="004D443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4D443A"/>
    <w:rPr>
      <w:color w:val="605E5C"/>
      <w:shd w:val="clear" w:color="auto" w:fill="E1DFDD"/>
    </w:rPr>
  </w:style>
  <w:style w:type="character" w:customStyle="1" w:styleId="cm-keyword">
    <w:name w:val="cm-keyword"/>
    <w:basedOn w:val="Predvolenpsmoodseku"/>
    <w:rsid w:val="00E657AD"/>
  </w:style>
  <w:style w:type="character" w:customStyle="1" w:styleId="cm-bracket">
    <w:name w:val="cm-bracket"/>
    <w:basedOn w:val="Predvolenpsmoodseku"/>
    <w:rsid w:val="00E657AD"/>
  </w:style>
  <w:style w:type="character" w:customStyle="1" w:styleId="cm-variable-2">
    <w:name w:val="cm-variable-2"/>
    <w:basedOn w:val="Predvolenpsmoodseku"/>
    <w:rsid w:val="00E657AD"/>
  </w:style>
  <w:style w:type="character" w:customStyle="1" w:styleId="cm-builtin">
    <w:name w:val="cm-builtin"/>
    <w:basedOn w:val="Predvolenpsmoodseku"/>
    <w:rsid w:val="00E657AD"/>
  </w:style>
  <w:style w:type="character" w:customStyle="1" w:styleId="cm-operator">
    <w:name w:val="cm-operator"/>
    <w:basedOn w:val="Predvolenpsmoodseku"/>
    <w:rsid w:val="00E657AD"/>
  </w:style>
  <w:style w:type="character" w:customStyle="1" w:styleId="cm-string">
    <w:name w:val="cm-string"/>
    <w:basedOn w:val="Predvolenpsmoodseku"/>
    <w:rsid w:val="00E657AD"/>
  </w:style>
  <w:style w:type="character" w:customStyle="1" w:styleId="cm-punctuation">
    <w:name w:val="cm-punctuation"/>
    <w:basedOn w:val="Predvolenpsmoodseku"/>
    <w:rsid w:val="00E657AD"/>
  </w:style>
  <w:style w:type="character" w:customStyle="1" w:styleId="cm-number">
    <w:name w:val="cm-number"/>
    <w:basedOn w:val="Predvolenpsmoodseku"/>
    <w:rsid w:val="00E65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codwg/Covid19Canada?fbclid=IwAR057vz2yp0NY3NaKM3Kqpf9SVQ9nxiviqMae-_ehHaTEAGlYb-kazIFEJQ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://localhost/phpmyadmin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51A86-56F7-4A28-B224-3FB5D6154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4111</Words>
  <Characters>23439</Characters>
  <Application>Microsoft Office Word</Application>
  <DocSecurity>0</DocSecurity>
  <Lines>195</Lines>
  <Paragraphs>54</Paragraphs>
  <ScaleCrop>false</ScaleCrop>
  <Company/>
  <LinksUpToDate>false</LinksUpToDate>
  <CharactersWithSpaces>27496</CharactersWithSpaces>
  <SharedDoc>false</SharedDoc>
  <HLinks>
    <vt:vector size="12" baseType="variant">
      <vt:variant>
        <vt:i4>2555962</vt:i4>
      </vt:variant>
      <vt:variant>
        <vt:i4>12</vt:i4>
      </vt:variant>
      <vt:variant>
        <vt:i4>0</vt:i4>
      </vt:variant>
      <vt:variant>
        <vt:i4>5</vt:i4>
      </vt:variant>
      <vt:variant>
        <vt:lpwstr>http://localhost/phpmyadmin</vt:lpwstr>
      </vt:variant>
      <vt:variant>
        <vt:lpwstr/>
      </vt:variant>
      <vt:variant>
        <vt:i4>4128848</vt:i4>
      </vt:variant>
      <vt:variant>
        <vt:i4>3</vt:i4>
      </vt:variant>
      <vt:variant>
        <vt:i4>0</vt:i4>
      </vt:variant>
      <vt:variant>
        <vt:i4>5</vt:i4>
      </vt:variant>
      <vt:variant>
        <vt:lpwstr>https://github.com/ccodwg/Covid19Canada?fbclid=IwAR057vz2yp0NY3NaKM3Kqpf9SVQ9nxiviqMae-_ehHaTEAGlYb-kazIFEJQ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Burík</dc:creator>
  <cp:keywords/>
  <dc:description/>
  <cp:lastModifiedBy>Adam Burík</cp:lastModifiedBy>
  <cp:revision>3</cp:revision>
  <dcterms:created xsi:type="dcterms:W3CDTF">2021-12-14T10:03:00Z</dcterms:created>
  <dcterms:modified xsi:type="dcterms:W3CDTF">2021-12-14T10:04:00Z</dcterms:modified>
</cp:coreProperties>
</file>