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387E5" w14:textId="77777777" w:rsidR="00244C0A" w:rsidRPr="00244C0A" w:rsidRDefault="00244C0A" w:rsidP="00244C0A">
      <w:pPr>
        <w:rPr>
          <w:b/>
          <w:bCs/>
        </w:rPr>
      </w:pPr>
      <w:r w:rsidRPr="00244C0A">
        <w:rPr>
          <w:b/>
          <w:bCs/>
        </w:rPr>
        <w:t>Protocolo de Gestión: Control de Velocidad y Disciplina Operativa (Transviña 2026)</w:t>
      </w:r>
    </w:p>
    <w:p w14:paraId="17913AF1" w14:textId="77777777" w:rsidR="00244C0A" w:rsidRPr="00244C0A" w:rsidRDefault="00244C0A" w:rsidP="00244C0A">
      <w:pPr>
        <w:rPr>
          <w:b/>
          <w:bCs/>
        </w:rPr>
      </w:pPr>
      <w:r w:rsidRPr="00244C0A">
        <w:rPr>
          <w:b/>
          <w:bCs/>
        </w:rPr>
        <w:t>1. Marco Estratégico y Objetivos del Protocolo</w:t>
      </w:r>
    </w:p>
    <w:p w14:paraId="398EEA25" w14:textId="77777777" w:rsidR="00244C0A" w:rsidRPr="00244C0A" w:rsidRDefault="00244C0A" w:rsidP="00244C0A">
      <w:r w:rsidRPr="00244C0A">
        <w:t xml:space="preserve">En el transporte de sustancias peligrosas, la gestión del riesgo vial es el pilar fundamental que sustenta la continuidad del negocio y la integridad de los activos. Este protocolo no solo representa el estándar interno de Transviña, sino que constituye el cumplimiento riguroso del marco legal chileno, regido por la </w:t>
      </w:r>
      <w:r w:rsidRPr="00244C0A">
        <w:rPr>
          <w:b/>
          <w:bCs/>
        </w:rPr>
        <w:t>Ley de Tránsito (Ley 18.290)</w:t>
      </w:r>
      <w:r w:rsidRPr="00244C0A">
        <w:t xml:space="preserve">, el </w:t>
      </w:r>
      <w:r w:rsidRPr="00244C0A">
        <w:rPr>
          <w:b/>
          <w:bCs/>
        </w:rPr>
        <w:t>Decreto 298</w:t>
      </w:r>
      <w:r w:rsidRPr="00244C0A">
        <w:t xml:space="preserve"> (Transporte de Cargas Peligrosas) y los lineamientos de </w:t>
      </w:r>
      <w:r w:rsidRPr="00244C0A">
        <w:rPr>
          <w:b/>
          <w:bCs/>
        </w:rPr>
        <w:t>CONASET</w:t>
      </w:r>
      <w:r w:rsidRPr="00244C0A">
        <w:t>. Bajo esta óptica, el control de velocidad deja de ser un requisito normativo para convertirse en una ventaja competitiva en seguridad operacional, garantizando procesos alineados con clientes de alta criticidad.</w:t>
      </w:r>
    </w:p>
    <w:p w14:paraId="3AB968EE" w14:textId="77777777" w:rsidR="00244C0A" w:rsidRPr="00244C0A" w:rsidRDefault="00244C0A" w:rsidP="00244C0A">
      <w:r w:rsidRPr="00244C0A">
        <w:t>El objetivo general es evolucionar desde un monitoreo pasivo hacia una intervención proactiva y técnica. Los objetivos específicos se desglosan en:</w:t>
      </w:r>
    </w:p>
    <w:p w14:paraId="75FB43FB" w14:textId="77777777" w:rsidR="00244C0A" w:rsidRPr="00244C0A" w:rsidRDefault="00244C0A" w:rsidP="00244C0A">
      <w:pPr>
        <w:numPr>
          <w:ilvl w:val="0"/>
          <w:numId w:val="1"/>
        </w:numPr>
      </w:pPr>
      <w:r w:rsidRPr="00244C0A">
        <w:rPr>
          <w:b/>
          <w:bCs/>
        </w:rPr>
        <w:t>Prevención:</w:t>
      </w:r>
      <w:r w:rsidRPr="00244C0A">
        <w:t xml:space="preserve"> Mitigar la probabilidad de incidentes críticos mediante la adherencia estricta a los límites legales y contractuales.</w:t>
      </w:r>
    </w:p>
    <w:p w14:paraId="436BE600" w14:textId="77777777" w:rsidR="00244C0A" w:rsidRPr="00244C0A" w:rsidRDefault="00244C0A" w:rsidP="00244C0A">
      <w:pPr>
        <w:numPr>
          <w:ilvl w:val="0"/>
          <w:numId w:val="1"/>
        </w:numPr>
      </w:pPr>
      <w:r w:rsidRPr="00244C0A">
        <w:rPr>
          <w:b/>
          <w:bCs/>
        </w:rPr>
        <w:t>Intervención:</w:t>
      </w:r>
      <w:r w:rsidRPr="00244C0A">
        <w:t xml:space="preserve"> Aplicar mecanismos de corrección proporcionales y oportunos ante desviaciones del estándar.</w:t>
      </w:r>
    </w:p>
    <w:p w14:paraId="1D63648B" w14:textId="77777777" w:rsidR="00244C0A" w:rsidRPr="00244C0A" w:rsidRDefault="00244C0A" w:rsidP="00244C0A">
      <w:pPr>
        <w:numPr>
          <w:ilvl w:val="0"/>
          <w:numId w:val="1"/>
        </w:numPr>
      </w:pPr>
      <w:r w:rsidRPr="00244C0A">
        <w:rPr>
          <w:b/>
          <w:bCs/>
        </w:rPr>
        <w:t>Reconocimiento:</w:t>
      </w:r>
      <w:r w:rsidRPr="00244C0A">
        <w:t xml:space="preserve"> Consolidar una cultura de seguridad mediante el refuerzo positivo de los conductores con desempeño sobresaliente.</w:t>
      </w:r>
    </w:p>
    <w:p w14:paraId="0914FA79" w14:textId="77777777" w:rsidR="00244C0A" w:rsidRPr="00244C0A" w:rsidRDefault="00244C0A" w:rsidP="00244C0A">
      <w:r w:rsidRPr="00244C0A">
        <w:t>Esta estructura estratégica es operativizada a través de una cadena de mando con responsabilidades técnicas y administrativas claramente delimitadas.</w:t>
      </w:r>
    </w:p>
    <w:p w14:paraId="04D99C7F" w14:textId="77777777" w:rsidR="00244C0A" w:rsidRPr="00244C0A" w:rsidRDefault="00244C0A" w:rsidP="00244C0A">
      <w:r w:rsidRPr="00244C0A">
        <w:t xml:space="preserve">-------------------------------------------------------------------------------- </w:t>
      </w:r>
    </w:p>
    <w:p w14:paraId="2B5571E1" w14:textId="77777777" w:rsidR="00244C0A" w:rsidRPr="00244C0A" w:rsidRDefault="00244C0A" w:rsidP="00244C0A">
      <w:pPr>
        <w:rPr>
          <w:b/>
          <w:bCs/>
        </w:rPr>
      </w:pPr>
      <w:r w:rsidRPr="00244C0A">
        <w:rPr>
          <w:b/>
          <w:bCs/>
        </w:rPr>
        <w:t>2. Estructura de Responsabilidades: Matriz RACI</w:t>
      </w:r>
    </w:p>
    <w:p w14:paraId="07FE91FE" w14:textId="77777777" w:rsidR="00244C0A" w:rsidRPr="00244C0A" w:rsidRDefault="00244C0A" w:rsidP="00244C0A">
      <w:r w:rsidRPr="00244C0A">
        <w:t>La efectividad de la telemetría depende directamente de la rendición de cuentas (</w:t>
      </w:r>
      <w:r w:rsidRPr="00244C0A">
        <w:rPr>
          <w:i/>
          <w:iCs/>
        </w:rPr>
        <w:t>accountability</w:t>
      </w:r>
      <w:r w:rsidRPr="00244C0A">
        <w:t>). En Transviña, la gestión de datos y la ejecución en terreno están sincronizadas para evitar vacíos de supervisión.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894"/>
        <w:gridCol w:w="1310"/>
        <w:gridCol w:w="1183"/>
        <w:gridCol w:w="1266"/>
        <w:gridCol w:w="1023"/>
        <w:gridCol w:w="1271"/>
      </w:tblGrid>
      <w:tr w:rsidR="00244C0A" w:rsidRPr="00244C0A" w14:paraId="5B76917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337B2A" w14:textId="77777777" w:rsidR="00244C0A" w:rsidRPr="00244C0A" w:rsidRDefault="00244C0A" w:rsidP="00244C0A">
            <w:r w:rsidRPr="00244C0A">
              <w:t>Actividad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08D571" w14:textId="77777777" w:rsidR="00244C0A" w:rsidRPr="00244C0A" w:rsidRDefault="00244C0A" w:rsidP="00244C0A">
            <w:r w:rsidRPr="00244C0A">
              <w:t>Gerencia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F1526D" w14:textId="77777777" w:rsidR="00244C0A" w:rsidRPr="00244C0A" w:rsidRDefault="00244C0A" w:rsidP="00244C0A">
            <w:r w:rsidRPr="00244C0A">
              <w:t>Jefe de Operaciones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F3FB89" w14:textId="77777777" w:rsidR="00244C0A" w:rsidRPr="00244C0A" w:rsidRDefault="00244C0A" w:rsidP="00244C0A">
            <w:r w:rsidRPr="00244C0A">
              <w:t>Prevención de Riesgos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058BBE" w14:textId="77777777" w:rsidR="00244C0A" w:rsidRPr="00244C0A" w:rsidRDefault="00244C0A" w:rsidP="00244C0A">
            <w:r w:rsidRPr="00244C0A">
              <w:t>Supervisores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CEAAC0" w14:textId="77777777" w:rsidR="00244C0A" w:rsidRPr="00244C0A" w:rsidRDefault="00244C0A" w:rsidP="00244C0A">
            <w:r w:rsidRPr="00244C0A">
              <w:t>Control Operativo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796077" w14:textId="77777777" w:rsidR="00244C0A" w:rsidRPr="00244C0A" w:rsidRDefault="00244C0A" w:rsidP="00244C0A">
            <w:r w:rsidRPr="00244C0A">
              <w:t>Conductores</w:t>
            </w:r>
          </w:p>
        </w:tc>
      </w:tr>
      <w:tr w:rsidR="00244C0A" w:rsidRPr="00244C0A" w14:paraId="29DD551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B77312" w14:textId="77777777" w:rsidR="00244C0A" w:rsidRPr="00244C0A" w:rsidRDefault="00244C0A" w:rsidP="00244C0A">
            <w:r w:rsidRPr="00244C0A">
              <w:t>Definición de criterios de control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C66883" w14:textId="77777777" w:rsidR="00244C0A" w:rsidRPr="00244C0A" w:rsidRDefault="00244C0A" w:rsidP="00244C0A">
            <w:r w:rsidRPr="00244C0A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A41D83" w14:textId="77777777" w:rsidR="00244C0A" w:rsidRPr="00244C0A" w:rsidRDefault="00244C0A" w:rsidP="00244C0A">
            <w:r w:rsidRPr="00244C0A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0D2612" w14:textId="77777777" w:rsidR="00244C0A" w:rsidRPr="00244C0A" w:rsidRDefault="00244C0A" w:rsidP="00244C0A">
            <w:r w:rsidRPr="00244C0A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7A6790" w14:textId="77777777" w:rsidR="00244C0A" w:rsidRPr="00244C0A" w:rsidRDefault="00244C0A" w:rsidP="00244C0A">
            <w:r w:rsidRPr="00244C0A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E3F63A" w14:textId="77777777" w:rsidR="00244C0A" w:rsidRPr="00244C0A" w:rsidRDefault="00244C0A" w:rsidP="00244C0A">
            <w:r w:rsidRPr="00244C0A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69CCA9" w14:textId="77777777" w:rsidR="00244C0A" w:rsidRPr="00244C0A" w:rsidRDefault="00244C0A" w:rsidP="00244C0A">
            <w:r w:rsidRPr="00244C0A">
              <w:rPr>
                <w:b/>
                <w:bCs/>
              </w:rPr>
              <w:t>I</w:t>
            </w:r>
          </w:p>
        </w:tc>
      </w:tr>
      <w:tr w:rsidR="00244C0A" w:rsidRPr="00244C0A" w14:paraId="1E3177D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158B80" w14:textId="77777777" w:rsidR="00244C0A" w:rsidRPr="00244C0A" w:rsidRDefault="00244C0A" w:rsidP="00244C0A">
            <w:r w:rsidRPr="00244C0A">
              <w:t>Implementación del procedimiento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957FEB" w14:textId="77777777" w:rsidR="00244C0A" w:rsidRPr="00244C0A" w:rsidRDefault="00244C0A" w:rsidP="00244C0A">
            <w:r w:rsidRPr="00244C0A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595315" w14:textId="77777777" w:rsidR="00244C0A" w:rsidRPr="00244C0A" w:rsidRDefault="00244C0A" w:rsidP="00244C0A">
            <w:r w:rsidRPr="00244C0A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D51815" w14:textId="77777777" w:rsidR="00244C0A" w:rsidRPr="00244C0A" w:rsidRDefault="00244C0A" w:rsidP="00244C0A">
            <w:r w:rsidRPr="00244C0A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09B419" w14:textId="77777777" w:rsidR="00244C0A" w:rsidRPr="00244C0A" w:rsidRDefault="00244C0A" w:rsidP="00244C0A">
            <w:r w:rsidRPr="00244C0A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4EEE17" w14:textId="77777777" w:rsidR="00244C0A" w:rsidRPr="00244C0A" w:rsidRDefault="00244C0A" w:rsidP="00244C0A">
            <w:r w:rsidRPr="00244C0A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109504" w14:textId="77777777" w:rsidR="00244C0A" w:rsidRPr="00244C0A" w:rsidRDefault="00244C0A" w:rsidP="00244C0A">
            <w:r w:rsidRPr="00244C0A">
              <w:rPr>
                <w:b/>
                <w:bCs/>
              </w:rPr>
              <w:t>I</w:t>
            </w:r>
          </w:p>
        </w:tc>
      </w:tr>
      <w:tr w:rsidR="00244C0A" w:rsidRPr="00244C0A" w14:paraId="2124F58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CE840F" w14:textId="77777777" w:rsidR="00244C0A" w:rsidRPr="00244C0A" w:rsidRDefault="00244C0A" w:rsidP="00244C0A">
            <w:r w:rsidRPr="00244C0A">
              <w:t>Monitoreo de velocidad (captura)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AD2C50" w14:textId="77777777" w:rsidR="00244C0A" w:rsidRPr="00244C0A" w:rsidRDefault="00244C0A" w:rsidP="00244C0A">
            <w:r w:rsidRPr="00244C0A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89AC18" w14:textId="77777777" w:rsidR="00244C0A" w:rsidRPr="00244C0A" w:rsidRDefault="00244C0A" w:rsidP="00244C0A">
            <w:r w:rsidRPr="00244C0A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9BBC95" w14:textId="77777777" w:rsidR="00244C0A" w:rsidRPr="00244C0A" w:rsidRDefault="00244C0A" w:rsidP="00244C0A">
            <w:r w:rsidRPr="00244C0A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9E6BE3" w14:textId="77777777" w:rsidR="00244C0A" w:rsidRPr="00244C0A" w:rsidRDefault="00244C0A" w:rsidP="00244C0A">
            <w:r w:rsidRPr="00244C0A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9D9496" w14:textId="77777777" w:rsidR="00244C0A" w:rsidRPr="00244C0A" w:rsidRDefault="00244C0A" w:rsidP="00244C0A">
            <w:r w:rsidRPr="00244C0A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59E14B" w14:textId="77777777" w:rsidR="00244C0A" w:rsidRPr="00244C0A" w:rsidRDefault="00244C0A" w:rsidP="00244C0A">
            <w:r w:rsidRPr="00244C0A">
              <w:rPr>
                <w:b/>
                <w:bCs/>
              </w:rPr>
              <w:t>I</w:t>
            </w:r>
          </w:p>
        </w:tc>
      </w:tr>
      <w:tr w:rsidR="00244C0A" w:rsidRPr="00244C0A" w14:paraId="33D8805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EC97E2" w14:textId="77777777" w:rsidR="00244C0A" w:rsidRPr="00244C0A" w:rsidRDefault="00244C0A" w:rsidP="00244C0A">
            <w:r w:rsidRPr="00244C0A">
              <w:t>Generación de reportes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8B9066" w14:textId="77777777" w:rsidR="00244C0A" w:rsidRPr="00244C0A" w:rsidRDefault="00244C0A" w:rsidP="00244C0A">
            <w:r w:rsidRPr="00244C0A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2F3D9E" w14:textId="77777777" w:rsidR="00244C0A" w:rsidRPr="00244C0A" w:rsidRDefault="00244C0A" w:rsidP="00244C0A">
            <w:r w:rsidRPr="00244C0A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5BC8D0" w14:textId="77777777" w:rsidR="00244C0A" w:rsidRPr="00244C0A" w:rsidRDefault="00244C0A" w:rsidP="00244C0A">
            <w:r w:rsidRPr="00244C0A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33BB6A" w14:textId="77777777" w:rsidR="00244C0A" w:rsidRPr="00244C0A" w:rsidRDefault="00244C0A" w:rsidP="00244C0A">
            <w:r w:rsidRPr="00244C0A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A9A20F" w14:textId="77777777" w:rsidR="00244C0A" w:rsidRPr="00244C0A" w:rsidRDefault="00244C0A" w:rsidP="00244C0A">
            <w:r w:rsidRPr="00244C0A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BAD70A" w14:textId="77777777" w:rsidR="00244C0A" w:rsidRPr="00244C0A" w:rsidRDefault="00244C0A" w:rsidP="00244C0A">
            <w:r w:rsidRPr="00244C0A">
              <w:rPr>
                <w:b/>
                <w:bCs/>
              </w:rPr>
              <w:t>I</w:t>
            </w:r>
          </w:p>
        </w:tc>
      </w:tr>
      <w:tr w:rsidR="00244C0A" w:rsidRPr="00244C0A" w14:paraId="24E89D8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BF4346" w14:textId="77777777" w:rsidR="00244C0A" w:rsidRPr="00244C0A" w:rsidRDefault="00244C0A" w:rsidP="00244C0A">
            <w:r w:rsidRPr="00244C0A">
              <w:lastRenderedPageBreak/>
              <w:t>Análisis de eventos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848F7A" w14:textId="77777777" w:rsidR="00244C0A" w:rsidRPr="00244C0A" w:rsidRDefault="00244C0A" w:rsidP="00244C0A">
            <w:r w:rsidRPr="00244C0A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80F3E5" w14:textId="77777777" w:rsidR="00244C0A" w:rsidRPr="00244C0A" w:rsidRDefault="00244C0A" w:rsidP="00244C0A">
            <w:r w:rsidRPr="00244C0A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1950FD" w14:textId="77777777" w:rsidR="00244C0A" w:rsidRPr="00244C0A" w:rsidRDefault="00244C0A" w:rsidP="00244C0A">
            <w:r w:rsidRPr="00244C0A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44C79C" w14:textId="77777777" w:rsidR="00244C0A" w:rsidRPr="00244C0A" w:rsidRDefault="00244C0A" w:rsidP="00244C0A">
            <w:r w:rsidRPr="00244C0A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AA935F" w14:textId="77777777" w:rsidR="00244C0A" w:rsidRPr="00244C0A" w:rsidRDefault="00244C0A" w:rsidP="00244C0A">
            <w:r w:rsidRPr="00244C0A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E48C56" w14:textId="77777777" w:rsidR="00244C0A" w:rsidRPr="00244C0A" w:rsidRDefault="00244C0A" w:rsidP="00244C0A">
            <w:r w:rsidRPr="00244C0A">
              <w:rPr>
                <w:b/>
                <w:bCs/>
              </w:rPr>
              <w:t>I</w:t>
            </w:r>
          </w:p>
        </w:tc>
      </w:tr>
      <w:tr w:rsidR="00244C0A" w:rsidRPr="00244C0A" w14:paraId="4632B8B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EF24AD" w14:textId="77777777" w:rsidR="00244C0A" w:rsidRPr="00244C0A" w:rsidRDefault="00244C0A" w:rsidP="00244C0A">
            <w:r w:rsidRPr="00244C0A">
              <w:t>Control y seguimiento en terreno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5EA6EA" w14:textId="77777777" w:rsidR="00244C0A" w:rsidRPr="00244C0A" w:rsidRDefault="00244C0A" w:rsidP="00244C0A">
            <w:r w:rsidRPr="00244C0A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361CFA" w14:textId="77777777" w:rsidR="00244C0A" w:rsidRPr="00244C0A" w:rsidRDefault="00244C0A" w:rsidP="00244C0A">
            <w:r w:rsidRPr="00244C0A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025E9E" w14:textId="77777777" w:rsidR="00244C0A" w:rsidRPr="00244C0A" w:rsidRDefault="00244C0A" w:rsidP="00244C0A">
            <w:r w:rsidRPr="00244C0A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F484EC" w14:textId="77777777" w:rsidR="00244C0A" w:rsidRPr="00244C0A" w:rsidRDefault="00244C0A" w:rsidP="00244C0A">
            <w:r w:rsidRPr="00244C0A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9C5468" w14:textId="77777777" w:rsidR="00244C0A" w:rsidRPr="00244C0A" w:rsidRDefault="00244C0A" w:rsidP="00244C0A">
            <w:r w:rsidRPr="00244C0A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5F1197" w14:textId="77777777" w:rsidR="00244C0A" w:rsidRPr="00244C0A" w:rsidRDefault="00244C0A" w:rsidP="00244C0A">
            <w:r w:rsidRPr="00244C0A">
              <w:rPr>
                <w:b/>
                <w:bCs/>
              </w:rPr>
              <w:t>I</w:t>
            </w:r>
          </w:p>
        </w:tc>
      </w:tr>
      <w:tr w:rsidR="00244C0A" w:rsidRPr="00244C0A" w14:paraId="46A62F7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E4ABFB" w14:textId="77777777" w:rsidR="00244C0A" w:rsidRPr="00244C0A" w:rsidRDefault="00244C0A" w:rsidP="00244C0A">
            <w:r w:rsidRPr="00244C0A">
              <w:t>Aplicación de medidas correctivas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A686D0" w14:textId="77777777" w:rsidR="00244C0A" w:rsidRPr="00244C0A" w:rsidRDefault="00244C0A" w:rsidP="00244C0A">
            <w:r w:rsidRPr="00244C0A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8EB01B" w14:textId="77777777" w:rsidR="00244C0A" w:rsidRPr="00244C0A" w:rsidRDefault="00244C0A" w:rsidP="00244C0A">
            <w:r w:rsidRPr="00244C0A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06CDC8" w14:textId="77777777" w:rsidR="00244C0A" w:rsidRPr="00244C0A" w:rsidRDefault="00244C0A" w:rsidP="00244C0A">
            <w:r w:rsidRPr="00244C0A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11408E" w14:textId="77777777" w:rsidR="00244C0A" w:rsidRPr="00244C0A" w:rsidRDefault="00244C0A" w:rsidP="00244C0A">
            <w:r w:rsidRPr="00244C0A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E66BB1" w14:textId="77777777" w:rsidR="00244C0A" w:rsidRPr="00244C0A" w:rsidRDefault="00244C0A" w:rsidP="00244C0A">
            <w:r w:rsidRPr="00244C0A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BE328E" w14:textId="77777777" w:rsidR="00244C0A" w:rsidRPr="00244C0A" w:rsidRDefault="00244C0A" w:rsidP="00244C0A">
            <w:r w:rsidRPr="00244C0A">
              <w:rPr>
                <w:b/>
                <w:bCs/>
              </w:rPr>
              <w:t>I</w:t>
            </w:r>
          </w:p>
        </w:tc>
      </w:tr>
      <w:tr w:rsidR="00244C0A" w:rsidRPr="00244C0A" w14:paraId="18CE596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783681" w14:textId="77777777" w:rsidR="00244C0A" w:rsidRPr="00244C0A" w:rsidRDefault="00244C0A" w:rsidP="00244C0A">
            <w:r w:rsidRPr="00244C0A">
              <w:t>Cumplimiento de límites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CFF53D" w14:textId="77777777" w:rsidR="00244C0A" w:rsidRPr="00244C0A" w:rsidRDefault="00244C0A" w:rsidP="00244C0A">
            <w:r w:rsidRPr="00244C0A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00011A" w14:textId="77777777" w:rsidR="00244C0A" w:rsidRPr="00244C0A" w:rsidRDefault="00244C0A" w:rsidP="00244C0A">
            <w:r w:rsidRPr="00244C0A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36F10C" w14:textId="77777777" w:rsidR="00244C0A" w:rsidRPr="00244C0A" w:rsidRDefault="00244C0A" w:rsidP="00244C0A">
            <w:r w:rsidRPr="00244C0A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CA58D0" w14:textId="77777777" w:rsidR="00244C0A" w:rsidRPr="00244C0A" w:rsidRDefault="00244C0A" w:rsidP="00244C0A">
            <w:r w:rsidRPr="00244C0A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BDFC47" w14:textId="77777777" w:rsidR="00244C0A" w:rsidRPr="00244C0A" w:rsidRDefault="00244C0A" w:rsidP="00244C0A">
            <w:r w:rsidRPr="00244C0A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840C08" w14:textId="77777777" w:rsidR="00244C0A" w:rsidRPr="00244C0A" w:rsidRDefault="00244C0A" w:rsidP="00244C0A">
            <w:r w:rsidRPr="00244C0A">
              <w:rPr>
                <w:b/>
                <w:bCs/>
              </w:rPr>
              <w:t>R</w:t>
            </w:r>
          </w:p>
        </w:tc>
      </w:tr>
      <w:tr w:rsidR="00244C0A" w:rsidRPr="00244C0A" w14:paraId="278531E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47F392" w14:textId="77777777" w:rsidR="00244C0A" w:rsidRPr="00244C0A" w:rsidRDefault="00244C0A" w:rsidP="00244C0A">
            <w:r w:rsidRPr="00244C0A">
              <w:t>Capacitación / retroalimentación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580241" w14:textId="77777777" w:rsidR="00244C0A" w:rsidRPr="00244C0A" w:rsidRDefault="00244C0A" w:rsidP="00244C0A">
            <w:r w:rsidRPr="00244C0A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5B45C4" w14:textId="77777777" w:rsidR="00244C0A" w:rsidRPr="00244C0A" w:rsidRDefault="00244C0A" w:rsidP="00244C0A">
            <w:r w:rsidRPr="00244C0A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9034FC" w14:textId="77777777" w:rsidR="00244C0A" w:rsidRPr="00244C0A" w:rsidRDefault="00244C0A" w:rsidP="00244C0A">
            <w:r w:rsidRPr="00244C0A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4D9E03" w14:textId="77777777" w:rsidR="00244C0A" w:rsidRPr="00244C0A" w:rsidRDefault="00244C0A" w:rsidP="00244C0A">
            <w:r w:rsidRPr="00244C0A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B3934F" w14:textId="77777777" w:rsidR="00244C0A" w:rsidRPr="00244C0A" w:rsidRDefault="00244C0A" w:rsidP="00244C0A">
            <w:r w:rsidRPr="00244C0A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271CB5" w14:textId="77777777" w:rsidR="00244C0A" w:rsidRPr="00244C0A" w:rsidRDefault="00244C0A" w:rsidP="00244C0A">
            <w:r w:rsidRPr="00244C0A">
              <w:rPr>
                <w:b/>
                <w:bCs/>
              </w:rPr>
              <w:t>I</w:t>
            </w:r>
          </w:p>
        </w:tc>
      </w:tr>
    </w:tbl>
    <w:p w14:paraId="3BD774C2" w14:textId="77777777" w:rsidR="00244C0A" w:rsidRPr="00244C0A" w:rsidRDefault="00244C0A" w:rsidP="00244C0A">
      <w:r w:rsidRPr="00244C0A">
        <w:rPr>
          <w:i/>
          <w:iCs/>
        </w:rPr>
        <w:t xml:space="preserve">Leyenda: </w:t>
      </w:r>
      <w:r w:rsidRPr="00244C0A">
        <w:rPr>
          <w:b/>
          <w:bCs/>
          <w:i/>
          <w:iCs/>
        </w:rPr>
        <w:t>R</w:t>
      </w:r>
      <w:r w:rsidRPr="00244C0A">
        <w:rPr>
          <w:i/>
          <w:iCs/>
        </w:rPr>
        <w:t xml:space="preserve"> (Responsable), </w:t>
      </w:r>
      <w:r w:rsidRPr="00244C0A">
        <w:rPr>
          <w:b/>
          <w:bCs/>
          <w:i/>
          <w:iCs/>
        </w:rPr>
        <w:t>A</w:t>
      </w:r>
      <w:r w:rsidRPr="00244C0A">
        <w:rPr>
          <w:i/>
          <w:iCs/>
        </w:rPr>
        <w:t xml:space="preserve"> (Responsable Final/Accountable), </w:t>
      </w:r>
      <w:r w:rsidRPr="00244C0A">
        <w:rPr>
          <w:b/>
          <w:bCs/>
          <w:i/>
          <w:iCs/>
        </w:rPr>
        <w:t>C</w:t>
      </w:r>
      <w:r w:rsidRPr="00244C0A">
        <w:rPr>
          <w:i/>
          <w:iCs/>
        </w:rPr>
        <w:t xml:space="preserve"> (Consultado), </w:t>
      </w:r>
      <w:r w:rsidRPr="00244C0A">
        <w:rPr>
          <w:b/>
          <w:bCs/>
          <w:i/>
          <w:iCs/>
        </w:rPr>
        <w:t>I</w:t>
      </w:r>
      <w:r w:rsidRPr="00244C0A">
        <w:rPr>
          <w:i/>
          <w:iCs/>
        </w:rPr>
        <w:t xml:space="preserve"> (Informado).</w:t>
      </w:r>
    </w:p>
    <w:p w14:paraId="53A6FF28" w14:textId="77777777" w:rsidR="00244C0A" w:rsidRPr="00244C0A" w:rsidRDefault="00244C0A" w:rsidP="00244C0A">
      <w:r w:rsidRPr="00244C0A">
        <w:rPr>
          <w:b/>
          <w:bCs/>
        </w:rPr>
        <w:t>Análisis de Gobernanza:</w:t>
      </w:r>
      <w:r w:rsidRPr="00244C0A">
        <w:t xml:space="preserve"> Mientras que el </w:t>
      </w:r>
      <w:r w:rsidRPr="00244C0A">
        <w:rPr>
          <w:b/>
          <w:bCs/>
        </w:rPr>
        <w:t>Jefe de Operaciones</w:t>
      </w:r>
      <w:r w:rsidRPr="00244C0A">
        <w:t xml:space="preserve"> centraliza la responsabilidad final (</w:t>
      </w:r>
      <w:r w:rsidRPr="00244C0A">
        <w:rPr>
          <w:b/>
          <w:bCs/>
        </w:rPr>
        <w:t>Accountable</w:t>
      </w:r>
      <w:r w:rsidRPr="00244C0A">
        <w:t xml:space="preserve">) sobre la integridad del sistema de monitoreo, análisis de datos y la aplicación administrativa de medidas, el </w:t>
      </w:r>
      <w:r w:rsidRPr="00244C0A">
        <w:rPr>
          <w:b/>
          <w:bCs/>
        </w:rPr>
        <w:t>Supervisor</w:t>
      </w:r>
      <w:r w:rsidRPr="00244C0A">
        <w:t xml:space="preserve"> asume el rol de </w:t>
      </w:r>
      <w:r w:rsidRPr="00244C0A">
        <w:rPr>
          <w:b/>
          <w:bCs/>
        </w:rPr>
        <w:t>Accountable</w:t>
      </w:r>
      <w:r w:rsidRPr="00244C0A">
        <w:t xml:space="preserve"> en la implementación directa, la capacitación y el cumplimiento en ruta. Esta descentralización asegura que la seguridad no sea solo un reporte de oficina, sino una realidad operativa en el campo.</w:t>
      </w:r>
    </w:p>
    <w:p w14:paraId="489782B7" w14:textId="77777777" w:rsidR="00244C0A" w:rsidRPr="00244C0A" w:rsidRDefault="00244C0A" w:rsidP="00244C0A">
      <w:r w:rsidRPr="00244C0A">
        <w:t xml:space="preserve">-------------------------------------------------------------------------------- </w:t>
      </w:r>
    </w:p>
    <w:p w14:paraId="777E7082" w14:textId="77777777" w:rsidR="00244C0A" w:rsidRPr="00244C0A" w:rsidRDefault="00244C0A" w:rsidP="00244C0A">
      <w:pPr>
        <w:rPr>
          <w:b/>
          <w:bCs/>
        </w:rPr>
      </w:pPr>
      <w:r w:rsidRPr="00244C0A">
        <w:rPr>
          <w:b/>
          <w:bCs/>
        </w:rPr>
        <w:t>3. Fundamentos Conceptuales de la Operación Segura</w:t>
      </w:r>
    </w:p>
    <w:p w14:paraId="48AF16C0" w14:textId="77777777" w:rsidR="00244C0A" w:rsidRPr="00244C0A" w:rsidRDefault="00244C0A" w:rsidP="00244C0A">
      <w:r w:rsidRPr="00244C0A">
        <w:t>La precisión terminológica es el primer paso para una disciplina operativa sin ambigüedades. Los siguientes conceptos integran la base técnica del protocolo:</w:t>
      </w:r>
    </w:p>
    <w:p w14:paraId="00089068" w14:textId="77777777" w:rsidR="00244C0A" w:rsidRPr="00244C0A" w:rsidRDefault="00244C0A" w:rsidP="00244C0A">
      <w:pPr>
        <w:numPr>
          <w:ilvl w:val="0"/>
          <w:numId w:val="2"/>
        </w:numPr>
      </w:pPr>
      <w:r w:rsidRPr="00244C0A">
        <w:rPr>
          <w:b/>
          <w:bCs/>
        </w:rPr>
        <w:t>Autocuidado:</w:t>
      </w:r>
      <w:r w:rsidRPr="00244C0A">
        <w:t xml:space="preserve"> Capacidad del conductor para gestionar su comportamiento basándose en el entorno real, priorizando la seguridad sobre la mera instrucción.</w:t>
      </w:r>
    </w:p>
    <w:p w14:paraId="63989249" w14:textId="77777777" w:rsidR="00244C0A" w:rsidRPr="00244C0A" w:rsidRDefault="00244C0A" w:rsidP="00244C0A">
      <w:pPr>
        <w:numPr>
          <w:ilvl w:val="0"/>
          <w:numId w:val="2"/>
        </w:numPr>
      </w:pPr>
      <w:r w:rsidRPr="00244C0A">
        <w:rPr>
          <w:b/>
          <w:bCs/>
        </w:rPr>
        <w:t>Bloque de eventos:</w:t>
      </w:r>
      <w:r w:rsidRPr="00244C0A">
        <w:t xml:space="preserve"> Conjunto continuo de registros de telemetría que evidencia un comportamiento de conducción sostenido en el tiempo.</w:t>
      </w:r>
    </w:p>
    <w:p w14:paraId="6F30F6AD" w14:textId="77777777" w:rsidR="00244C0A" w:rsidRPr="00244C0A" w:rsidRDefault="00244C0A" w:rsidP="00244C0A">
      <w:pPr>
        <w:numPr>
          <w:ilvl w:val="0"/>
          <w:numId w:val="2"/>
        </w:numPr>
      </w:pPr>
      <w:r w:rsidRPr="00244C0A">
        <w:rPr>
          <w:b/>
          <w:bCs/>
        </w:rPr>
        <w:t>Velocidad razonable y prudente:</w:t>
      </w:r>
      <w:r w:rsidRPr="00244C0A">
        <w:t xml:space="preserve"> Aquella que permite el dominio total del vehículo. El límite máximo legal no es sinónimo de velocidad segura; factores como el tráfico, el clima y la carga exigen ajustes dinámicos.</w:t>
      </w:r>
    </w:p>
    <w:p w14:paraId="44743180" w14:textId="77777777" w:rsidR="00244C0A" w:rsidRPr="00244C0A" w:rsidRDefault="00244C0A" w:rsidP="00244C0A">
      <w:pPr>
        <w:numPr>
          <w:ilvl w:val="0"/>
          <w:numId w:val="2"/>
        </w:numPr>
      </w:pPr>
      <w:r w:rsidRPr="00244C0A">
        <w:rPr>
          <w:b/>
          <w:bCs/>
        </w:rPr>
        <w:t>Oleaje (Surge Effect):</w:t>
      </w:r>
      <w:r w:rsidRPr="00244C0A">
        <w:t xml:space="preserve"> Factor crítico en el transporte de líquidos en cisternas. El movimiento de la carga genera fuerzas inerciales que desestabilizan la unidad.</w:t>
      </w:r>
    </w:p>
    <w:p w14:paraId="389BCFA5" w14:textId="77777777" w:rsidR="00244C0A" w:rsidRPr="00244C0A" w:rsidRDefault="00244C0A" w:rsidP="00244C0A">
      <w:pPr>
        <w:numPr>
          <w:ilvl w:val="0"/>
          <w:numId w:val="2"/>
        </w:numPr>
      </w:pPr>
      <w:r w:rsidRPr="00244C0A">
        <w:rPr>
          <w:b/>
          <w:bCs/>
        </w:rPr>
        <w:t>Adaptación Anticipada:</w:t>
      </w:r>
      <w:r w:rsidRPr="00244C0A">
        <w:t xml:space="preserve"> La seguridad vial de Transviña se basa en la premisa de que la anticipación comienza con la selección de la velocidad </w:t>
      </w:r>
      <w:r w:rsidRPr="00244C0A">
        <w:rPr>
          <w:i/>
          <w:iCs/>
        </w:rPr>
        <w:t>antes</w:t>
      </w:r>
      <w:r w:rsidRPr="00244C0A">
        <w:t xml:space="preserve"> de enfrentar el riesgo. A mayor velocidad, la energía cinética aumenta exponencialmente y el tiempo de reacción disminuye, haciendo que cualquier frenada posterior al riesgo sea físicamente inefectiva.</w:t>
      </w:r>
    </w:p>
    <w:p w14:paraId="4C79C61B" w14:textId="77777777" w:rsidR="00244C0A" w:rsidRPr="00244C0A" w:rsidRDefault="00244C0A" w:rsidP="00244C0A">
      <w:r w:rsidRPr="00244C0A">
        <w:lastRenderedPageBreak/>
        <w:t xml:space="preserve">-------------------------------------------------------------------------------- </w:t>
      </w:r>
    </w:p>
    <w:p w14:paraId="76B1D97D" w14:textId="77777777" w:rsidR="00244C0A" w:rsidRPr="00244C0A" w:rsidRDefault="00244C0A" w:rsidP="00244C0A">
      <w:pPr>
        <w:rPr>
          <w:b/>
          <w:bCs/>
        </w:rPr>
      </w:pPr>
      <w:r w:rsidRPr="00244C0A">
        <w:rPr>
          <w:b/>
          <w:bCs/>
        </w:rPr>
        <w:t>4. Estándares de Velocidad por Segmento y Contrato</w:t>
      </w:r>
    </w:p>
    <w:p w14:paraId="1FF18EE4" w14:textId="77777777" w:rsidR="00244C0A" w:rsidRPr="00244C0A" w:rsidRDefault="00244C0A" w:rsidP="00244C0A">
      <w:r w:rsidRPr="00244C0A">
        <w:t>Los límites en Transviña son dinámicos y responden a la criticidad de la sustancia y la energía cinética involucrada en el transporte.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9"/>
        <w:gridCol w:w="2234"/>
        <w:gridCol w:w="2769"/>
      </w:tblGrid>
      <w:tr w:rsidR="00244C0A" w:rsidRPr="00244C0A" w14:paraId="6767306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038BAF" w14:textId="77777777" w:rsidR="00244C0A" w:rsidRPr="00244C0A" w:rsidRDefault="00244C0A" w:rsidP="00244C0A">
            <w:r w:rsidRPr="00244C0A">
              <w:t>Tipo de Límite / Contrato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127DA8" w14:textId="77777777" w:rsidR="00244C0A" w:rsidRPr="00244C0A" w:rsidRDefault="00244C0A" w:rsidP="00244C0A">
            <w:r w:rsidRPr="00244C0A">
              <w:t>Carretera (Máx)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6B8200" w14:textId="77777777" w:rsidR="00244C0A" w:rsidRPr="00244C0A" w:rsidRDefault="00244C0A" w:rsidP="00244C0A">
            <w:r w:rsidRPr="00244C0A">
              <w:t>Vías Urbanas (Máx)</w:t>
            </w:r>
          </w:p>
        </w:tc>
      </w:tr>
      <w:tr w:rsidR="00244C0A" w:rsidRPr="00244C0A" w14:paraId="703D498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B81F80" w14:textId="77777777" w:rsidR="00244C0A" w:rsidRPr="00244C0A" w:rsidRDefault="00244C0A" w:rsidP="00244C0A">
            <w:r w:rsidRPr="00244C0A">
              <w:rPr>
                <w:b/>
                <w:bCs/>
              </w:rPr>
              <w:t>Legal y General Transviña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9D7407" w14:textId="77777777" w:rsidR="00244C0A" w:rsidRPr="00244C0A" w:rsidRDefault="00244C0A" w:rsidP="00244C0A">
            <w:r w:rsidRPr="00244C0A">
              <w:t>90 km/h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78F434" w14:textId="77777777" w:rsidR="00244C0A" w:rsidRPr="00244C0A" w:rsidRDefault="00244C0A" w:rsidP="00244C0A">
            <w:r w:rsidRPr="00244C0A">
              <w:t>50 km/h</w:t>
            </w:r>
          </w:p>
        </w:tc>
      </w:tr>
      <w:tr w:rsidR="00244C0A" w:rsidRPr="00244C0A" w14:paraId="1EB2773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3B9E2E" w14:textId="77777777" w:rsidR="00244C0A" w:rsidRPr="00244C0A" w:rsidRDefault="00244C0A" w:rsidP="00244C0A">
            <w:r w:rsidRPr="00244C0A">
              <w:rPr>
                <w:b/>
                <w:bCs/>
              </w:rPr>
              <w:t>Contrato ENAP LPG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304392" w14:textId="77777777" w:rsidR="00244C0A" w:rsidRPr="00244C0A" w:rsidRDefault="00244C0A" w:rsidP="00244C0A">
            <w:r w:rsidRPr="00244C0A">
              <w:t>85 km/h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9D116E" w14:textId="77777777" w:rsidR="00244C0A" w:rsidRPr="00244C0A" w:rsidRDefault="00244C0A" w:rsidP="00244C0A">
            <w:r w:rsidRPr="00244C0A">
              <w:t>50 km/h</w:t>
            </w:r>
          </w:p>
        </w:tc>
      </w:tr>
      <w:tr w:rsidR="00244C0A" w:rsidRPr="00244C0A" w14:paraId="776F2CD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933831" w14:textId="77777777" w:rsidR="00244C0A" w:rsidRPr="00244C0A" w:rsidRDefault="00244C0A" w:rsidP="00244C0A">
            <w:r w:rsidRPr="00244C0A">
              <w:rPr>
                <w:b/>
                <w:bCs/>
              </w:rPr>
              <w:t>Contrato ENEL GNL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DF7BC8" w14:textId="77777777" w:rsidR="00244C0A" w:rsidRPr="00244C0A" w:rsidRDefault="00244C0A" w:rsidP="00244C0A">
            <w:r w:rsidRPr="00244C0A">
              <w:t>80 km/h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9C622D" w14:textId="77777777" w:rsidR="00244C0A" w:rsidRPr="00244C0A" w:rsidRDefault="00244C0A" w:rsidP="00244C0A">
            <w:r w:rsidRPr="00244C0A">
              <w:t>50 km/h</w:t>
            </w:r>
          </w:p>
        </w:tc>
      </w:tr>
    </w:tbl>
    <w:p w14:paraId="7F19164A" w14:textId="77777777" w:rsidR="00244C0A" w:rsidRPr="00244C0A" w:rsidRDefault="00244C0A" w:rsidP="00244C0A">
      <w:r w:rsidRPr="00244C0A">
        <w:rPr>
          <w:b/>
          <w:bCs/>
        </w:rPr>
        <w:t>Análisis Técnico:</w:t>
      </w:r>
      <w:r w:rsidRPr="00244C0A">
        <w:t xml:space="preserve"> La reducción de 90 km/h a 80 km/h en contratos de GNL no es arbitraria; responde a la reducción drástica de la energía cinética. En vehículos de alto tonelaje con carga criogénica o inflamable, esta diferencia es vital para garantizar la estabilidad frente al efecto de oleaje y reducir la distancia de frenado ante imprevistos.</w:t>
      </w:r>
    </w:p>
    <w:p w14:paraId="00790667" w14:textId="77777777" w:rsidR="00244C0A" w:rsidRPr="00244C0A" w:rsidRDefault="00244C0A" w:rsidP="00244C0A">
      <w:r w:rsidRPr="00244C0A">
        <w:t xml:space="preserve">-------------------------------------------------------------------------------- </w:t>
      </w:r>
    </w:p>
    <w:p w14:paraId="3DF75816" w14:textId="77777777" w:rsidR="00244C0A" w:rsidRPr="00244C0A" w:rsidRDefault="00244C0A" w:rsidP="00244C0A">
      <w:pPr>
        <w:rPr>
          <w:b/>
          <w:bCs/>
        </w:rPr>
      </w:pPr>
      <w:r w:rsidRPr="00244C0A">
        <w:rPr>
          <w:b/>
          <w:bCs/>
        </w:rPr>
        <w:t>5. El Modelo de Control de Velocidad: Telemetría y Clasificación</w:t>
      </w:r>
    </w:p>
    <w:p w14:paraId="54FB2673" w14:textId="77777777" w:rsidR="00244C0A" w:rsidRPr="00244C0A" w:rsidRDefault="00244C0A" w:rsidP="00244C0A">
      <w:r w:rsidRPr="00244C0A">
        <w:t>El sistema GPS constituye la "verdad absoluta" para la toma de decisiones. Se elimina la subjetividad mediante criterios técnicos de configuración y severidad.</w:t>
      </w:r>
    </w:p>
    <w:p w14:paraId="41FEE2A4" w14:textId="77777777" w:rsidR="00244C0A" w:rsidRPr="00244C0A" w:rsidRDefault="00244C0A" w:rsidP="00244C0A">
      <w:r w:rsidRPr="00244C0A">
        <w:rPr>
          <w:b/>
          <w:bCs/>
        </w:rPr>
        <w:t>Configuración del Evento:</w:t>
      </w:r>
      <w:r w:rsidRPr="00244C0A">
        <w:t xml:space="preserve"> Un exceso se configura bajo la concurrencia simultánea de:</w:t>
      </w:r>
    </w:p>
    <w:p w14:paraId="6A4997C0" w14:textId="77777777" w:rsidR="00244C0A" w:rsidRPr="00244C0A" w:rsidRDefault="00244C0A" w:rsidP="00244C0A">
      <w:pPr>
        <w:numPr>
          <w:ilvl w:val="0"/>
          <w:numId w:val="3"/>
        </w:numPr>
      </w:pPr>
      <w:r w:rsidRPr="00244C0A">
        <w:t>Superación del límite aplicable.</w:t>
      </w:r>
    </w:p>
    <w:p w14:paraId="244F895A" w14:textId="77777777" w:rsidR="00244C0A" w:rsidRPr="00244C0A" w:rsidRDefault="00244C0A" w:rsidP="00244C0A">
      <w:pPr>
        <w:numPr>
          <w:ilvl w:val="0"/>
          <w:numId w:val="3"/>
        </w:numPr>
      </w:pPr>
      <w:r w:rsidRPr="00244C0A">
        <w:t xml:space="preserve">Mantención de la condición en al menos </w:t>
      </w:r>
      <w:r w:rsidRPr="00244C0A">
        <w:rPr>
          <w:b/>
          <w:bCs/>
        </w:rPr>
        <w:t>dos eventos consecutivos</w:t>
      </w:r>
      <w:r w:rsidRPr="00244C0A">
        <w:t xml:space="preserve"> (intervalos ≤ 1 min).</w:t>
      </w:r>
    </w:p>
    <w:p w14:paraId="1A550B0E" w14:textId="77777777" w:rsidR="00244C0A" w:rsidRPr="00244C0A" w:rsidRDefault="00244C0A" w:rsidP="00244C0A">
      <w:pPr>
        <w:numPr>
          <w:ilvl w:val="0"/>
          <w:numId w:val="3"/>
        </w:numPr>
      </w:pPr>
      <w:r w:rsidRPr="00244C0A">
        <w:t>Registro exitoso en los sistemas de trazabilidad.</w:t>
      </w:r>
    </w:p>
    <w:p w14:paraId="4B95C4E5" w14:textId="77777777" w:rsidR="00244C0A" w:rsidRPr="00244C0A" w:rsidRDefault="00244C0A" w:rsidP="00244C0A">
      <w:r w:rsidRPr="00244C0A">
        <w:rPr>
          <w:b/>
          <w:bCs/>
        </w:rPr>
        <w:t>Matriz de Severidad:</w:t>
      </w:r>
      <w:r w:rsidRPr="00244C0A">
        <w:t xml:space="preserve"> | Límite (km/h) | Tramo de Superación | Clasificación | | :--- | :--- | :--- | | </w:t>
      </w:r>
      <w:r w:rsidRPr="00244C0A">
        <w:rPr>
          <w:b/>
          <w:bCs/>
        </w:rPr>
        <w:t>90</w:t>
      </w:r>
      <w:r w:rsidRPr="00244C0A">
        <w:t xml:space="preserve"> | 1 – 3 km/h (Máx 93) | Leve | | </w:t>
      </w:r>
      <w:r w:rsidRPr="00244C0A">
        <w:rPr>
          <w:b/>
          <w:bCs/>
        </w:rPr>
        <w:t>90</w:t>
      </w:r>
      <w:r w:rsidRPr="00244C0A">
        <w:t xml:space="preserve"> | Hasta 5 km/h | Moderado | | </w:t>
      </w:r>
      <w:r w:rsidRPr="00244C0A">
        <w:rPr>
          <w:b/>
          <w:bCs/>
        </w:rPr>
        <w:t>90</w:t>
      </w:r>
      <w:r w:rsidRPr="00244C0A">
        <w:t xml:space="preserve"> | Sobre 5 km/h | </w:t>
      </w:r>
      <w:r w:rsidRPr="00244C0A">
        <w:rPr>
          <w:b/>
          <w:bCs/>
        </w:rPr>
        <w:t>Grave</w:t>
      </w:r>
      <w:r w:rsidRPr="00244C0A">
        <w:t xml:space="preserve"> | | </w:t>
      </w:r>
      <w:r w:rsidRPr="00244C0A">
        <w:rPr>
          <w:b/>
          <w:bCs/>
        </w:rPr>
        <w:t>&lt; 90</w:t>
      </w:r>
      <w:r w:rsidRPr="00244C0A">
        <w:t xml:space="preserve"> | 1 – 5 km/h | Leve | | </w:t>
      </w:r>
      <w:r w:rsidRPr="00244C0A">
        <w:rPr>
          <w:b/>
          <w:bCs/>
        </w:rPr>
        <w:t>&lt; 90</w:t>
      </w:r>
      <w:r w:rsidRPr="00244C0A">
        <w:t xml:space="preserve"> | Hasta 10 km/h | Moderado | | </w:t>
      </w:r>
      <w:r w:rsidRPr="00244C0A">
        <w:rPr>
          <w:b/>
          <w:bCs/>
        </w:rPr>
        <w:t>&lt; 90</w:t>
      </w:r>
      <w:r w:rsidRPr="00244C0A">
        <w:t xml:space="preserve"> | Sobre 10 km/h | </w:t>
      </w:r>
      <w:r w:rsidRPr="00244C0A">
        <w:rPr>
          <w:b/>
          <w:bCs/>
        </w:rPr>
        <w:t>Grave</w:t>
      </w:r>
      <w:r w:rsidRPr="00244C0A">
        <w:t xml:space="preserve"> |</w:t>
      </w:r>
    </w:p>
    <w:p w14:paraId="4BAF507E" w14:textId="77777777" w:rsidR="00244C0A" w:rsidRPr="00244C0A" w:rsidRDefault="00244C0A" w:rsidP="00244C0A">
      <w:r w:rsidRPr="00244C0A">
        <w:rPr>
          <w:b/>
          <w:bCs/>
        </w:rPr>
        <w:t>Niveles de Comportamiento:</w:t>
      </w:r>
    </w:p>
    <w:p w14:paraId="1FAFE0AB" w14:textId="77777777" w:rsidR="00244C0A" w:rsidRPr="00244C0A" w:rsidRDefault="00244C0A" w:rsidP="00244C0A">
      <w:pPr>
        <w:numPr>
          <w:ilvl w:val="0"/>
          <w:numId w:val="4"/>
        </w:numPr>
      </w:pPr>
      <w:r w:rsidRPr="00244C0A">
        <w:rPr>
          <w:b/>
          <w:bCs/>
        </w:rPr>
        <w:t>Sin Excesos:</w:t>
      </w:r>
      <w:r w:rsidRPr="00244C0A">
        <w:t xml:space="preserve"> &gt; 90% de eventos en norma.</w:t>
      </w:r>
    </w:p>
    <w:p w14:paraId="394AD35E" w14:textId="77777777" w:rsidR="00244C0A" w:rsidRPr="00244C0A" w:rsidRDefault="00244C0A" w:rsidP="00244C0A">
      <w:pPr>
        <w:numPr>
          <w:ilvl w:val="0"/>
          <w:numId w:val="4"/>
        </w:numPr>
      </w:pPr>
      <w:r w:rsidRPr="00244C0A">
        <w:rPr>
          <w:b/>
          <w:bCs/>
        </w:rPr>
        <w:t>Nivel 1 (Falta Menor):</w:t>
      </w:r>
      <w:r w:rsidRPr="00244C0A">
        <w:t xml:space="preserve"> &lt; 90% en norma y hasta 10% de excesos leves.</w:t>
      </w:r>
    </w:p>
    <w:p w14:paraId="069B8F6C" w14:textId="77777777" w:rsidR="00244C0A" w:rsidRPr="00244C0A" w:rsidRDefault="00244C0A" w:rsidP="00244C0A">
      <w:pPr>
        <w:numPr>
          <w:ilvl w:val="0"/>
          <w:numId w:val="4"/>
        </w:numPr>
      </w:pPr>
      <w:r w:rsidRPr="00244C0A">
        <w:rPr>
          <w:b/>
          <w:bCs/>
        </w:rPr>
        <w:t>Nivel 2 (Falta Leve):</w:t>
      </w:r>
      <w:r w:rsidRPr="00244C0A">
        <w:t xml:space="preserve"> &lt; 90% en norma y (1% a 10% moderados </w:t>
      </w:r>
      <w:r w:rsidRPr="00244C0A">
        <w:rPr>
          <w:b/>
          <w:bCs/>
        </w:rPr>
        <w:t>o</w:t>
      </w:r>
      <w:r w:rsidRPr="00244C0A">
        <w:t xml:space="preserve"> &gt;10% leves).</w:t>
      </w:r>
    </w:p>
    <w:p w14:paraId="18D9E6A6" w14:textId="77777777" w:rsidR="00244C0A" w:rsidRPr="00244C0A" w:rsidRDefault="00244C0A" w:rsidP="00244C0A">
      <w:pPr>
        <w:numPr>
          <w:ilvl w:val="0"/>
          <w:numId w:val="4"/>
        </w:numPr>
      </w:pPr>
      <w:r w:rsidRPr="00244C0A">
        <w:rPr>
          <w:b/>
          <w:bCs/>
        </w:rPr>
        <w:t>Nivel 3 (Falta Grave):</w:t>
      </w:r>
      <w:r w:rsidRPr="00244C0A">
        <w:t xml:space="preserve"> 10% a 30% de excesos moderados.</w:t>
      </w:r>
    </w:p>
    <w:p w14:paraId="7A721B8F" w14:textId="77777777" w:rsidR="00244C0A" w:rsidRPr="00244C0A" w:rsidRDefault="00244C0A" w:rsidP="00244C0A">
      <w:pPr>
        <w:numPr>
          <w:ilvl w:val="0"/>
          <w:numId w:val="4"/>
        </w:numPr>
      </w:pPr>
      <w:r w:rsidRPr="00244C0A">
        <w:rPr>
          <w:b/>
          <w:bCs/>
        </w:rPr>
        <w:t>Nivel 4 (Falta Gravísima):</w:t>
      </w:r>
      <w:r w:rsidRPr="00244C0A">
        <w:t xml:space="preserve"> &gt; 30% de excesos moderados </w:t>
      </w:r>
      <w:r w:rsidRPr="00244C0A">
        <w:rPr>
          <w:b/>
          <w:bCs/>
        </w:rPr>
        <w:t>o cualquier evento "Grave"</w:t>
      </w:r>
      <w:r w:rsidRPr="00244C0A">
        <w:t>.</w:t>
      </w:r>
    </w:p>
    <w:p w14:paraId="06983211" w14:textId="77777777" w:rsidR="00244C0A" w:rsidRPr="00244C0A" w:rsidRDefault="00244C0A" w:rsidP="00244C0A">
      <w:r w:rsidRPr="00244C0A">
        <w:rPr>
          <w:i/>
          <w:iCs/>
        </w:rPr>
        <w:t>Nota: La presencia de un solo evento Grave anula cualquier estadística positiva, disparando el protocolo de Nivel 4 de inmediato.</w:t>
      </w:r>
    </w:p>
    <w:p w14:paraId="17C5660F" w14:textId="77777777" w:rsidR="00244C0A" w:rsidRPr="00244C0A" w:rsidRDefault="00244C0A" w:rsidP="00244C0A">
      <w:r w:rsidRPr="00244C0A">
        <w:lastRenderedPageBreak/>
        <w:t xml:space="preserve">-------------------------------------------------------------------------------- </w:t>
      </w:r>
    </w:p>
    <w:p w14:paraId="0AE9038D" w14:textId="77777777" w:rsidR="00244C0A" w:rsidRPr="00244C0A" w:rsidRDefault="00244C0A" w:rsidP="00244C0A">
      <w:pPr>
        <w:rPr>
          <w:b/>
          <w:bCs/>
        </w:rPr>
      </w:pPr>
      <w:r w:rsidRPr="00244C0A">
        <w:rPr>
          <w:b/>
          <w:bCs/>
        </w:rPr>
        <w:t>6. Protocolo de Gestión de Infracciones y Medidas Correctivas</w:t>
      </w:r>
    </w:p>
    <w:p w14:paraId="2839F13F" w14:textId="77777777" w:rsidR="00244C0A" w:rsidRPr="00244C0A" w:rsidRDefault="00244C0A" w:rsidP="00244C0A">
      <w:r w:rsidRPr="00244C0A">
        <w:t>La disciplina operativa se rige por el principio de proporcionalidad y la búsqueda de la reeducación técnica del conductor.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5"/>
        <w:gridCol w:w="6977"/>
      </w:tblGrid>
      <w:tr w:rsidR="00244C0A" w:rsidRPr="00244C0A" w14:paraId="7C0ADD1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E8BA21" w14:textId="77777777" w:rsidR="00244C0A" w:rsidRPr="00244C0A" w:rsidRDefault="00244C0A" w:rsidP="00244C0A">
            <w:r w:rsidRPr="00244C0A">
              <w:t>Clasificación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395F53" w14:textId="77777777" w:rsidR="00244C0A" w:rsidRPr="00244C0A" w:rsidRDefault="00244C0A" w:rsidP="00244C0A">
            <w:r w:rsidRPr="00244C0A">
              <w:t>Medidas de Control Aplicables</w:t>
            </w:r>
          </w:p>
        </w:tc>
      </w:tr>
      <w:tr w:rsidR="00244C0A" w:rsidRPr="00244C0A" w14:paraId="54FDE80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D10224" w14:textId="77777777" w:rsidR="00244C0A" w:rsidRPr="00244C0A" w:rsidRDefault="00244C0A" w:rsidP="00244C0A">
            <w:r w:rsidRPr="00244C0A">
              <w:rPr>
                <w:b/>
                <w:bCs/>
              </w:rPr>
              <w:t>Nivel 1: Falta Menor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4BF4DF" w14:textId="77777777" w:rsidR="00244C0A" w:rsidRPr="00244C0A" w:rsidRDefault="00244C0A" w:rsidP="00244C0A">
            <w:r w:rsidRPr="00244C0A">
              <w:t>Difusión de desempeño individual y refuerzo del compromiso de cumplimiento.</w:t>
            </w:r>
          </w:p>
        </w:tc>
      </w:tr>
      <w:tr w:rsidR="00244C0A" w:rsidRPr="00244C0A" w14:paraId="5C73A5A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BB264B" w14:textId="77777777" w:rsidR="00244C0A" w:rsidRPr="00244C0A" w:rsidRDefault="00244C0A" w:rsidP="00244C0A">
            <w:r w:rsidRPr="00244C0A">
              <w:rPr>
                <w:b/>
                <w:bCs/>
              </w:rPr>
              <w:t>Nivel 2: Falta Leve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B8C53E" w14:textId="77777777" w:rsidR="00244C0A" w:rsidRPr="00244C0A" w:rsidRDefault="00244C0A" w:rsidP="00244C0A">
            <w:r w:rsidRPr="00244C0A">
              <w:t xml:space="preserve">Difusión de desempeño, llamado de atención formal con registro y </w:t>
            </w:r>
            <w:r w:rsidRPr="00244C0A">
              <w:rPr>
                <w:b/>
                <w:bCs/>
              </w:rPr>
              <w:t>Capacitación OAL obligatoria</w:t>
            </w:r>
            <w:r w:rsidRPr="00244C0A">
              <w:t>.</w:t>
            </w:r>
          </w:p>
        </w:tc>
      </w:tr>
      <w:tr w:rsidR="00244C0A" w:rsidRPr="00244C0A" w14:paraId="2D2DA3D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A5DD9D" w14:textId="77777777" w:rsidR="00244C0A" w:rsidRPr="00244C0A" w:rsidRDefault="00244C0A" w:rsidP="00244C0A">
            <w:r w:rsidRPr="00244C0A">
              <w:rPr>
                <w:b/>
                <w:bCs/>
              </w:rPr>
              <w:t>Nivel 3: Falta Grave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33BEDC" w14:textId="77777777" w:rsidR="00244C0A" w:rsidRPr="00244C0A" w:rsidRDefault="00244C0A" w:rsidP="00244C0A">
            <w:r w:rsidRPr="00244C0A">
              <w:t xml:space="preserve">Acciones anteriores más la emisión de </w:t>
            </w:r>
            <w:r w:rsidRPr="00244C0A">
              <w:rPr>
                <w:b/>
                <w:bCs/>
              </w:rPr>
              <w:t>Carta de Amonestación</w:t>
            </w:r>
            <w:r w:rsidRPr="00244C0A">
              <w:t xml:space="preserve"> por incumplimiento de contrato.</w:t>
            </w:r>
          </w:p>
        </w:tc>
      </w:tr>
      <w:tr w:rsidR="00244C0A" w:rsidRPr="00244C0A" w14:paraId="14C6ADE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F31F22" w14:textId="77777777" w:rsidR="00244C0A" w:rsidRPr="00244C0A" w:rsidRDefault="00244C0A" w:rsidP="00244C0A">
            <w:r w:rsidRPr="00244C0A">
              <w:rPr>
                <w:b/>
                <w:bCs/>
              </w:rPr>
              <w:t>Nivel 4: Falta Gravísima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FE45BF" w14:textId="77777777" w:rsidR="00244C0A" w:rsidRPr="00244C0A" w:rsidRDefault="00244C0A" w:rsidP="00244C0A">
            <w:r w:rsidRPr="00244C0A">
              <w:t xml:space="preserve">Acciones anteriores más la </w:t>
            </w:r>
            <w:r w:rsidRPr="00244C0A">
              <w:rPr>
                <w:b/>
                <w:bCs/>
              </w:rPr>
              <w:t>evaluación de continuidad operativa</w:t>
            </w:r>
            <w:r w:rsidRPr="00244C0A">
              <w:t xml:space="preserve"> del conductor y posibles medidas disciplinarias adicionales.</w:t>
            </w:r>
          </w:p>
        </w:tc>
      </w:tr>
    </w:tbl>
    <w:p w14:paraId="2509E743" w14:textId="77777777" w:rsidR="00244C0A" w:rsidRPr="00244C0A" w:rsidRDefault="00244C0A" w:rsidP="00244C0A">
      <w:r w:rsidRPr="00244C0A">
        <w:rPr>
          <w:b/>
          <w:bCs/>
        </w:rPr>
        <w:t>Gestión de Capacitación:</w:t>
      </w:r>
      <w:r w:rsidRPr="00244C0A">
        <w:t xml:space="preserve"> Todo conductor desde el Nivel 2 en adelante debe aprobar una capacitación en conducción defensiva (OAL). Esta formación es un </w:t>
      </w:r>
      <w:r w:rsidRPr="00244C0A">
        <w:rPr>
          <w:b/>
          <w:bCs/>
        </w:rPr>
        <w:t>prerrequisito para la continuidad en el servicio</w:t>
      </w:r>
      <w:r w:rsidRPr="00244C0A">
        <w:t xml:space="preserve">. La vigencia de dicha capacitación es de </w:t>
      </w:r>
      <w:r w:rsidRPr="00244C0A">
        <w:rPr>
          <w:b/>
          <w:bCs/>
        </w:rPr>
        <w:t>6 meses</w:t>
      </w:r>
      <w:r w:rsidRPr="00244C0A">
        <w:t>; ante reincidencias posteriores a este periodo, el ciclo debe repetirse obligatoriamente.</w:t>
      </w:r>
    </w:p>
    <w:p w14:paraId="07F9AA3E" w14:textId="77777777" w:rsidR="00244C0A" w:rsidRPr="00244C0A" w:rsidRDefault="00244C0A" w:rsidP="00244C0A">
      <w:r w:rsidRPr="00244C0A">
        <w:t xml:space="preserve">-------------------------------------------------------------------------------- </w:t>
      </w:r>
    </w:p>
    <w:p w14:paraId="1004C925" w14:textId="77777777" w:rsidR="00244C0A" w:rsidRPr="00244C0A" w:rsidRDefault="00244C0A" w:rsidP="00244C0A">
      <w:pPr>
        <w:rPr>
          <w:b/>
          <w:bCs/>
        </w:rPr>
      </w:pPr>
      <w:r w:rsidRPr="00244C0A">
        <w:rPr>
          <w:b/>
          <w:bCs/>
        </w:rPr>
        <w:t>7. Ciclo de Mejora Continua y Reconocimiento</w:t>
      </w:r>
    </w:p>
    <w:p w14:paraId="22A541E5" w14:textId="77777777" w:rsidR="00244C0A" w:rsidRPr="00244C0A" w:rsidRDefault="00244C0A" w:rsidP="00244C0A">
      <w:r w:rsidRPr="00244C0A">
        <w:t xml:space="preserve">El protocolo cierra su ciclo mediante el análisis sistémico de los </w:t>
      </w:r>
      <w:r w:rsidRPr="00244C0A">
        <w:rPr>
          <w:b/>
          <w:bCs/>
        </w:rPr>
        <w:t>Datos de Salida</w:t>
      </w:r>
      <w:r w:rsidRPr="00244C0A">
        <w:t>, los cuales alimentan los indicadores clave (KPI) de Transviña:</w:t>
      </w:r>
    </w:p>
    <w:p w14:paraId="38DDC389" w14:textId="77777777" w:rsidR="00244C0A" w:rsidRPr="00244C0A" w:rsidRDefault="00244C0A" w:rsidP="00244C0A">
      <w:pPr>
        <w:numPr>
          <w:ilvl w:val="0"/>
          <w:numId w:val="5"/>
        </w:numPr>
      </w:pPr>
      <w:r w:rsidRPr="00244C0A">
        <w:t>Eventos procesados.</w:t>
      </w:r>
    </w:p>
    <w:p w14:paraId="2EA33457" w14:textId="77777777" w:rsidR="00244C0A" w:rsidRPr="00244C0A" w:rsidRDefault="00244C0A" w:rsidP="00244C0A">
      <w:pPr>
        <w:numPr>
          <w:ilvl w:val="0"/>
          <w:numId w:val="5"/>
        </w:numPr>
      </w:pPr>
      <w:r w:rsidRPr="00244C0A">
        <w:t>Evaluación del conductor.</w:t>
      </w:r>
    </w:p>
    <w:p w14:paraId="461BB1B7" w14:textId="77777777" w:rsidR="00244C0A" w:rsidRPr="00244C0A" w:rsidRDefault="00244C0A" w:rsidP="00244C0A">
      <w:pPr>
        <w:numPr>
          <w:ilvl w:val="0"/>
          <w:numId w:val="5"/>
        </w:numPr>
      </w:pPr>
      <w:r w:rsidRPr="00244C0A">
        <w:t>Gestión y acciones aplicadas.</w:t>
      </w:r>
    </w:p>
    <w:p w14:paraId="2F7D9797" w14:textId="77777777" w:rsidR="00244C0A" w:rsidRPr="00244C0A" w:rsidRDefault="00244C0A" w:rsidP="00244C0A">
      <w:pPr>
        <w:numPr>
          <w:ilvl w:val="0"/>
          <w:numId w:val="5"/>
        </w:numPr>
      </w:pPr>
      <w:r w:rsidRPr="00244C0A">
        <w:t>Indicadores de tendencia.</w:t>
      </w:r>
    </w:p>
    <w:p w14:paraId="002D5B18" w14:textId="77777777" w:rsidR="00244C0A" w:rsidRPr="00244C0A" w:rsidRDefault="00244C0A" w:rsidP="00244C0A">
      <w:pPr>
        <w:numPr>
          <w:ilvl w:val="0"/>
          <w:numId w:val="5"/>
        </w:numPr>
      </w:pPr>
      <w:r w:rsidRPr="00244C0A">
        <w:t>Mejora demostrable en el comportamiento de conducción.</w:t>
      </w:r>
    </w:p>
    <w:p w14:paraId="670C5606" w14:textId="77777777" w:rsidR="00244C0A" w:rsidRPr="00244C0A" w:rsidRDefault="00244C0A" w:rsidP="00244C0A">
      <w:r w:rsidRPr="00244C0A">
        <w:t>Para conductores con desempeño destacado (</w:t>
      </w:r>
      <w:r w:rsidRPr="00244C0A">
        <w:rPr>
          <w:b/>
          <w:bCs/>
        </w:rPr>
        <w:t>"Sin Excesos", &gt;90%</w:t>
      </w:r>
      <w:r w:rsidRPr="00244C0A">
        <w:t>), la empresa establece una política de reconocimiento interno, incentivando la adopción del autocuidado como valor profesional.</w:t>
      </w:r>
    </w:p>
    <w:p w14:paraId="5F4D07C2" w14:textId="77777777" w:rsidR="00244C0A" w:rsidRPr="00244C0A" w:rsidRDefault="00244C0A" w:rsidP="00244C0A">
      <w:r w:rsidRPr="00244C0A">
        <w:rPr>
          <w:b/>
          <w:bCs/>
        </w:rPr>
        <w:t>Control de Registros</w:t>
      </w:r>
      <w:r w:rsidRPr="00244C0A">
        <w:t xml:space="preserve"> | Registro | Código | Responsable | Tiempo de Retención | | :--- | :--- | :--- | :--- | | Compromiso de Cumplimiento de Normas de Velocidad | PD-8-12FC-01 | Personal | 2 años |</w:t>
      </w:r>
    </w:p>
    <w:p w14:paraId="546D98BE" w14:textId="77777777" w:rsidR="002B42DA" w:rsidRDefault="002B42DA"/>
    <w:sectPr w:rsidR="002B42D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9563D8"/>
    <w:multiLevelType w:val="multilevel"/>
    <w:tmpl w:val="497A3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BC328C"/>
    <w:multiLevelType w:val="multilevel"/>
    <w:tmpl w:val="AF340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6842C8"/>
    <w:multiLevelType w:val="multilevel"/>
    <w:tmpl w:val="5610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3F299D"/>
    <w:multiLevelType w:val="multilevel"/>
    <w:tmpl w:val="2F3A2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912F48"/>
    <w:multiLevelType w:val="multilevel"/>
    <w:tmpl w:val="22464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1290988">
    <w:abstractNumId w:val="3"/>
  </w:num>
  <w:num w:numId="2" w16cid:durableId="1612130983">
    <w:abstractNumId w:val="0"/>
  </w:num>
  <w:num w:numId="3" w16cid:durableId="1688360144">
    <w:abstractNumId w:val="2"/>
  </w:num>
  <w:num w:numId="4" w16cid:durableId="937324935">
    <w:abstractNumId w:val="4"/>
  </w:num>
  <w:num w:numId="5" w16cid:durableId="15451708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713"/>
    <w:rsid w:val="000B3C1E"/>
    <w:rsid w:val="00244C0A"/>
    <w:rsid w:val="002B42DA"/>
    <w:rsid w:val="00893713"/>
    <w:rsid w:val="00DB2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9B4D1B"/>
  <w15:chartTrackingRefBased/>
  <w15:docId w15:val="{48758291-89B1-496E-9585-009C94105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93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3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37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3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37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37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37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37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37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37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37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37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37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371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37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371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37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37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3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3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37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3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3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371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37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371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37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371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37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1220</Words>
  <Characters>6981</Characters>
  <Application>Microsoft Office Word</Application>
  <DocSecurity>0</DocSecurity>
  <Lines>212</Lines>
  <Paragraphs>146</Paragraphs>
  <ScaleCrop>false</ScaleCrop>
  <Company/>
  <LinksUpToDate>false</LinksUpToDate>
  <CharactersWithSpaces>8076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Borja Félix Rojas</dc:creator>
  <cp:keywords/>
  <dc:description/>
  <cp:lastModifiedBy>Borja Félix Rojas</cp:lastModifiedBy>
  <cp:revision>3</cp:revision>
  <dcterms:created xsi:type="dcterms:W3CDTF">2026-03-21T14:44:00Z</dcterms:created>
  <dcterms:modified xsi:type="dcterms:W3CDTF">2026-03-21T15:21:00Z</dcterms:modified>
</cp:coreProperties>
</file>