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Arial" w:hAnsi="Arial"/>
          <w:b/>
          <w:color w:val="1E3C72"/>
          <w:sz w:val="36"/>
        </w:rPr>
        <w:t>Estrategia de Difusión Profesional — DataSanitizer</w:t>
      </w:r>
    </w:p>
    <w:p>
      <w:pPr>
        <w:spacing w:before="60" w:after="60"/>
      </w:pPr>
    </w:p>
    <w:p>
      <w:pPr>
        <w:spacing w:after="120"/>
      </w:pPr>
      <w:r>
        <w:t>Este documento contiene una propuesta de publicación (post) estructurada para LinkedIn, redactada bajo un tono profesional, técnico y realista, evitando cualquier tipo de exageración o marketing vacío para reflejar con total fidelidad el valor del proyecto y el perfil del autor.</w:t>
      </w:r>
    </w:p>
    <w:p>
      <w:pPr>
        <w:spacing w:before="60" w:after="60"/>
      </w:pPr>
    </w:p>
    <w:p>
      <w:pPr>
        <w:spacing w:after="240"/>
        <w:jc w:val="center"/>
      </w:pPr>
      <w:r>
        <w:rPr>
          <w:color w:val="808080"/>
        </w:rPr>
        <w:t>________________________________________________</w:t>
      </w:r>
    </w:p>
    <w:p>
      <w:pPr>
        <w:spacing w:before="60" w:after="60"/>
      </w:pPr>
    </w:p>
    <w:p>
      <w:pPr>
        <w:keepNext/>
        <w:spacing w:before="280" w:after="80"/>
      </w:pPr>
      <w:r>
        <w:rPr>
          <w:rFonts w:ascii="Arial" w:hAnsi="Arial"/>
          <w:b/>
          <w:color w:val="2A5298"/>
          <w:sz w:val="28"/>
        </w:rPr>
        <w:t>📢 Publicación Propuesta para LinkedIn</w:t>
      </w:r>
    </w:p>
    <w:p>
      <w:pPr>
        <w:spacing w:before="60" w:after="60"/>
      </w:pPr>
    </w:p>
    <w:p>
      <w:pPr>
        <w:spacing w:after="120"/>
      </w:pPr>
      <w:r/>
      <w:r>
        <w:rPr>
          <w:b/>
        </w:rPr>
        <w:t>Tema:</w:t>
      </w:r>
      <w:r>
        <w:t xml:space="preserve"> Calidad de datos, control de gestión y pre-migración de datos en sistemas ERP.</w:t>
      </w:r>
    </w:p>
    <w:p>
      <w:pPr>
        <w:spacing w:before="60" w:after="60"/>
      </w:pPr>
    </w:p>
    <w:p>
      <w:pPr>
        <w:spacing w:before="120" w:after="120"/>
        <w:ind w:left="432" w:right="432"/>
      </w:pPr>
      <w:r>
        <w:rPr>
          <w:rFonts w:ascii="Courier New" w:hAnsi="Courier New"/>
          <w:sz w:val="19"/>
        </w:rPr>
        <w:t>En la implantación de un ERP (como SAP S/4HANA, Sage u Odoo), hay una fase crítica que suele subestimarse hasta que es demasiado tarde: la migración de datos maestros.</w:t>
        <w:br/>
        <w:br/>
        <w:t>El caos de datos de origen (identificadores fiscales rotos, códigos geográficos contradictorios, duplicados y reglas industriales inconsistentes) no es solo un problema estético de formato; es la causa directa del 80% de los retrasos en los go-live y de facturas de consultoría imprevistas por retrabajo.</w:t>
        <w:br/>
        <w:br/>
        <w:t>Para resolver este dolor operativo de forma automatizada, robusta y reproducible sin depender de hojas de cálculo Excel frágiles, he desarrollado DataSanitizer.</w:t>
        <w:br/>
        <w:br/>
        <w:t>Se trata de un motor portable en Python diseñado con filosofía local-first (los datos nunca salen de tu ordenador local por privacidad) que limpia, valida y audita datos maestros antes de intentar subirlos al sistema.</w:t>
        <w:br/>
        <w:br/>
        <w:t>¿Qué hace exactamente el motor?</w:t>
        <w:br/>
        <w:t>1. Sanitización semántica y fiscal: Validación matemática de NIF/CIF y códigos IBAN/BIC.</w:t>
        <w:br/>
        <w:t>2. Coherencia geográfica: Autocorrección cruzada de provincias por código postal.</w:t>
        <w:br/>
        <w:t>3. Reglas industriales de controlling: Chequea la consistencia de tipos de material, BOMs complejas y tiempos de ruta antes de generar el staging oficial.</w:t>
        <w:br/>
        <w:t>4. Deduplicación por bloqueo: Comparación difusa Levenshtein optimizada por cercanía geográfica y primeras letras del nombre comercial.</w:t>
        <w:br/>
        <w:t>5. Aislamiento automático: Separa los registros rechazados con motivos de error en una cola secundaria para que el resto del archivo siga su proceso de carga sin interrupciones.</w:t>
        <w:br/>
        <w:br/>
        <w:t>Rendimiento medido (V4.0.0 estable):</w:t>
        <w:br/>
        <w:t>- Limpieza semántica e industrial: 10,000 registros procesados en menos de 2 segundos.</w:t>
        <w:br/>
        <w:t>- Deduplicación difusa por bloqueo: 2,000 registros analizados en menos de 0.1 segundos.</w:t>
        <w:br/>
        <w:br/>
        <w:t>Este proyecto es la manifestación de mi perfil: la rigurosidad del control de gestión combinada con la agilidad de la automatización técnica. Menos ruido en la operación, más rentabilidad en los sistemas.</w:t>
        <w:br/>
        <w:br/>
        <w:t>He liberado el código del proyecto y he integrado una pequeña interfaz en Streamlit para que cualquier consultor pueda probarlo con sus archivos de staging de SAP.</w:t>
        <w:br/>
        <w:br/>
        <w:t>👉 Enlace al repositorio y documentación técnica: https://github.com/DonBorgiFR/data_sanitizer</w:t>
        <w:br/>
        <w:br/>
        <w:t>¿Cómo gestionan en sus organizaciones la preparación de datos previa a la implantación de un software de gestión? Los leo.</w:t>
        <w:br/>
        <w:br/>
        <w:t>#ControlDeGestión #SAP #DataQuality #Automatización #IngenieríaIndustrial #Python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