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t3k7o24v1wj" w:id="0"/>
      <w:bookmarkEnd w:id="0"/>
      <w:r w:rsidDel="00000000" w:rsidR="00000000" w:rsidRPr="00000000">
        <w:rPr>
          <w:rtl w:val="0"/>
        </w:rPr>
        <w:t xml:space="preserve">INDITDE</w:t>
      </w:r>
    </w:p>
    <w:p w:rsidR="00000000" w:rsidDel="00000000" w:rsidP="00000000" w:rsidRDefault="00000000" w:rsidRPr="00000000" w14:paraId="00000002">
      <w:pPr>
        <w:pStyle w:val="Heading2"/>
        <w:rPr/>
      </w:pPr>
      <w:bookmarkStart w:colFirst="0" w:colLast="0" w:name="_dqiwnjki7v57" w:id="1"/>
      <w:bookmarkEnd w:id="1"/>
      <w:r w:rsidDel="00000000" w:rsidR="00000000" w:rsidRPr="00000000">
        <w:rPr>
          <w:rtl w:val="0"/>
        </w:rPr>
        <w:t xml:space="preserve">Ingeniería Web</w:t>
      </w:r>
    </w:p>
    <w:p w:rsidR="00000000" w:rsidDel="00000000" w:rsidP="00000000" w:rsidRDefault="00000000" w:rsidRPr="00000000" w14:paraId="00000003">
      <w:pPr>
        <w:pStyle w:val="Heading3"/>
        <w:rPr/>
      </w:pPr>
      <w:bookmarkStart w:colFirst="0" w:colLast="0" w:name="_vftvqf4a1bib" w:id="2"/>
      <w:bookmarkEnd w:id="2"/>
      <w:r w:rsidDel="00000000" w:rsidR="00000000" w:rsidRPr="00000000">
        <w:rPr>
          <w:rtl w:val="0"/>
        </w:rPr>
        <w:t xml:space="preserve">Marcos Barcina, Ibai Guillén, Jorge El Busto, Danel Rey</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qiwnjki7v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Ingeniería Web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_dqiwnjki7v57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tvqf4a1b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Barcina, Ibai Guillén, Jorge El Busto, Danel Rey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_vftvqf4a1bib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pPr>
          <w:hyperlink w:anchor="_yr5trtjvp69n">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_yr5trtjvp69n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pPr>
          <w:hyperlink w:anchor="_epuj3dpmbzdv">
            <w:r w:rsidDel="00000000" w:rsidR="00000000" w:rsidRPr="00000000">
              <w:rPr>
                <w:b w:val="1"/>
                <w:rtl w:val="0"/>
              </w:rPr>
              <w:t xml:space="preserve">Parte Django / Python:</w:t>
            </w:r>
          </w:hyperlink>
          <w:r w:rsidDel="00000000" w:rsidR="00000000" w:rsidRPr="00000000">
            <w:rPr>
              <w:b w:val="1"/>
              <w:rtl w:val="0"/>
            </w:rPr>
            <w:tab/>
          </w:r>
          <w:r w:rsidDel="00000000" w:rsidR="00000000" w:rsidRPr="00000000">
            <w:fldChar w:fldCharType="begin"/>
            <w:instrText xml:space="preserve"> PAGEREF _epuj3dpmbzdv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wlxbfuqmz1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_wlxbfuqmz19j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after="80" w:before="200" w:line="240" w:lineRule="auto"/>
            <w:ind w:left="0" w:firstLine="0"/>
            <w:rPr/>
          </w:pPr>
          <w:hyperlink w:anchor="_kcqlxzp2a3yn">
            <w:r w:rsidDel="00000000" w:rsidR="00000000" w:rsidRPr="00000000">
              <w:rPr>
                <w:b w:val="1"/>
                <w:rtl w:val="0"/>
              </w:rPr>
              <w:t xml:space="preserve">Parte JavaScript</w:t>
            </w:r>
          </w:hyperlink>
          <w:r w:rsidDel="00000000" w:rsidR="00000000" w:rsidRPr="00000000">
            <w:rPr>
              <w:b w:val="1"/>
              <w:rtl w:val="0"/>
            </w:rPr>
            <w:tab/>
          </w:r>
          <w:r w:rsidDel="00000000" w:rsidR="00000000" w:rsidRPr="00000000">
            <w:fldChar w:fldCharType="begin"/>
            <w:instrText xml:space="preserve"> PAGEREF _kcqlxzp2a3yn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tabs>
          <w:tab w:val="right" w:pos="12000"/>
        </w:tabs>
        <w:spacing w:after="80" w:before="60" w:line="240" w:lineRule="auto"/>
        <w:rPr/>
      </w:pPr>
      <w:bookmarkStart w:colFirst="0" w:colLast="0" w:name="_yr5trtjvp69n" w:id="3"/>
      <w:bookmarkEnd w:id="3"/>
      <w:r w:rsidDel="00000000" w:rsidR="00000000" w:rsidRPr="00000000">
        <w:rPr>
          <w:rtl w:val="0"/>
        </w:rPr>
        <w:t xml:space="preserve">Introducción</w:t>
      </w:r>
    </w:p>
    <w:p w:rsidR="00000000" w:rsidDel="00000000" w:rsidP="00000000" w:rsidRDefault="00000000" w:rsidRPr="00000000" w14:paraId="0000000F">
      <w:pPr>
        <w:tabs>
          <w:tab w:val="right" w:pos="12000"/>
        </w:tabs>
        <w:rPr/>
      </w:pPr>
      <w:r w:rsidDel="00000000" w:rsidR="00000000" w:rsidRPr="00000000">
        <w:rPr>
          <w:rtl w:val="0"/>
        </w:rPr>
      </w:r>
    </w:p>
    <w:p w:rsidR="00000000" w:rsidDel="00000000" w:rsidP="00000000" w:rsidRDefault="00000000" w:rsidRPr="00000000" w14:paraId="00000010">
      <w:pPr>
        <w:tabs>
          <w:tab w:val="right" w:pos="12000"/>
        </w:tabs>
        <w:rPr>
          <w:color w:val="24292e"/>
          <w:sz w:val="24"/>
          <w:szCs w:val="24"/>
          <w:highlight w:val="white"/>
        </w:rPr>
      </w:pPr>
      <w:r w:rsidDel="00000000" w:rsidR="00000000" w:rsidRPr="00000000">
        <w:rPr>
          <w:rtl w:val="0"/>
        </w:rPr>
        <w:t xml:space="preserve">En su concepción el proyecto IndiTDE </w:t>
      </w:r>
      <w:r w:rsidDel="00000000" w:rsidR="00000000" w:rsidRPr="00000000">
        <w:rPr>
          <w:color w:val="24292e"/>
          <w:sz w:val="24"/>
          <w:szCs w:val="24"/>
          <w:highlight w:val="white"/>
          <w:rtl w:val="0"/>
        </w:rPr>
        <w:t xml:space="preserve">implementa un sitio web en el que se muestran diferentes ofertas de ropa de todas las marcas propiedad de la empresa, clasificados por marcas (P&amp;B, Bershka, Zara, etc.) y por categorías (Sudaderas, Chaquetas, Camisetas, etc.), pudiendo una misma prenda estar en varias categorías. También se podrán ver los detalles de cada marca y de cada categoría, incluida la lista de ofertas de ropa asociadas en cada caso.</w:t>
      </w:r>
    </w:p>
    <w:p w:rsidR="00000000" w:rsidDel="00000000" w:rsidP="00000000" w:rsidRDefault="00000000" w:rsidRPr="00000000" w14:paraId="00000011">
      <w:pPr>
        <w:tabs>
          <w:tab w:val="right" w:pos="12000"/>
        </w:tabs>
        <w:rPr>
          <w:color w:val="24292e"/>
          <w:sz w:val="24"/>
          <w:szCs w:val="24"/>
          <w:highlight w:val="white"/>
        </w:rPr>
      </w:pPr>
      <w:r w:rsidDel="00000000" w:rsidR="00000000" w:rsidRPr="00000000">
        <w:rPr>
          <w:rtl w:val="0"/>
        </w:rPr>
      </w:r>
    </w:p>
    <w:p w:rsidR="00000000" w:rsidDel="00000000" w:rsidP="00000000" w:rsidRDefault="00000000" w:rsidRPr="00000000" w14:paraId="00000012">
      <w:pPr>
        <w:tabs>
          <w:tab w:val="right" w:pos="12000"/>
        </w:tabs>
        <w:rPr>
          <w:color w:val="24292e"/>
          <w:sz w:val="24"/>
          <w:szCs w:val="24"/>
          <w:highlight w:val="white"/>
        </w:rPr>
      </w:pPr>
      <w:r w:rsidDel="00000000" w:rsidR="00000000" w:rsidRPr="00000000">
        <w:rPr>
          <w:color w:val="24292e"/>
          <w:sz w:val="24"/>
          <w:szCs w:val="24"/>
          <w:highlight w:val="white"/>
          <w:rtl w:val="0"/>
        </w:rPr>
        <w:t xml:space="preserve">Más adelante nuevos detalles fueron siendo decididos, como la posibilidad de clasificar las ropas por género o enviar dar la posibilidad a los clientes de enviar sugerencias.</w:t>
      </w:r>
    </w:p>
    <w:p w:rsidR="00000000" w:rsidDel="00000000" w:rsidP="00000000" w:rsidRDefault="00000000" w:rsidRPr="00000000" w14:paraId="00000013">
      <w:pPr>
        <w:tabs>
          <w:tab w:val="right" w:pos="12000"/>
        </w:tabs>
        <w:rPr>
          <w:color w:val="24292e"/>
          <w:sz w:val="24"/>
          <w:szCs w:val="24"/>
          <w:highlight w:val="white"/>
        </w:rPr>
      </w:pPr>
      <w:r w:rsidDel="00000000" w:rsidR="00000000" w:rsidRPr="00000000">
        <w:rPr>
          <w:rtl w:val="0"/>
        </w:rPr>
      </w:r>
    </w:p>
    <w:p w:rsidR="00000000" w:rsidDel="00000000" w:rsidP="00000000" w:rsidRDefault="00000000" w:rsidRPr="00000000" w14:paraId="00000014">
      <w:pPr>
        <w:pStyle w:val="Heading2"/>
        <w:tabs>
          <w:tab w:val="right" w:pos="12000"/>
        </w:tabs>
        <w:rPr/>
      </w:pPr>
      <w:bookmarkStart w:colFirst="0" w:colLast="0" w:name="_epuj3dpmbzdv" w:id="4"/>
      <w:bookmarkEnd w:id="4"/>
      <w:r w:rsidDel="00000000" w:rsidR="00000000" w:rsidRPr="00000000">
        <w:rPr>
          <w:rtl w:val="0"/>
        </w:rPr>
        <w:t xml:space="preserve"> Parte Django / Python:</w:t>
      </w:r>
    </w:p>
    <w:p w:rsidR="00000000" w:rsidDel="00000000" w:rsidP="00000000" w:rsidRDefault="00000000" w:rsidRPr="00000000" w14:paraId="00000015">
      <w:pPr>
        <w:tabs>
          <w:tab w:val="right" w:pos="12000"/>
        </w:tabs>
        <w:rPr/>
      </w:pPr>
      <w:r w:rsidDel="00000000" w:rsidR="00000000" w:rsidRPr="00000000">
        <w:rPr>
          <w:rtl w:val="0"/>
        </w:rPr>
        <w:t xml:space="preserve">En esta sección se crean los modelos en los que se basa la aplicación, además de los formularios que requieren interacción entre el usuario y la página web y la base de datos de esta.</w:t>
      </w:r>
    </w:p>
    <w:p w:rsidR="00000000" w:rsidDel="00000000" w:rsidP="00000000" w:rsidRDefault="00000000" w:rsidRPr="00000000" w14:paraId="00000016">
      <w:pPr>
        <w:tabs>
          <w:tab w:val="right" w:pos="12000"/>
        </w:tabs>
        <w:rPr/>
      </w:pPr>
      <w:r w:rsidDel="00000000" w:rsidR="00000000" w:rsidRPr="00000000">
        <w:rPr>
          <w:rtl w:val="0"/>
        </w:rPr>
      </w:r>
    </w:p>
    <w:p w:rsidR="00000000" w:rsidDel="00000000" w:rsidP="00000000" w:rsidRDefault="00000000" w:rsidRPr="00000000" w14:paraId="00000017">
      <w:pPr>
        <w:pStyle w:val="Heading3"/>
        <w:tabs>
          <w:tab w:val="right" w:pos="12000"/>
        </w:tabs>
        <w:rPr/>
      </w:pPr>
      <w:bookmarkStart w:colFirst="0" w:colLast="0" w:name="_wlxbfuqmz19j" w:id="5"/>
      <w:bookmarkEnd w:id="5"/>
      <w:r w:rsidDel="00000000" w:rsidR="00000000" w:rsidRPr="00000000">
        <w:rPr>
          <w:rtl w:val="0"/>
        </w:rPr>
        <w:t xml:space="preserve">Modelos:</w:t>
      </w:r>
    </w:p>
    <w:p w:rsidR="00000000" w:rsidDel="00000000" w:rsidP="00000000" w:rsidRDefault="00000000" w:rsidRPr="00000000" w14:paraId="00000018">
      <w:pPr>
        <w:tabs>
          <w:tab w:val="right" w:pos="12000"/>
        </w:tabs>
        <w:rPr/>
      </w:pPr>
      <w:r w:rsidDel="00000000" w:rsidR="00000000" w:rsidRPr="00000000">
        <w:rPr>
          <w:rtl w:val="0"/>
        </w:rPr>
        <w:t xml:space="preserve">Estas son las estructuras sobre las que se basa IndiTDE, se ubican en el archivo</w:t>
      </w:r>
      <w:r w:rsidDel="00000000" w:rsidR="00000000" w:rsidRPr="00000000">
        <w:rPr>
          <w:rFonts w:ascii="Consolas" w:cs="Consolas" w:eastAsia="Consolas" w:hAnsi="Consolas"/>
          <w:color w:val="abb2bf"/>
          <w:shd w:fill="282c34" w:val="clear"/>
          <w:rtl w:val="0"/>
        </w:rPr>
        <w:t xml:space="preserve"> models.py</w:t>
      </w:r>
      <w:r w:rsidDel="00000000" w:rsidR="00000000" w:rsidRPr="00000000">
        <w:rPr>
          <w:rtl w:val="0"/>
        </w:rPr>
        <w:t xml:space="preserve"> y contiene las características de cada una de estas estructuras. El documento comienza importando elementos de django, la base de datos, los formularios y las estructuras de usuarios.</w:t>
      </w:r>
    </w:p>
    <w:p w:rsidR="00000000" w:rsidDel="00000000" w:rsidP="00000000" w:rsidRDefault="00000000" w:rsidRPr="00000000" w14:paraId="00000019">
      <w:pPr>
        <w:tabs>
          <w:tab w:val="right" w:pos="12000"/>
        </w:tabs>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django.db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models</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django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forms</w:t>
              <w:br w:type="textWrapping"/>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django.contrib.auth.models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User</w:t>
            </w:r>
            <w:r w:rsidDel="00000000" w:rsidR="00000000" w:rsidRPr="00000000">
              <w:rPr>
                <w:rtl w:val="0"/>
              </w:rPr>
            </w:r>
          </w:p>
        </w:tc>
      </w:tr>
    </w:tbl>
    <w:p w:rsidR="00000000" w:rsidDel="00000000" w:rsidP="00000000" w:rsidRDefault="00000000" w:rsidRPr="00000000" w14:paraId="0000001B">
      <w:pPr>
        <w:tabs>
          <w:tab w:val="right" w:pos="12000"/>
        </w:tabs>
        <w:rPr/>
      </w:pPr>
      <w:r w:rsidDel="00000000" w:rsidR="00000000" w:rsidRPr="00000000">
        <w:rPr>
          <w:rtl w:val="0"/>
        </w:rPr>
      </w:r>
    </w:p>
    <w:p w:rsidR="00000000" w:rsidDel="00000000" w:rsidP="00000000" w:rsidRDefault="00000000" w:rsidRPr="00000000" w14:paraId="0000001C">
      <w:pPr>
        <w:tabs>
          <w:tab w:val="right" w:pos="12000"/>
        </w:tabs>
        <w:rPr/>
      </w:pPr>
      <w:r w:rsidDel="00000000" w:rsidR="00000000" w:rsidRPr="00000000">
        <w:rPr>
          <w:rtl w:val="0"/>
        </w:rPr>
        <w:t xml:space="preserve">Luego se incluyen las opciones de selección que son una forma de filtrado entre elementos que IndiTDE usa para separar los productos por género.</w:t>
      </w:r>
    </w:p>
    <w:p w:rsidR="00000000" w:rsidDel="00000000" w:rsidP="00000000" w:rsidRDefault="00000000" w:rsidRPr="00000000" w14:paraId="0000001D">
      <w:pPr>
        <w:tabs>
          <w:tab w:val="right" w:pos="12000"/>
        </w:tabs>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TEME_CHOICES = ((</w:t>
            </w:r>
            <w:r w:rsidDel="00000000" w:rsidR="00000000" w:rsidRPr="00000000">
              <w:rPr>
                <w:rFonts w:ascii="Consolas" w:cs="Consolas" w:eastAsia="Consolas" w:hAnsi="Consolas"/>
                <w:color w:val="98c379"/>
                <w:shd w:fill="282c34" w:val="clear"/>
                <w:rtl w:val="0"/>
              </w:rPr>
              <w:t xml:space="preserve">'masculino'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'Masculino'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'femenino'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'FEMENINO'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'unisex'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'UNISEX'</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r>
          </w:p>
        </w:tc>
      </w:tr>
    </w:tbl>
    <w:p w:rsidR="00000000" w:rsidDel="00000000" w:rsidP="00000000" w:rsidRDefault="00000000" w:rsidRPr="00000000" w14:paraId="0000001F">
      <w:pPr>
        <w:tabs>
          <w:tab w:val="right" w:pos="12000"/>
        </w:tabs>
        <w:rPr/>
      </w:pPr>
      <w:r w:rsidDel="00000000" w:rsidR="00000000" w:rsidRPr="00000000">
        <w:rPr>
          <w:rtl w:val="0"/>
        </w:rPr>
      </w:r>
    </w:p>
    <w:p w:rsidR="00000000" w:rsidDel="00000000" w:rsidP="00000000" w:rsidRDefault="00000000" w:rsidRPr="00000000" w14:paraId="00000020">
      <w:pPr>
        <w:tabs>
          <w:tab w:val="right" w:pos="12000"/>
        </w:tabs>
        <w:rPr/>
      </w:pPr>
      <w:r w:rsidDel="00000000" w:rsidR="00000000" w:rsidRPr="00000000">
        <w:rPr>
          <w:rtl w:val="0"/>
        </w:rPr>
        <w:t xml:space="preserve">Finalmente la parte principal de </w:t>
      </w:r>
      <w:r w:rsidDel="00000000" w:rsidR="00000000" w:rsidRPr="00000000">
        <w:rPr>
          <w:rFonts w:ascii="Consolas" w:cs="Consolas" w:eastAsia="Consolas" w:hAnsi="Consolas"/>
          <w:color w:val="abb2bf"/>
          <w:shd w:fill="282c34" w:val="clear"/>
          <w:rtl w:val="0"/>
        </w:rPr>
        <w:t xml:space="preserve">models.py</w:t>
      </w:r>
      <w:r w:rsidDel="00000000" w:rsidR="00000000" w:rsidRPr="00000000">
        <w:rPr>
          <w:rtl w:val="0"/>
        </w:rPr>
        <w:t xml:space="preserve">, los modelos y sus características que los definen:</w:t>
      </w:r>
    </w:p>
    <w:p w:rsidR="00000000" w:rsidDel="00000000" w:rsidP="00000000" w:rsidRDefault="00000000" w:rsidRPr="00000000" w14:paraId="00000021">
      <w:pPr>
        <w:tabs>
          <w:tab w:val="right" w:pos="12000"/>
        </w:tabs>
        <w:rPr/>
      </w:pPr>
      <w:r w:rsidDel="00000000" w:rsidR="00000000" w:rsidRPr="00000000">
        <w:rPr>
          <w:rtl w:val="0"/>
        </w:rPr>
      </w:r>
    </w:p>
    <w:p w:rsidR="00000000" w:rsidDel="00000000" w:rsidP="00000000" w:rsidRDefault="00000000" w:rsidRPr="00000000" w14:paraId="00000022">
      <w:pPr>
        <w:tabs>
          <w:tab w:val="right" w:pos="12000"/>
        </w:tabs>
        <w:rPr/>
      </w:pPr>
      <w:r w:rsidDel="00000000" w:rsidR="00000000" w:rsidRPr="00000000">
        <w:rPr>
          <w:rtl w:val="0"/>
        </w:rPr>
        <w:t xml:space="preserve">Primero tenemos la clase Carro que se usa para gestionar el array de ropa en proceso de ser comprada por cada usuario, al ser así este está simplemente compuesto del usuario al que pertenece y las diferentes prendas de ropa que contiene.</w:t>
      </w:r>
    </w:p>
    <w:p w:rsidR="00000000" w:rsidDel="00000000" w:rsidP="00000000" w:rsidRDefault="00000000" w:rsidRPr="00000000" w14:paraId="00000023">
      <w:pPr>
        <w:tabs>
          <w:tab w:val="right" w:pos="12000"/>
        </w:tabs>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Carro</w:t>
            </w:r>
            <w:r w:rsidDel="00000000" w:rsidR="00000000" w:rsidRPr="00000000">
              <w:rPr>
                <w:rFonts w:ascii="Consolas" w:cs="Consolas" w:eastAsia="Consolas" w:hAnsi="Consolas"/>
                <w:color w:val="abb2bf"/>
                <w:shd w:fill="282c34" w:val="clear"/>
                <w:rtl w:val="0"/>
              </w:rPr>
              <w:t xml:space="preserve">(models.Model):</w:t>
              <w:br w:type="textWrapping"/>
              <w:t xml:space="preserve">    usuario = models.ForeignKey(User, on_delete=models.CASCADE)</w:t>
              <w:br w:type="textWrapping"/>
              <w:t xml:space="preserve">    ropa = models.ForeignKey(</w:t>
            </w:r>
            <w:r w:rsidDel="00000000" w:rsidR="00000000" w:rsidRPr="00000000">
              <w:rPr>
                <w:rFonts w:ascii="Consolas" w:cs="Consolas" w:eastAsia="Consolas" w:hAnsi="Consolas"/>
                <w:color w:val="98c379"/>
                <w:shd w:fill="282c34" w:val="clear"/>
                <w:rtl w:val="0"/>
              </w:rPr>
              <w:t xml:space="preserve">'Ropa'</w:t>
            </w:r>
            <w:r w:rsidDel="00000000" w:rsidR="00000000" w:rsidRPr="00000000">
              <w:rPr>
                <w:rFonts w:ascii="Consolas" w:cs="Consolas" w:eastAsia="Consolas" w:hAnsi="Consolas"/>
                <w:color w:val="abb2bf"/>
                <w:shd w:fill="282c34" w:val="clear"/>
                <w:rtl w:val="0"/>
              </w:rPr>
              <w:t xml:space="preserve">, on_delete=models.CASCADE)</w:t>
            </w:r>
            <w:r w:rsidDel="00000000" w:rsidR="00000000" w:rsidRPr="00000000">
              <w:rPr>
                <w:rtl w:val="0"/>
              </w:rPr>
            </w:r>
          </w:p>
        </w:tc>
      </w:tr>
    </w:tbl>
    <w:p w:rsidR="00000000" w:rsidDel="00000000" w:rsidP="00000000" w:rsidRDefault="00000000" w:rsidRPr="00000000" w14:paraId="00000025">
      <w:pPr>
        <w:tabs>
          <w:tab w:val="right" w:pos="12000"/>
        </w:tabs>
        <w:rPr/>
      </w:pPr>
      <w:r w:rsidDel="00000000" w:rsidR="00000000" w:rsidRPr="00000000">
        <w:rPr>
          <w:rtl w:val="0"/>
        </w:rPr>
      </w:r>
    </w:p>
    <w:p w:rsidR="00000000" w:rsidDel="00000000" w:rsidP="00000000" w:rsidRDefault="00000000" w:rsidRPr="00000000" w14:paraId="00000026">
      <w:pPr>
        <w:tabs>
          <w:tab w:val="right" w:pos="12000"/>
        </w:tabs>
        <w:rPr/>
      </w:pPr>
      <w:r w:rsidDel="00000000" w:rsidR="00000000" w:rsidRPr="00000000">
        <w:rPr>
          <w:rtl w:val="0"/>
        </w:rPr>
        <w:t xml:space="preserve">Seguido tendríamos la marca, otra característica por la que la ropa puede ser filtrada, al ser una clase de menor importancia carece de métodos a excepción de su propio constructor, para que los artículos correspondientes puedan heredar la marca concreta.</w:t>
      </w:r>
    </w:p>
    <w:p w:rsidR="00000000" w:rsidDel="00000000" w:rsidP="00000000" w:rsidRDefault="00000000" w:rsidRPr="00000000" w14:paraId="00000027">
      <w:pPr>
        <w:tabs>
          <w:tab w:val="right" w:pos="12000"/>
        </w:tabs>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282c3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Marca</w:t>
            </w:r>
            <w:r w:rsidDel="00000000" w:rsidR="00000000" w:rsidRPr="00000000">
              <w:rPr>
                <w:rFonts w:ascii="Consolas" w:cs="Consolas" w:eastAsia="Consolas" w:hAnsi="Consolas"/>
                <w:color w:val="abb2bf"/>
                <w:shd w:fill="282c34" w:val="clear"/>
                <w:rtl w:val="0"/>
              </w:rPr>
              <w:t xml:space="preserve">(models.Model):</w:t>
              <w:br w:type="textWrapping"/>
              <w:t xml:space="preserve">    id = models.CharField(max_length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primary_key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nombre = models.CharField(max_length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    desc = models.TextField()</w:t>
              <w:br w:type="textWrapping"/>
              <w:t xml:space="preserve">    logo = models.ImageField()</w:t>
              <w:br w:type="textWrapping"/>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__str__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self.nombre</w:t>
            </w:r>
            <w:r w:rsidDel="00000000" w:rsidR="00000000" w:rsidRPr="00000000">
              <w:rPr>
                <w:rtl w:val="0"/>
              </w:rPr>
            </w:r>
          </w:p>
        </w:tc>
      </w:tr>
    </w:tbl>
    <w:p w:rsidR="00000000" w:rsidDel="00000000" w:rsidP="00000000" w:rsidRDefault="00000000" w:rsidRPr="00000000" w14:paraId="00000029">
      <w:pPr>
        <w:tabs>
          <w:tab w:val="right" w:pos="12000"/>
        </w:tabs>
        <w:rPr/>
      </w:pPr>
      <w:r w:rsidDel="00000000" w:rsidR="00000000" w:rsidRPr="00000000">
        <w:rPr>
          <w:rtl w:val="0"/>
        </w:rPr>
      </w:r>
    </w:p>
    <w:p w:rsidR="00000000" w:rsidDel="00000000" w:rsidP="00000000" w:rsidRDefault="00000000" w:rsidRPr="00000000" w14:paraId="0000002A">
      <w:pPr>
        <w:tabs>
          <w:tab w:val="right" w:pos="12000"/>
        </w:tabs>
        <w:rPr/>
      </w:pPr>
      <w:r w:rsidDel="00000000" w:rsidR="00000000" w:rsidRPr="00000000">
        <w:rPr>
          <w:rtl w:val="0"/>
        </w:rPr>
        <w:t xml:space="preserve">El archivo continúa con la clase Ropa, </w:t>
      </w:r>
    </w:p>
    <w:p w:rsidR="00000000" w:rsidDel="00000000" w:rsidP="00000000" w:rsidRDefault="00000000" w:rsidRPr="00000000" w14:paraId="0000002B">
      <w:pPr>
        <w:tabs>
          <w:tab w:val="right" w:pos="12000"/>
        </w:tabs>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tabs>
          <w:tab w:val="right" w:pos="12000"/>
        </w:tabs>
        <w:rPr/>
      </w:pPr>
      <w:bookmarkStart w:colFirst="0" w:colLast="0" w:name="_kcqlxzp2a3yn" w:id="6"/>
      <w:bookmarkEnd w:id="6"/>
      <w:r w:rsidDel="00000000" w:rsidR="00000000" w:rsidRPr="00000000">
        <w:rPr>
          <w:rtl w:val="0"/>
        </w:rPr>
        <w:t xml:space="preserve">Parte JavaScript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