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tabs>
                <w:tab w:val="left" w:pos="1021"/>
                <w:tab w:val="center" w:pos="4419"/>
              </w:tabs>
              <w:ind w:left="0" w:firstLine="0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2207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2207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2207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2207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2207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2207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Diseño de prototipos: Fase de Empatía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consejeros.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Fecha:25/10/2022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Integrantes: Felipe Jorquera, Gustavo Muñoz, Emerson Rojas.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Profesor: Karina Álvarez.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smallCaps w:val="1"/>
                <w:sz w:val="24"/>
                <w:szCs w:val="24"/>
                <w:rtl w:val="0"/>
              </w:rPr>
              <w:t xml:space="preserve">INTRODUCCIÓN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escripción y análisis del contexto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escripción y análisis de los usuarios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escripción y análisis de las necesidades del usuario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ealización de las entrevistas: 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erfil de usuarios.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36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Arial" w:cs="Arial" w:eastAsia="Arial" w:hAnsi="Arial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sz w:val="24"/>
          <w:szCs w:val="24"/>
          <w:rtl w:val="0"/>
        </w:rPr>
        <w:t xml:space="preserve">El casó seleccionado es mejorar la comunicación con los consejeros de carrera y atender las necesidades de los futuros usuarios a través de un proceso de investigación.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line="360" w:lineRule="auto"/>
        <w:ind w:left="1065" w:hanging="705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y análisis del contexto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la comunicación de los consejeros en la sede. En las sedes no existe infraestructura o algún servicio que pueda ayudar a los consejeros con esta compleja situación, además, cada vez es más necesario contar con la opinión real del estudiantado.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line="360" w:lineRule="auto"/>
        <w:ind w:left="1065" w:hanging="705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y análisis de los usuarios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El estudiante es el actor principal ya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 es creado precisamente para beneficiar al estudiante.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Punto estudiantil y coordinadores de carrera son actores directos porque interactúan en el funcionamiento del proyecto.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Actores indirectos son quienes prestan servicios de apoyo a los actores directos(financiamiento, asistencia técnica, capacitaciones y transportes).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114300" distR="114300">
            <wp:extent cx="3657600" cy="2438400"/>
            <wp:effectExtent b="0" l="0" r="0" t="0"/>
            <wp:docPr id="1560136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NIVEL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Estudiantes de Duoc UC.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Directo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Punto Estudiantil.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Coordinadores de Carrera.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Indirectos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Dirección.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Profesores.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rtl w:val="0"/>
              </w:rPr>
              <w:t xml:space="preserve">Sede(funcionarios).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line="360" w:lineRule="auto"/>
        <w:ind w:left="1065" w:hanging="705"/>
        <w:rPr>
          <w:rFonts w:ascii="Arial" w:cs="Arial" w:eastAsia="Arial" w:hAnsi="Arial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y análisis de las necesidades del usuario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análisis de las necesidades del usuario tenemos como base la encuesta realizada dentro de la sede y así tener una vista más general de lo que necesitamos mejorar en el proyecto.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9 de cada 10 personas consultadas están de acuerdo con la posibilidad de tener un lugar físico para reunirse con los consejeros y tener una comunicación más directa.  Además, tener una mayor cercanía con los alumnos ya sea en reuniones o en redes sociales e implementar un sistema de clasificación de consultas donde la prioridad se medirá en la gravedad del caso, pero sin minimizar los demás problemas llamando a la empatía.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spacing w:line="360" w:lineRule="auto"/>
        <w:ind w:left="1065" w:hanging="705"/>
        <w:rPr>
          <w:rFonts w:ascii="Arial" w:cs="Arial" w:eastAsia="Arial" w:hAnsi="Arial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Realización de las entrevistas: Perfil de usuarios.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rtl w:val="0"/>
        </w:rPr>
        <w:t xml:space="preserve">Estudiante</w:t>
      </w:r>
    </w:p>
    <w:tbl>
      <w:tblPr>
        <w:tblStyle w:val="Table3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663"/>
        <w:tblGridChange w:id="0">
          <w:tblGrid>
            <w:gridCol w:w="2263"/>
            <w:gridCol w:w="6663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1304925" cy="647700"/>
                  <wp:effectExtent b="0" l="0" r="0" t="0"/>
                  <wp:docPr id="15601364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200" w:lineRule="auto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Nombre: Benjamín Bravo.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200" w:lineRule="auto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Carrera: Diseño Gráfico.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200" w:lineRule="auto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Frase: "Debería existir un lugar y momento para poder tener una mayor comunicación con ellos”.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alibri" w:cs="Calibri" w:eastAsia="Calibri" w:hAnsi="Calibri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rtl w:val="0"/>
        </w:rPr>
        <w:t xml:space="preserve">Estudiante</w:t>
      </w:r>
    </w:p>
    <w:tbl>
      <w:tblPr>
        <w:tblStyle w:val="Table4"/>
        <w:tblW w:w="88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6393"/>
        <w:tblGridChange w:id="0">
          <w:tblGrid>
            <w:gridCol w:w="2410"/>
            <w:gridCol w:w="639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400175" cy="939800"/>
                  <wp:effectExtent b="0" l="0" r="0" t="0"/>
                  <wp:docPr id="15601364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200" w:lineRule="auto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Nombre: Jorge Rojas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200" w:lineRule="auto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Cargo: Analista Programador.</w:t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200" w:lineRule="auto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Frase: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“Falta una secretaria en el equipo de los consejeros que tenga una agenda bien organizada.”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Calibri" w:cs="Calibri" w:eastAsia="Calibri" w:hAnsi="Calibri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rtl w:val="0"/>
        </w:rPr>
        <w:t xml:space="preserve">Profesor</w:t>
      </w:r>
    </w:p>
    <w:tbl>
      <w:tblPr>
        <w:tblStyle w:val="Table5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7"/>
        <w:gridCol w:w="6227"/>
        <w:tblGridChange w:id="0">
          <w:tblGrid>
            <w:gridCol w:w="2557"/>
            <w:gridCol w:w="6227"/>
          </w:tblGrid>
        </w:tblGridChange>
      </w:tblGrid>
      <w:tr>
        <w:trPr>
          <w:cantSplit w:val="0"/>
          <w:trHeight w:val="1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485900" cy="1485900"/>
                  <wp:effectExtent b="0" l="0" r="0" t="0"/>
                  <wp:docPr id="15601364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200" w:lineRule="auto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Nombre: Matías Rivera</w:t>
            </w:r>
          </w:p>
        </w:tc>
      </w:tr>
      <w:tr>
        <w:trPr>
          <w:cantSplit w:val="0"/>
          <w:trHeight w:val="1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200" w:lineRule="auto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Cargo: Profesor.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0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Frase: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Consideró que es una buena opción implementar un sistema de clasificación de consultas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>
          <w:rFonts w:ascii="Arial" w:cs="Arial" w:eastAsia="Arial" w:hAnsi="Arial"/>
          <w:b w:val="0"/>
          <w:color w:val="36609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El caso que decidimos tomar es sobre los consejeros dónde se realiza una encuesta a estudiantes de la sede dónde a través de unas respuestas nos dieran a conocer sus puntos de vista y diversas acotaciones las cuáles nos dejan saber su relación con los consejeros y cómo podrían ayudar  a los consejeros a una manera más amplia y profunda de decisiones sobre diversos temas como el bullying, el </w:t>
      </w:r>
      <w:r w:rsidDel="00000000" w:rsidR="00000000" w:rsidRPr="00000000">
        <w:rPr>
          <w:sz w:val="24"/>
          <w:szCs w:val="24"/>
          <w:rtl w:val="0"/>
        </w:rPr>
        <w:t xml:space="preserve">ciberacoso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, el acoso en la sede, algún problema con algún docente, etc. , añadiendo que para abordar estos temas se requiere de un lugar establecido dónde llevar a cabo el tema abordar y una forma de sugerir cambios u opinión </w:t>
      </w:r>
      <w:r w:rsidDel="00000000" w:rsidR="00000000" w:rsidRPr="00000000">
        <w:rPr>
          <w:sz w:val="24"/>
          <w:szCs w:val="24"/>
          <w:rtl w:val="0"/>
        </w:rPr>
        <w:t xml:space="preserve">respecto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a exámenes y otras problemáticas.</w:t>
      </w:r>
    </w:p>
    <w:sectPr>
      <w:headerReference r:id="rId11" w:type="default"/>
      <w:headerReference r:id="rId12" w:type="first"/>
      <w:footerReference r:id="rId13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-308730</wp:posOffset>
          </wp:positionH>
          <wp:positionV relativeFrom="paragraph">
            <wp:posOffset>-44465</wp:posOffset>
          </wp:positionV>
          <wp:extent cx="3696424" cy="625033"/>
          <wp:effectExtent b="0" l="0" r="0" t="0"/>
          <wp:wrapNone/>
          <wp:docPr descr="http://www.duoc.cl/normasgraficas/normasgraficas/arquitectura-marca/escuelas/INFORMATICA/INFORMATICA.jpg" id="156013651" name="image3.jpg"/>
          <a:graphic>
            <a:graphicData uri="http://schemas.openxmlformats.org/drawingml/2006/picture">
              <pic:pic>
                <pic:nvPicPr>
                  <pic:cNvPr descr="http://www.duoc.cl/normasgraficas/normasgraficas/arquitectura-marca/escuelas/INFORMATICA/INFORMATICA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96424" cy="6250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-73505</wp:posOffset>
          </wp:positionH>
          <wp:positionV relativeFrom="paragraph">
            <wp:posOffset>-28574</wp:posOffset>
          </wp:positionV>
          <wp:extent cx="1370205" cy="346776"/>
          <wp:effectExtent b="0" l="0" r="0" t="0"/>
          <wp:wrapNone/>
          <wp:docPr id="15601364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-3227" l="0" r="0" t="3227"/>
                  <a:stretch>
                    <a:fillRect/>
                  </a:stretch>
                </pic:blipFill>
                <pic:spPr>
                  <a:xfrm>
                    <a:off x="0" y="0"/>
                    <a:ext cx="1370205" cy="34677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65" w:hanging="705"/>
      </w:pPr>
      <w:rPr>
        <w:b w:val="0"/>
      </w:rPr>
    </w:lvl>
    <w:lvl w:ilvl="1">
      <w:start w:val="2"/>
      <w:numFmt w:val="decimal"/>
      <w:lvlText w:val="%1.%2"/>
      <w:lvlJc w:val="left"/>
      <w:pPr>
        <w:ind w:left="1065" w:hanging="7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84BAF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18217E"/>
    <w:pPr>
      <w:tabs>
        <w:tab w:val="left" w:pos="440"/>
        <w:tab w:val="right" w:leader="dot" w:pos="8828"/>
      </w:tabs>
      <w:spacing w:after="120" w:before="120" w:line="360" w:lineRule="auto"/>
    </w:pPr>
    <w:rPr>
      <w:rFonts w:ascii="Arial" w:cs="Arial" w:hAnsi="Arial"/>
      <w:bCs w:val="1"/>
      <w:caps w:val="1"/>
      <w:noProof w:val="1"/>
      <w:sz w:val="24"/>
      <w:szCs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B241A4"/>
    <w:pPr>
      <w:tabs>
        <w:tab w:val="left" w:pos="880"/>
        <w:tab w:val="right" w:leader="dot" w:pos="8828"/>
      </w:tabs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84783C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BC1C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hC8uP46B1dbSU0uvTUTBw3tFg==">AMUW2mVlUVoSrxhjd7reCxEgbK1nO3vt1xhCdkZr8EOeyl5jh6J036LJ2LCp/DFeKbXHYCgCIdpyCa1QURj4lemKS/nikVDrLzjBTEOYtTfptTPyDpFNY3CVzyg+p8qR9Oxq3dUi/I0zOqFbL14VHh1pCL9IJaFcUumdBsU1D1S/Zu9IHo36EKF1PTkZvtKXdxDnlEnHD33L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2022-10-15T22:30:00.0000000Z</dcterms:created>
  <dc:creator>BQuevedo</dc:creator>
</cp:coreProperties>
</file>