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C2C5" w14:textId="77777777" w:rsidR="00D42DA4" w:rsidRPr="0078028F" w:rsidRDefault="00D42DA4" w:rsidP="0078028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28F">
        <w:rPr>
          <w:rFonts w:ascii="Times New Roman" w:hAnsi="Times New Roman" w:cs="Times New Roman"/>
          <w:b/>
          <w:bCs/>
          <w:sz w:val="24"/>
          <w:szCs w:val="24"/>
        </w:rPr>
        <w:t>TIME-PROFIT ANALYSIS</w:t>
      </w:r>
    </w:p>
    <w:p w14:paraId="61CAD213" w14:textId="5024269C" w:rsidR="00D42DA4" w:rsidRPr="0078028F" w:rsidRDefault="00D42DA4" w:rsidP="007802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028F">
        <w:rPr>
          <w:rFonts w:ascii="Times New Roman" w:hAnsi="Times New Roman" w:cs="Times New Roman"/>
          <w:sz w:val="24"/>
          <w:szCs w:val="24"/>
        </w:rPr>
        <w:t>The total profit made by BUYBUY from 1Q11 to 4Q16 (All quarters of every year)</w:t>
      </w:r>
      <w:r w:rsidRPr="0078028F">
        <w:rPr>
          <w:rFonts w:ascii="Times New Roman" w:hAnsi="Times New Roman" w:cs="Times New Roman"/>
          <w:sz w:val="24"/>
          <w:szCs w:val="24"/>
        </w:rPr>
        <w:t xml:space="preserve"> is </w:t>
      </w:r>
      <w:r w:rsidRPr="000C080B">
        <w:rPr>
          <w:rFonts w:ascii="Times New Roman" w:hAnsi="Times New Roman" w:cs="Times New Roman"/>
          <w:b/>
          <w:bCs/>
          <w:sz w:val="24"/>
          <w:szCs w:val="24"/>
        </w:rPr>
        <w:t>41,853,451</w:t>
      </w:r>
    </w:p>
    <w:p w14:paraId="15EA0D4F" w14:textId="78761EBA" w:rsidR="00D42DA4" w:rsidRPr="0078028F" w:rsidRDefault="00D42DA4" w:rsidP="007802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028F">
        <w:rPr>
          <w:rFonts w:ascii="Times New Roman" w:hAnsi="Times New Roman" w:cs="Times New Roman"/>
          <w:sz w:val="24"/>
          <w:szCs w:val="24"/>
        </w:rPr>
        <w:t xml:space="preserve">Total profit made by </w:t>
      </w:r>
      <w:proofErr w:type="spellStart"/>
      <w:r w:rsidRPr="0078028F">
        <w:rPr>
          <w:rFonts w:ascii="Times New Roman" w:hAnsi="Times New Roman" w:cs="Times New Roman"/>
          <w:sz w:val="24"/>
          <w:szCs w:val="24"/>
        </w:rPr>
        <w:t>BuyBuy</w:t>
      </w:r>
      <w:proofErr w:type="spellEnd"/>
      <w:r w:rsidRPr="0078028F">
        <w:rPr>
          <w:rFonts w:ascii="Times New Roman" w:hAnsi="Times New Roman" w:cs="Times New Roman"/>
          <w:sz w:val="24"/>
          <w:szCs w:val="24"/>
        </w:rPr>
        <w:t xml:space="preserve"> in Q2 of every year from 2011 to 2016</w:t>
      </w:r>
    </w:p>
    <w:p w14:paraId="2B1CB3F5" w14:textId="5EB91CFD" w:rsidR="00D42DA4" w:rsidRPr="000B76A8" w:rsidRDefault="00D42DA4" w:rsidP="00D42D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99F06C" wp14:editId="067DC2B1">
            <wp:extent cx="4490113" cy="2247900"/>
            <wp:effectExtent l="0" t="0" r="571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F4A329-14F6-4053-A243-0ACCBE9436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F1A3E63" w14:textId="77777777" w:rsidR="0078028F" w:rsidRDefault="0078028F" w:rsidP="00780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2C7BC0" w14:textId="10AD3015" w:rsidR="0078028F" w:rsidRPr="0078028F" w:rsidRDefault="0078028F" w:rsidP="007802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028F">
        <w:rPr>
          <w:rFonts w:ascii="Times New Roman" w:hAnsi="Times New Roman" w:cs="Times New Roman"/>
          <w:sz w:val="24"/>
          <w:szCs w:val="24"/>
        </w:rPr>
        <w:t xml:space="preserve">The annual profit made by </w:t>
      </w:r>
      <w:proofErr w:type="spellStart"/>
      <w:r w:rsidRPr="0078028F">
        <w:rPr>
          <w:rFonts w:ascii="Times New Roman" w:hAnsi="Times New Roman" w:cs="Times New Roman"/>
          <w:sz w:val="24"/>
          <w:szCs w:val="24"/>
        </w:rPr>
        <w:t>BuyBuy</w:t>
      </w:r>
      <w:proofErr w:type="spellEnd"/>
      <w:r w:rsidRPr="0078028F">
        <w:rPr>
          <w:rFonts w:ascii="Times New Roman" w:hAnsi="Times New Roman" w:cs="Times New Roman"/>
          <w:sz w:val="24"/>
          <w:szCs w:val="24"/>
        </w:rPr>
        <w:t xml:space="preserve"> from the year 2011 to</w:t>
      </w:r>
      <w:r w:rsidRPr="0078028F">
        <w:rPr>
          <w:rFonts w:ascii="Times New Roman" w:hAnsi="Times New Roman" w:cs="Times New Roman"/>
          <w:sz w:val="24"/>
          <w:szCs w:val="24"/>
        </w:rPr>
        <w:t xml:space="preserve"> </w:t>
      </w:r>
      <w:r w:rsidRPr="0078028F">
        <w:rPr>
          <w:rFonts w:ascii="Times New Roman" w:hAnsi="Times New Roman" w:cs="Times New Roman"/>
          <w:sz w:val="24"/>
          <w:szCs w:val="24"/>
        </w:rPr>
        <w:t>2016.</w:t>
      </w:r>
    </w:p>
    <w:p w14:paraId="6EF3F607" w14:textId="4CFAF6C4" w:rsidR="0078028F" w:rsidRPr="0078028F" w:rsidRDefault="0078028F" w:rsidP="007802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D9A4FA" wp14:editId="24F384AE">
            <wp:extent cx="4421875" cy="2743200"/>
            <wp:effectExtent l="0" t="0" r="1714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8FDA1AF-16EB-40F9-8BE7-4D252E303B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945FA2" w14:textId="21A2A731" w:rsidR="0078028F" w:rsidRDefault="0078028F" w:rsidP="00D42D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F4C0B0" w14:textId="5AF93D1F" w:rsidR="0078028F" w:rsidRDefault="0078028F" w:rsidP="00D42DA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28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REGION-PROFIT ANALYSIS</w:t>
      </w:r>
    </w:p>
    <w:p w14:paraId="26AAC77F" w14:textId="4AC033B0" w:rsidR="0078028F" w:rsidRPr="000F520C" w:rsidRDefault="0078028F" w:rsidP="000F52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520C">
        <w:rPr>
          <w:rFonts w:ascii="Times New Roman" w:hAnsi="Times New Roman" w:cs="Times New Roman"/>
          <w:sz w:val="24"/>
          <w:szCs w:val="24"/>
        </w:rPr>
        <w:t xml:space="preserve">United states </w:t>
      </w:r>
      <w:r w:rsidR="00A4141D" w:rsidRPr="000F520C">
        <w:rPr>
          <w:rFonts w:ascii="Times New Roman" w:hAnsi="Times New Roman" w:cs="Times New Roman"/>
          <w:sz w:val="24"/>
          <w:szCs w:val="24"/>
        </w:rPr>
        <w:t>has made the most profit of all time (13,820,106) and Canada has made the least profit of all time (3,732,131).</w:t>
      </w:r>
    </w:p>
    <w:p w14:paraId="4A8BB430" w14:textId="63A6CDE7" w:rsidR="00A4141D" w:rsidRPr="000F520C" w:rsidRDefault="00A4141D" w:rsidP="000F52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520C">
        <w:rPr>
          <w:rFonts w:ascii="Times New Roman" w:hAnsi="Times New Roman" w:cs="Times New Roman"/>
          <w:sz w:val="24"/>
          <w:szCs w:val="24"/>
        </w:rPr>
        <w:t xml:space="preserve">Profitable countries for </w:t>
      </w:r>
      <w:proofErr w:type="spellStart"/>
      <w:r w:rsidRPr="000F520C">
        <w:rPr>
          <w:rFonts w:ascii="Times New Roman" w:hAnsi="Times New Roman" w:cs="Times New Roman"/>
          <w:sz w:val="24"/>
          <w:szCs w:val="24"/>
        </w:rPr>
        <w:t>BuyBuy</w:t>
      </w:r>
      <w:proofErr w:type="spellEnd"/>
      <w:r w:rsidR="000F520C" w:rsidRPr="000F520C">
        <w:rPr>
          <w:rFonts w:ascii="Times New Roman" w:hAnsi="Times New Roman" w:cs="Times New Roman"/>
          <w:sz w:val="24"/>
          <w:szCs w:val="24"/>
        </w:rPr>
        <w:t xml:space="preserve"> for </w:t>
      </w:r>
      <w:r w:rsidR="00956E94">
        <w:rPr>
          <w:rFonts w:ascii="Times New Roman" w:hAnsi="Times New Roman" w:cs="Times New Roman"/>
          <w:sz w:val="24"/>
          <w:szCs w:val="24"/>
        </w:rPr>
        <w:t>S</w:t>
      </w:r>
      <w:r w:rsidR="000F520C" w:rsidRPr="000F520C">
        <w:rPr>
          <w:rFonts w:ascii="Times New Roman" w:hAnsi="Times New Roman" w:cs="Times New Roman"/>
          <w:sz w:val="24"/>
          <w:szCs w:val="24"/>
        </w:rPr>
        <w:t>ales Operations</w:t>
      </w:r>
    </w:p>
    <w:p w14:paraId="2C90BF53" w14:textId="25279C7B" w:rsidR="000F520C" w:rsidRDefault="000F520C" w:rsidP="00D42D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AAD87F" wp14:editId="7CA5642E">
            <wp:extent cx="41529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BC6D8F4-43B1-4DEE-80DF-26156DC666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9071CE" w14:textId="77777777" w:rsidR="006D1868" w:rsidRDefault="006D1868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EF3DE1" w14:textId="77777777" w:rsidR="006D1868" w:rsidRDefault="006D1868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3284F9" w14:textId="77777777" w:rsidR="006D1868" w:rsidRDefault="006D1868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D77DBB" w14:textId="77777777" w:rsidR="006D1868" w:rsidRDefault="006D1868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B4BB55" w14:textId="77777777" w:rsidR="006D1868" w:rsidRDefault="006D1868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21B567" w14:textId="77777777" w:rsidR="006D1868" w:rsidRDefault="006D1868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9BD407" w14:textId="77777777" w:rsidR="006D1868" w:rsidRDefault="006D1868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0CC492" w14:textId="77777777" w:rsidR="006D1868" w:rsidRDefault="006D1868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628E46" w14:textId="7A21E9A1" w:rsidR="006D1868" w:rsidRDefault="006D1868" w:rsidP="006D18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PRODUCT-REVENUE ANALYSIS</w:t>
      </w:r>
    </w:p>
    <w:p w14:paraId="2B8A86C4" w14:textId="4FD1DF8A" w:rsidR="00A4141D" w:rsidRPr="006D1868" w:rsidRDefault="006D1868" w:rsidP="006D186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1868">
        <w:rPr>
          <w:rFonts w:ascii="Times New Roman" w:hAnsi="Times New Roman" w:cs="Times New Roman"/>
          <w:sz w:val="24"/>
          <w:szCs w:val="24"/>
        </w:rPr>
        <w:t xml:space="preserve">Bike Product Category has the </w:t>
      </w:r>
      <w:r w:rsidR="00C92F2A">
        <w:rPr>
          <w:rFonts w:ascii="Times New Roman" w:hAnsi="Times New Roman" w:cs="Times New Roman"/>
          <w:sz w:val="24"/>
          <w:szCs w:val="24"/>
        </w:rPr>
        <w:t xml:space="preserve">most profitable </w:t>
      </w:r>
      <w:r w:rsidRPr="006D1868">
        <w:rPr>
          <w:rFonts w:ascii="Times New Roman" w:hAnsi="Times New Roman" w:cs="Times New Roman"/>
          <w:sz w:val="24"/>
          <w:szCs w:val="24"/>
        </w:rPr>
        <w:t>Sales and Clothing Product Category made the least sales.</w:t>
      </w:r>
    </w:p>
    <w:p w14:paraId="6DC7375A" w14:textId="199714A2" w:rsidR="00D75535" w:rsidRDefault="00D75535" w:rsidP="00D42D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EF978" wp14:editId="3EDFE506">
            <wp:extent cx="3823970" cy="2321781"/>
            <wp:effectExtent l="0" t="0" r="5080" b="25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CBA4B9B-5B04-4D28-8CCC-0437951746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FF43A5" w14:textId="77777777" w:rsidR="006D1868" w:rsidRDefault="006D1868" w:rsidP="00D42D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752870" w14:textId="444B750E" w:rsidR="006D1868" w:rsidRDefault="007927C2" w:rsidP="006D186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Accessories</w:t>
      </w:r>
      <w:r w:rsidR="006D1868" w:rsidRPr="006D1868">
        <w:rPr>
          <w:rFonts w:ascii="Times New Roman" w:hAnsi="Times New Roman" w:cs="Times New Roman"/>
          <w:sz w:val="24"/>
          <w:szCs w:val="24"/>
        </w:rPr>
        <w:t xml:space="preserve"> Product Category has </w:t>
      </w:r>
      <w:r>
        <w:rPr>
          <w:rFonts w:ascii="Times New Roman" w:hAnsi="Times New Roman" w:cs="Times New Roman"/>
          <w:sz w:val="24"/>
          <w:szCs w:val="24"/>
        </w:rPr>
        <w:t>sold the highest unit</w:t>
      </w:r>
      <w:r w:rsidR="006D1868" w:rsidRPr="006D186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Bikes</w:t>
      </w:r>
      <w:r w:rsidR="006D1868" w:rsidRPr="006D1868">
        <w:rPr>
          <w:rFonts w:ascii="Times New Roman" w:hAnsi="Times New Roman" w:cs="Times New Roman"/>
          <w:sz w:val="24"/>
          <w:szCs w:val="24"/>
        </w:rPr>
        <w:t xml:space="preserve"> Product Category</w:t>
      </w:r>
      <w:r>
        <w:rPr>
          <w:rFonts w:ascii="Times New Roman" w:hAnsi="Times New Roman" w:cs="Times New Roman"/>
          <w:sz w:val="24"/>
          <w:szCs w:val="24"/>
        </w:rPr>
        <w:t xml:space="preserve"> has sold the least units</w:t>
      </w:r>
      <w:r w:rsidR="006D1868">
        <w:rPr>
          <w:rFonts w:ascii="Times New Roman" w:hAnsi="Times New Roman" w:cs="Times New Roman"/>
          <w:sz w:val="24"/>
          <w:szCs w:val="24"/>
        </w:rPr>
        <w:t>.</w:t>
      </w:r>
    </w:p>
    <w:p w14:paraId="49EDED70" w14:textId="44746414" w:rsidR="006D1868" w:rsidRDefault="006D1868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D79762" wp14:editId="1F0E87E3">
            <wp:extent cx="3888105" cy="2282024"/>
            <wp:effectExtent l="0" t="0" r="17145" b="444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EE429F3-BCC8-41D0-B4AC-9ED56967FE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303AE4" w14:textId="15501EB0" w:rsidR="000C080B" w:rsidRDefault="000C080B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F60FDE" w14:textId="77777777" w:rsidR="000C080B" w:rsidRDefault="000C080B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B601F5" w14:textId="35CBBF7F" w:rsidR="000C080B" w:rsidRPr="003573CD" w:rsidRDefault="000C080B" w:rsidP="003573C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73C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647E2AC0" w14:textId="5E535892" w:rsidR="000C080B" w:rsidRPr="003573CD" w:rsidRDefault="00C92F2A" w:rsidP="003573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73CD">
        <w:rPr>
          <w:rFonts w:ascii="Times New Roman" w:hAnsi="Times New Roman" w:cs="Times New Roman"/>
          <w:sz w:val="24"/>
          <w:szCs w:val="24"/>
        </w:rPr>
        <w:t>The Board of Directors of BUYBUY is here</w:t>
      </w:r>
      <w:r w:rsidR="00D82820" w:rsidRPr="003573CD">
        <w:rPr>
          <w:rFonts w:ascii="Times New Roman" w:hAnsi="Times New Roman" w:cs="Times New Roman"/>
          <w:sz w:val="24"/>
          <w:szCs w:val="24"/>
        </w:rPr>
        <w:t>by</w:t>
      </w:r>
      <w:r w:rsidRPr="003573CD">
        <w:rPr>
          <w:rFonts w:ascii="Times New Roman" w:hAnsi="Times New Roman" w:cs="Times New Roman"/>
          <w:sz w:val="24"/>
          <w:szCs w:val="24"/>
        </w:rPr>
        <w:t xml:space="preserve"> advised to put strategies in place to boost sales in Canada, Germany, France and the UK.  Australia and the US are doing but more sales in </w:t>
      </w:r>
      <w:r w:rsidR="00D82820" w:rsidRPr="003573CD">
        <w:rPr>
          <w:rFonts w:ascii="Times New Roman" w:hAnsi="Times New Roman" w:cs="Times New Roman"/>
          <w:sz w:val="24"/>
          <w:szCs w:val="24"/>
        </w:rPr>
        <w:t>these two regions</w:t>
      </w:r>
      <w:r w:rsidRPr="003573CD">
        <w:rPr>
          <w:rFonts w:ascii="Times New Roman" w:hAnsi="Times New Roman" w:cs="Times New Roman"/>
          <w:sz w:val="24"/>
          <w:szCs w:val="24"/>
        </w:rPr>
        <w:t xml:space="preserve"> </w:t>
      </w:r>
      <w:r w:rsidR="00D82820" w:rsidRPr="003573CD">
        <w:rPr>
          <w:rFonts w:ascii="Times New Roman" w:hAnsi="Times New Roman" w:cs="Times New Roman"/>
          <w:sz w:val="24"/>
          <w:szCs w:val="24"/>
        </w:rPr>
        <w:t xml:space="preserve">means more profit for the company. </w:t>
      </w:r>
    </w:p>
    <w:p w14:paraId="5925460B" w14:textId="496187AF" w:rsidR="00D82820" w:rsidRPr="003573CD" w:rsidRDefault="00D82820" w:rsidP="003573C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73CD">
        <w:rPr>
          <w:rFonts w:ascii="Times New Roman" w:hAnsi="Times New Roman" w:cs="Times New Roman"/>
          <w:sz w:val="24"/>
          <w:szCs w:val="24"/>
        </w:rPr>
        <w:t>Bike product category sold the least number of units</w:t>
      </w:r>
      <w:r w:rsidR="003573CD" w:rsidRPr="003573CD">
        <w:rPr>
          <w:rFonts w:ascii="Times New Roman" w:hAnsi="Times New Roman" w:cs="Times New Roman"/>
          <w:sz w:val="24"/>
          <w:szCs w:val="24"/>
        </w:rPr>
        <w:t xml:space="preserve"> but has brought in the highest profit for the company. All hands should be on deck to increase the number of units to be sold in Bike product category. </w:t>
      </w:r>
    </w:p>
    <w:p w14:paraId="0971023A" w14:textId="77777777" w:rsidR="000C080B" w:rsidRPr="006D1868" w:rsidRDefault="000C080B" w:rsidP="006D1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C080B" w:rsidRPr="006D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23F"/>
    <w:multiLevelType w:val="hybridMultilevel"/>
    <w:tmpl w:val="281AB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E5E"/>
    <w:multiLevelType w:val="hybridMultilevel"/>
    <w:tmpl w:val="7B3C3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837E2"/>
    <w:multiLevelType w:val="hybridMultilevel"/>
    <w:tmpl w:val="121E7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A4"/>
    <w:rsid w:val="000C080B"/>
    <w:rsid w:val="000F520C"/>
    <w:rsid w:val="003573CD"/>
    <w:rsid w:val="006D1868"/>
    <w:rsid w:val="0078028F"/>
    <w:rsid w:val="007927C2"/>
    <w:rsid w:val="00956E94"/>
    <w:rsid w:val="00A4141D"/>
    <w:rsid w:val="00C92F2A"/>
    <w:rsid w:val="00D412FE"/>
    <w:rsid w:val="00D42DA4"/>
    <w:rsid w:val="00D75535"/>
    <w:rsid w:val="00D8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2EAF"/>
  <w15:chartTrackingRefBased/>
  <w15:docId w15:val="{F4A0C10E-083F-4E6A-925E-4E97B7A8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ata%20Analytics\Business%20Problem%20Utiva\UDI%20Project%20Capstone\BUYBUY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ata%20Analytics\Business%20Problem%20Utiva\UDI%20Project%20Capstone\BUYBUY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ata%20Analytics\Business%20Problem%20Utiva\UDI%20Project%20Capstone\BUYBUY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ata%20Analytics\Business%20Problem%20Utiva\UDI%20Project%20Capstone\BUYBUY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Data%20Analytics\Business%20Problem%20Utiva\UDI%20Project%20Capstone\BUYBUY%20ANALYS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[BUYBUY ANALYSIS.xlsx]TIme Profit Analysis 1d!PivotTable5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0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/>
            </a:pPr>
            <a:r>
              <a:rPr lang="en-US" sz="1000" b="1" i="0" u="none" strike="noStrike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</a:p>
          <a:p>
            <a:pPr>
              <a:defRPr/>
            </a:pPr>
            <a:r>
              <a:rPr lang="en-US" sz="1000" b="1" i="0" u="none" strike="noStrike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Total profit made by BuyBuy in Q2 of every year from 2011 to 2016. </a:t>
            </a:r>
          </a:p>
          <a:p>
            <a:pPr>
              <a:defRPr/>
            </a:pPr>
            <a:endParaRPr lang="en-US" sz="10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4146278317152103"/>
          <c:y val="3.608923884514437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2.84789644012945E-2"/>
          <c:y val="0.2397200349956255"/>
          <c:w val="0.94304207119741101"/>
          <c:h val="0.582480679498395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'TIme Profit Analysis 1d'!$H$2:$H$3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1d'!$G$4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1d'!$H$4</c:f>
              <c:numCache>
                <c:formatCode>General</c:formatCode>
                <c:ptCount val="1"/>
                <c:pt idx="0">
                  <c:v>223738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A5-40C5-A06D-06E5A7F97D1A}"/>
            </c:ext>
          </c:extLst>
        </c:ser>
        <c:ser>
          <c:idx val="1"/>
          <c:order val="1"/>
          <c:tx>
            <c:strRef>
              <c:f>'TIme Profit Analysis 1d'!$I$2:$I$3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1d'!$G$4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1d'!$I$4</c:f>
              <c:numCache>
                <c:formatCode>General</c:formatCode>
                <c:ptCount val="1"/>
                <c:pt idx="0">
                  <c:v>232118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A5-40C5-A06D-06E5A7F97D1A}"/>
            </c:ext>
          </c:extLst>
        </c:ser>
        <c:ser>
          <c:idx val="2"/>
          <c:order val="2"/>
          <c:tx>
            <c:strRef>
              <c:f>'TIme Profit Analysis 1d'!$J$2:$J$3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1d'!$G$4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1d'!$J$4</c:f>
              <c:numCache>
                <c:formatCode>General</c:formatCode>
                <c:ptCount val="1"/>
                <c:pt idx="0">
                  <c:v>501790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EA5-40C5-A06D-06E5A7F97D1A}"/>
            </c:ext>
          </c:extLst>
        </c:ser>
        <c:ser>
          <c:idx val="3"/>
          <c:order val="3"/>
          <c:tx>
            <c:strRef>
              <c:f>'TIme Profit Analysis 1d'!$K$2:$K$3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1d'!$G$4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1d'!$K$4</c:f>
              <c:numCache>
                <c:formatCode>General</c:formatCode>
                <c:ptCount val="1"/>
                <c:pt idx="0">
                  <c:v>492558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EA5-40C5-A06D-06E5A7F97D1A}"/>
            </c:ext>
          </c:extLst>
        </c:ser>
        <c:ser>
          <c:idx val="4"/>
          <c:order val="4"/>
          <c:tx>
            <c:strRef>
              <c:f>'TIme Profit Analysis 1d'!$L$2:$L$3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1d'!$G$4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1d'!$L$4</c:f>
              <c:numCache>
                <c:formatCode>General</c:formatCode>
                <c:ptCount val="1"/>
                <c:pt idx="0">
                  <c:v>641272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EA5-40C5-A06D-06E5A7F97D1A}"/>
            </c:ext>
          </c:extLst>
        </c:ser>
        <c:ser>
          <c:idx val="5"/>
          <c:order val="5"/>
          <c:tx>
            <c:strRef>
              <c:f>'TIme Profit Analysis 1d'!$M$2:$M$3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1d'!$G$4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1d'!$M$4</c:f>
              <c:numCache>
                <c:formatCode>General</c:formatCode>
                <c:ptCount val="1"/>
                <c:pt idx="0">
                  <c:v>593283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EA5-40C5-A06D-06E5A7F97D1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3088488"/>
        <c:axId val="513093408"/>
      </c:barChart>
      <c:catAx>
        <c:axId val="5130884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13093408"/>
        <c:crosses val="autoZero"/>
        <c:auto val="1"/>
        <c:lblAlgn val="ctr"/>
        <c:lblOffset val="100"/>
        <c:noMultiLvlLbl val="0"/>
      </c:catAx>
      <c:valAx>
        <c:axId val="51309340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513088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[BUYBUY ANALYSIS.xlsx]TIme Profit Analysis 1d!PivotTable1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 i="0" u="none" strike="noStrike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The annual profit made by BuyBuy from the year 2011 to</a:t>
            </a:r>
          </a:p>
          <a:p>
            <a:pPr>
              <a:defRPr/>
            </a:pPr>
            <a:r>
              <a:rPr lang="en-US" sz="1050" b="1" i="0" u="none" strike="noStrike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2016.</a:t>
            </a:r>
            <a:endParaRPr lang="en-US" sz="1050" b="1" i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3298527663165277"/>
          <c:y val="8.2312627588218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3.0619345859429367E-2"/>
          <c:y val="0.20796077573636629"/>
          <c:w val="0.93876130828114124"/>
          <c:h val="0.567943642461358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'TIme Profit Analysis 1d'!$G$27:$G$28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1d'!$F$29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1d'!$G$29</c:f>
              <c:numCache>
                <c:formatCode>General</c:formatCode>
                <c:ptCount val="1"/>
                <c:pt idx="0">
                  <c:v>3976543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CE-4064-B9DF-E7AA8953D111}"/>
            </c:ext>
          </c:extLst>
        </c:ser>
        <c:ser>
          <c:idx val="1"/>
          <c:order val="1"/>
          <c:tx>
            <c:strRef>
              <c:f>'TIme Profit Analysis 1d'!$H$27:$H$28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1d'!$F$29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1d'!$H$29</c:f>
              <c:numCache>
                <c:formatCode>General</c:formatCode>
                <c:ptCount val="1"/>
                <c:pt idx="0">
                  <c:v>4047960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CE-4064-B9DF-E7AA8953D111}"/>
            </c:ext>
          </c:extLst>
        </c:ser>
        <c:ser>
          <c:idx val="2"/>
          <c:order val="2"/>
          <c:tx>
            <c:strRef>
              <c:f>'TIme Profit Analysis 1d'!$I$27:$I$28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1d'!$F$29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1d'!$I$29</c:f>
              <c:numCache>
                <c:formatCode>General</c:formatCode>
                <c:ptCount val="1"/>
                <c:pt idx="0">
                  <c:v>7675580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CE-4064-B9DF-E7AA8953D111}"/>
            </c:ext>
          </c:extLst>
        </c:ser>
        <c:ser>
          <c:idx val="3"/>
          <c:order val="3"/>
          <c:tx>
            <c:strRef>
              <c:f>'TIme Profit Analysis 1d'!$J$27:$J$28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1d'!$F$29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1d'!$J$29</c:f>
              <c:numCache>
                <c:formatCode>General</c:formatCode>
                <c:ptCount val="1"/>
                <c:pt idx="0">
                  <c:v>7345862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CE-4064-B9DF-E7AA8953D111}"/>
            </c:ext>
          </c:extLst>
        </c:ser>
        <c:ser>
          <c:idx val="4"/>
          <c:order val="4"/>
          <c:tx>
            <c:strRef>
              <c:f>'TIme Profit Analysis 1d'!$K$27:$K$28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1d'!$F$29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1d'!$K$29</c:f>
              <c:numCache>
                <c:formatCode>General</c:formatCode>
                <c:ptCount val="1"/>
                <c:pt idx="0">
                  <c:v>9858220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CE-4064-B9DF-E7AA8953D111}"/>
            </c:ext>
          </c:extLst>
        </c:ser>
        <c:ser>
          <c:idx val="5"/>
          <c:order val="5"/>
          <c:tx>
            <c:strRef>
              <c:f>'TIme Profit Analysis 1d'!$L$27:$L$28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'TIme Profit Analysis 1d'!$F$29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'TIme Profit Analysis 1d'!$L$29</c:f>
              <c:numCache>
                <c:formatCode>General</c:formatCode>
                <c:ptCount val="1"/>
                <c:pt idx="0">
                  <c:v>8949286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CE-4064-B9DF-E7AA8953D11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98855816"/>
        <c:axId val="298856144"/>
      </c:barChart>
      <c:catAx>
        <c:axId val="2988558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98856144"/>
        <c:crosses val="autoZero"/>
        <c:auto val="1"/>
        <c:lblAlgn val="ctr"/>
        <c:lblOffset val="100"/>
        <c:noMultiLvlLbl val="0"/>
      </c:catAx>
      <c:valAx>
        <c:axId val="2988561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98855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[BUYBUY ANALYSIS.xlsx]Region Profit Analysis 2d!PivotTable9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Sales by Region</a:t>
            </a:r>
            <a:endParaRPr lang="en-US"/>
          </a:p>
        </c:rich>
      </c:tx>
      <c:layout>
        <c:manualLayout>
          <c:xMode val="edge"/>
          <c:yMode val="edge"/>
          <c:x val="0.34463290712514139"/>
          <c:y val="2.21274424030329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3.3639143730886847E-2"/>
          <c:y val="0.12902559055118107"/>
          <c:w val="0.93272171253822633"/>
          <c:h val="0.646878827646544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'Region Profit Analysis 2d'!$G$2:$G$3</c:f>
              <c:strCache>
                <c:ptCount val="1"/>
                <c:pt idx="0">
                  <c:v>Australia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'Region Profit Analysis 2d'!$F$4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'Region Profit Analysis 2d'!$G$4</c:f>
              <c:numCache>
                <c:formatCode>General</c:formatCode>
                <c:ptCount val="1"/>
                <c:pt idx="0">
                  <c:v>25303706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20-4BD0-B484-2B12D4E9A3B8}"/>
            </c:ext>
          </c:extLst>
        </c:ser>
        <c:ser>
          <c:idx val="1"/>
          <c:order val="1"/>
          <c:tx>
            <c:strRef>
              <c:f>'Region Profit Analysis 2d'!$H$2:$H$3</c:f>
              <c:strCache>
                <c:ptCount val="1"/>
                <c:pt idx="0">
                  <c:v>Canada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'Region Profit Analysis 2d'!$F$4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'Region Profit Analysis 2d'!$H$4</c:f>
              <c:numCache>
                <c:formatCode>General</c:formatCode>
                <c:ptCount val="1"/>
                <c:pt idx="0">
                  <c:v>7907694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20-4BD0-B484-2B12D4E9A3B8}"/>
            </c:ext>
          </c:extLst>
        </c:ser>
        <c:ser>
          <c:idx val="2"/>
          <c:order val="2"/>
          <c:tx>
            <c:strRef>
              <c:f>'Region Profit Analysis 2d'!$I$2:$I$3</c:f>
              <c:strCache>
                <c:ptCount val="1"/>
                <c:pt idx="0">
                  <c:v>France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'Region Profit Analysis 2d'!$F$4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'Region Profit Analysis 2d'!$I$4</c:f>
              <c:numCache>
                <c:formatCode>General</c:formatCode>
                <c:ptCount val="1"/>
                <c:pt idx="0">
                  <c:v>9825708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20-4BD0-B484-2B12D4E9A3B8}"/>
            </c:ext>
          </c:extLst>
        </c:ser>
        <c:ser>
          <c:idx val="3"/>
          <c:order val="3"/>
          <c:tx>
            <c:strRef>
              <c:f>'Region Profit Analysis 2d'!$J$2:$J$3</c:f>
              <c:strCache>
                <c:ptCount val="1"/>
                <c:pt idx="0">
                  <c:v>Germany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'Region Profit Analysis 2d'!$F$4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'Region Profit Analysis 2d'!$J$4</c:f>
              <c:numCache>
                <c:formatCode>General</c:formatCode>
                <c:ptCount val="1"/>
                <c:pt idx="0">
                  <c:v>9948550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20-4BD0-B484-2B12D4E9A3B8}"/>
            </c:ext>
          </c:extLst>
        </c:ser>
        <c:ser>
          <c:idx val="4"/>
          <c:order val="4"/>
          <c:tx>
            <c:strRef>
              <c:f>'Region Profit Analysis 2d'!$K$2:$K$3</c:f>
              <c:strCache>
                <c:ptCount val="1"/>
                <c:pt idx="0">
                  <c:v>United Kingdom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'Region Profit Analysis 2d'!$F$4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'Region Profit Analysis 2d'!$K$4</c:f>
              <c:numCache>
                <c:formatCode>General</c:formatCode>
                <c:ptCount val="1"/>
                <c:pt idx="0">
                  <c:v>11016494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520-4BD0-B484-2B12D4E9A3B8}"/>
            </c:ext>
          </c:extLst>
        </c:ser>
        <c:ser>
          <c:idx val="5"/>
          <c:order val="5"/>
          <c:tx>
            <c:strRef>
              <c:f>'Region Profit Analysis 2d'!$L$2:$L$3</c:f>
              <c:strCache>
                <c:ptCount val="1"/>
                <c:pt idx="0">
                  <c:v>United States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'Region Profit Analysis 2d'!$F$4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'Region Profit Analysis 2d'!$L$4</c:f>
              <c:numCache>
                <c:formatCode>General</c:formatCode>
                <c:ptCount val="1"/>
                <c:pt idx="0">
                  <c:v>30599566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520-4BD0-B484-2B12D4E9A3B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6884960"/>
        <c:axId val="506884632"/>
      </c:barChart>
      <c:catAx>
        <c:axId val="5068849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06884632"/>
        <c:crosses val="autoZero"/>
        <c:auto val="1"/>
        <c:lblAlgn val="ctr"/>
        <c:lblOffset val="100"/>
        <c:noMultiLvlLbl val="0"/>
      </c:catAx>
      <c:valAx>
        <c:axId val="5068846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688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[BUYBUY ANALYSIS.xlsx]Product Revenue Analysis!PivotTable11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Product Category By </a:t>
            </a:r>
            <a:r>
              <a:rPr lang="en-US" sz="1400" b="0" i="0" u="none" strike="noStrike" baseline="0">
                <a:effectLst/>
              </a:rPr>
              <a:t>Sales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'Product Revenue Analysis'!$F$1:$F$2</c:f>
              <c:strCache>
                <c:ptCount val="1"/>
                <c:pt idx="0">
                  <c:v>Accessories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'Product Revenue Analysis'!$E$3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'Product Revenue Analysis'!$F$3</c:f>
              <c:numCache>
                <c:formatCode>General</c:formatCode>
                <c:ptCount val="1"/>
                <c:pt idx="0">
                  <c:v>16526837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0B-4D3F-8922-136DF24F5612}"/>
            </c:ext>
          </c:extLst>
        </c:ser>
        <c:ser>
          <c:idx val="1"/>
          <c:order val="1"/>
          <c:tx>
            <c:strRef>
              <c:f>'Product Revenue Analysis'!$G$1:$G$2</c:f>
              <c:strCache>
                <c:ptCount val="1"/>
                <c:pt idx="0">
                  <c:v>Bikes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'Product Revenue Analysis'!$E$3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'Product Revenue Analysis'!$G$3</c:f>
              <c:numCache>
                <c:formatCode>General</c:formatCode>
                <c:ptCount val="1"/>
                <c:pt idx="0">
                  <c:v>68827927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0B-4D3F-8922-136DF24F5612}"/>
            </c:ext>
          </c:extLst>
        </c:ser>
        <c:ser>
          <c:idx val="2"/>
          <c:order val="2"/>
          <c:tx>
            <c:strRef>
              <c:f>'Product Revenue Analysis'!$H$1:$H$2</c:f>
              <c:strCache>
                <c:ptCount val="1"/>
                <c:pt idx="0">
                  <c:v>Clothing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'Product Revenue Analysis'!$E$3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'Product Revenue Analysis'!$H$3</c:f>
              <c:numCache>
                <c:formatCode>General</c:formatCode>
                <c:ptCount val="1"/>
                <c:pt idx="0">
                  <c:v>9246954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0B-4D3F-8922-136DF24F561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9651032"/>
        <c:axId val="669654640"/>
      </c:barChart>
      <c:catAx>
        <c:axId val="669651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69654640"/>
        <c:crosses val="autoZero"/>
        <c:auto val="1"/>
        <c:lblAlgn val="ctr"/>
        <c:lblOffset val="100"/>
        <c:noMultiLvlLbl val="0"/>
      </c:catAx>
      <c:valAx>
        <c:axId val="6696546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69651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[BUYBUY ANALYSIS.xlsx]Product Revenue Analysis!PivotTable12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Product</a:t>
            </a:r>
            <a:r>
              <a:rPr lang="en-US" baseline="0"/>
              <a:t> Category By Units Sold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'Product Revenue Analysis'!$E$26:$E$27</c:f>
              <c:strCache>
                <c:ptCount val="1"/>
                <c:pt idx="0">
                  <c:v>Accessories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'Product Revenue Analysis'!$D$28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'Product Revenue Analysis'!$E$28</c:f>
              <c:numCache>
                <c:formatCode>General</c:formatCode>
                <c:ptCount val="1"/>
                <c:pt idx="0">
                  <c:v>1040507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C3-46F4-9961-D5A7F9AA922E}"/>
            </c:ext>
          </c:extLst>
        </c:ser>
        <c:ser>
          <c:idx val="1"/>
          <c:order val="1"/>
          <c:tx>
            <c:strRef>
              <c:f>'Product Revenue Analysis'!$F$26:$F$27</c:f>
              <c:strCache>
                <c:ptCount val="1"/>
                <c:pt idx="0">
                  <c:v>Bikes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'Product Revenue Analysis'!$D$28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'Product Revenue Analysis'!$F$28</c:f>
              <c:numCache>
                <c:formatCode>General</c:formatCode>
                <c:ptCount val="1"/>
                <c:pt idx="0">
                  <c:v>36201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C3-46F4-9961-D5A7F9AA922E}"/>
            </c:ext>
          </c:extLst>
        </c:ser>
        <c:ser>
          <c:idx val="2"/>
          <c:order val="2"/>
          <c:tx>
            <c:strRef>
              <c:f>'Product Revenue Analysis'!$G$26:$G$27</c:f>
              <c:strCache>
                <c:ptCount val="1"/>
                <c:pt idx="0">
                  <c:v>Clothing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'Product Revenue Analysis'!$D$28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'Product Revenue Analysis'!$G$28</c:f>
              <c:numCache>
                <c:formatCode>General</c:formatCode>
                <c:ptCount val="1"/>
                <c:pt idx="0">
                  <c:v>254614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C3-46F4-9961-D5A7F9AA922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1587880"/>
        <c:axId val="668658680"/>
      </c:barChart>
      <c:catAx>
        <c:axId val="67158788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68658680"/>
        <c:crosses val="autoZero"/>
        <c:auto val="1"/>
        <c:lblAlgn val="ctr"/>
        <c:lblOffset val="100"/>
        <c:noMultiLvlLbl val="0"/>
      </c:catAx>
      <c:valAx>
        <c:axId val="668658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158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2021-10-24T13:04:00Z</dcterms:created>
  <dcterms:modified xsi:type="dcterms:W3CDTF">2021-10-24T14:11:00Z</dcterms:modified>
</cp:coreProperties>
</file>