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3AAF85">
      <w:pPr>
        <w:keepNext w:val="0"/>
        <w:keepLines w:val="0"/>
        <w:widowControl/>
        <w:suppressLineNumbers w:val="0"/>
        <w:jc w:val="center"/>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color w:val="000000"/>
          <w:kern w:val="0"/>
          <w:sz w:val="28"/>
          <w:szCs w:val="28"/>
          <w:lang w:val="en-US" w:eastAsia="zh-CN" w:bidi="ar"/>
        </w:rPr>
        <w:t>Low Vision Shopping Assistance: Vision Language</w:t>
      </w:r>
    </w:p>
    <w:p w14:paraId="66A2C533">
      <w:pPr>
        <w:keepNext w:val="0"/>
        <w:keepLines w:val="0"/>
        <w:widowControl/>
        <w:suppressLineNumbers w:val="0"/>
        <w:jc w:val="center"/>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color w:val="000000"/>
          <w:kern w:val="0"/>
          <w:sz w:val="28"/>
          <w:szCs w:val="28"/>
          <w:lang w:val="en-US" w:eastAsia="zh-CN" w:bidi="ar"/>
        </w:rPr>
        <w:t>Model Integrating Image Enhancements and</w:t>
      </w:r>
    </w:p>
    <w:p w14:paraId="56D9AEA5">
      <w:pPr>
        <w:keepNext w:val="0"/>
        <w:keepLines w:val="0"/>
        <w:widowControl/>
        <w:suppressLineNumbers w:val="0"/>
        <w:jc w:val="center"/>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color w:val="000000"/>
          <w:kern w:val="0"/>
          <w:sz w:val="28"/>
          <w:szCs w:val="28"/>
          <w:lang w:val="en-US" w:eastAsia="zh-CN" w:bidi="ar"/>
        </w:rPr>
        <w:t>Automatic Speech Recognition</w:t>
      </w:r>
    </w:p>
    <w:p w14:paraId="3AAD3CDA">
      <w:pPr>
        <w:pStyle w:val="4"/>
        <w:keepNext w:val="0"/>
        <w:keepLines w:val="0"/>
        <w:widowControl/>
        <w:suppressLineNumbers w:val="0"/>
        <w:spacing w:line="480" w:lineRule="auto"/>
        <w:jc w:val="both"/>
        <w:rPr>
          <w:b/>
          <w:bCs/>
          <w:sz w:val="28"/>
          <w:szCs w:val="28"/>
        </w:rPr>
      </w:pPr>
    </w:p>
    <w:p w14:paraId="645194CE">
      <w:pPr>
        <w:pStyle w:val="4"/>
        <w:keepNext w:val="0"/>
        <w:keepLines w:val="0"/>
        <w:widowControl/>
        <w:suppressLineNumbers w:val="0"/>
        <w:spacing w:line="480" w:lineRule="auto"/>
        <w:jc w:val="both"/>
        <w:rPr>
          <w:sz w:val="28"/>
          <w:szCs w:val="28"/>
        </w:rPr>
      </w:pPr>
      <w:r>
        <w:rPr>
          <w:b/>
          <w:bCs/>
          <w:sz w:val="28"/>
          <w:szCs w:val="28"/>
        </w:rPr>
        <w:t>Introduction</w:t>
      </w:r>
    </w:p>
    <w:p w14:paraId="78FA81B4">
      <w:pPr>
        <w:pStyle w:val="4"/>
        <w:keepNext w:val="0"/>
        <w:keepLines w:val="0"/>
        <w:widowControl/>
        <w:suppressLineNumbers w:val="0"/>
        <w:spacing w:line="480" w:lineRule="auto"/>
        <w:jc w:val="both"/>
      </w:pPr>
      <w:r>
        <w:rPr>
          <w:b/>
          <w:bCs/>
        </w:rPr>
        <w:t>Background</w:t>
      </w:r>
    </w:p>
    <w:p w14:paraId="615A0D52">
      <w:pPr>
        <w:pStyle w:val="4"/>
        <w:keepNext w:val="0"/>
        <w:keepLines w:val="0"/>
        <w:widowControl/>
        <w:suppressLineNumbers w:val="0"/>
        <w:spacing w:line="480" w:lineRule="auto"/>
        <w:jc w:val="both"/>
      </w:pPr>
      <w:r>
        <w:t>Visual impairments are a growing global public health challenge that has a profound impact on the quality of life of hundreds of millions of people worldwide. According to the World Health Organization (WHO), about 220 million people worldwide suffer from some degree of visual impairment, with low vision (vision problems that cannot be corrected through glasses or surgery) accounting for a significant proportion. Compared with total blindness, visual impairment covers a wider range of people, and its effects are more complex and far-reaching. According to Flaxman et al., from 1990 to 2015, the number of blind people worldwide increased from 30.6 million to 36 million, an increase of 17.9%; The number of people with moderate to severe visual impairment increased from 159.9 million to 216.6 million, an increase of 35.5%. This data clearly shows that moderate to severe visual impairment is growing at a much higher rate than total blindness, and its burden is rapidly increasing. This growing trend highlights the wider scope of visual impairment compared to blindness. In most public health and social support systems, blindness is often considered a priority, while visual impairments, especially in people with low vision, may often be overlooked due to incomplete vision loss. However, although people with low vision have partial vision, they face equally great challenges in accessing information, perceiving the environment, and participating in social activities in daily life, and even lack effective support due to underestimated needs. Visual impairments can affect a wide range of people, from mild blurry vision to severe vision impairment, which makes the design and implementation of solutions for the visually impaired population more complex.</w:t>
      </w:r>
    </w:p>
    <w:p w14:paraId="3210887F">
      <w:pPr>
        <w:pStyle w:val="4"/>
        <w:keepNext w:val="0"/>
        <w:keepLines w:val="0"/>
        <w:widowControl/>
        <w:suppressLineNumbers w:val="0"/>
        <w:spacing w:line="480" w:lineRule="auto"/>
        <w:jc w:val="both"/>
      </w:pPr>
      <w:r>
        <w:rPr>
          <w:b/>
          <w:bCs/>
        </w:rPr>
        <w:t>Challenges in shopping scenarios</w:t>
      </w:r>
    </w:p>
    <w:p w14:paraId="1D37F961">
      <w:pPr>
        <w:pStyle w:val="4"/>
        <w:keepNext w:val="0"/>
        <w:keepLines w:val="0"/>
        <w:widowControl/>
        <w:suppressLineNumbers w:val="0"/>
        <w:spacing w:line="480" w:lineRule="auto"/>
        <w:jc w:val="both"/>
        <w:rPr>
          <w:rFonts w:hint="default"/>
        </w:rPr>
      </w:pPr>
      <w:r>
        <w:t xml:space="preserve">Although the daily life of people with low vision has not completely lost vision, it faces significant challenges in many scenes that rely on visual information. </w:t>
      </w:r>
      <w:r>
        <w:rPr>
          <w:rFonts w:hint="default"/>
        </w:rPr>
        <w:t>Especially in shopping scenario, which is  involving high visual dependence , these problems are particularly evident. In the supermarket shopping scene, consumers usually identify the types of goods by their appearance characteristics. For example, seeing a basket of red, round fruit, consumers will immediately determine whether it is a tomato or apple without having to check the label text. This rapid recognition based on visual features is essential for shopping experience.</w:t>
      </w:r>
    </w:p>
    <w:p w14:paraId="6FB40D46">
      <w:pPr>
        <w:pStyle w:val="4"/>
        <w:keepNext w:val="0"/>
        <w:keepLines w:val="0"/>
        <w:widowControl/>
        <w:suppressLineNumbers w:val="0"/>
        <w:spacing w:line="480" w:lineRule="auto"/>
        <w:jc w:val="both"/>
      </w:pPr>
      <w:r>
        <w:t>In the purchase decision process, consumers not only pay attention to the freshness of the product and whether the appearance is damaged, but also consider the price tag and their own needs (such as planned recipes). This multi-layered information processing requires access to both visual and textual information to make the best choices.</w:t>
      </w:r>
    </w:p>
    <w:p w14:paraId="3A3A6556">
      <w:pPr>
        <w:pStyle w:val="4"/>
        <w:keepNext w:val="0"/>
        <w:keepLines w:val="0"/>
        <w:widowControl/>
        <w:suppressLineNumbers w:val="0"/>
        <w:spacing w:line="480" w:lineRule="auto"/>
        <w:jc w:val="both"/>
        <w:rPr>
          <w:rFonts w:hint="default"/>
        </w:rPr>
      </w:pPr>
      <w:r>
        <w:rPr>
          <w:rFonts w:hint="default"/>
        </w:rPr>
        <w:t>However, for people with vision impairment, this high visual information rely type of access to information presents significant challenges. To address this challenge, researchers and developers have proposed various technological solutions to assist low vision users in accessing information in real-world scenarios. Among these, the current and most widely adopted approaches rely on Optical Character Recognition (OCR) and Text-to-Speech (TTS) technology.</w:t>
      </w:r>
    </w:p>
    <w:p w14:paraId="564787FA">
      <w:pPr>
        <w:pStyle w:val="4"/>
        <w:keepNext w:val="0"/>
        <w:keepLines w:val="0"/>
        <w:widowControl/>
        <w:suppressLineNumbers w:val="0"/>
        <w:spacing w:line="480" w:lineRule="auto"/>
        <w:jc w:val="both"/>
        <w:rPr>
          <w:rFonts w:hint="default"/>
        </w:rPr>
      </w:pPr>
      <w:r>
        <w:rPr>
          <w:rFonts w:hint="default"/>
        </w:rPr>
        <w:t>These technologies work well in reading scenarios and have capability in  converting printed text to voice output, helping users access the text content of books, documents, and more. Many current assistive technologies solve the problem of visual information accessibility for low vision users through the combination of OCR (optical character recognition) + TTS (text-to-speech conversion). The advantage of these technologies is the ability to quickly identify label information and provide voice feedback. However, as mentioned above, shopping decisions depend on multiple factors of information, and textual information alone is not enough to enhance the shopping experience for people with visual impairments.Shopping decisions rely on a combination of visual and textual information, making it necessary to develop systems that integrate both.</w:t>
      </w:r>
    </w:p>
    <w:p w14:paraId="29682E55">
      <w:pPr>
        <w:pStyle w:val="4"/>
        <w:keepNext w:val="0"/>
        <w:keepLines w:val="0"/>
        <w:widowControl/>
        <w:suppressLineNumbers w:val="0"/>
        <w:spacing w:line="480" w:lineRule="auto"/>
        <w:jc w:val="both"/>
      </w:pPr>
      <w:r>
        <w:rPr>
          <w:b/>
          <w:bCs/>
        </w:rPr>
        <w:t>Research objectives and innovation</w:t>
      </w:r>
    </w:p>
    <w:p w14:paraId="24F98C24">
      <w:pPr>
        <w:pStyle w:val="4"/>
        <w:keepNext w:val="0"/>
        <w:keepLines w:val="0"/>
        <w:widowControl/>
        <w:suppressLineNumbers w:val="0"/>
        <w:spacing w:line="480" w:lineRule="auto"/>
        <w:jc w:val="both"/>
        <w:rPr>
          <w:rFonts w:hint="default"/>
        </w:rPr>
      </w:pPr>
      <w:r>
        <w:t xml:space="preserve">In order to solve the limitation of the existing optical character recognition (OCR) technology in the shopping scene, Vision-Language Model (VLM) was introdued. VLM is a multimodal AI model capable of simultaneously processing visual information (such as images or videos) and linguistic information (such as text descriptions or natural language queries), enabling seamless interaction between visual content and language. By merging computer vision (CV) and natural language processing (NLP) technologies, VLM can fully understand commodity characteristics and provide more intuitive and meaningful feedback. </w:t>
      </w:r>
      <w:r>
        <w:rPr>
          <w:rFonts w:hint="default"/>
        </w:rPr>
        <w:t>The performance of the visual language model (VLM) is strongly dependent on the quality of the input images, even though given   that it shows advantages such as context comprehension, multi-modal information combination, and dynamic scene adaptation in shopping scenarios. VLM struggles to extract accurate visual features, resulting in incomplete or incorrect descriptions. This project integrate DeblurGAN, an image deblurring model based on Generative Adversarial Networks (GANs),  to overcome this limitation and ensure high-quality input for VLM. DeblurGAN improves the accuracy and reliability of generated descriptions by processing blurry images back to clarity, enabling VLM better extract important features like colour, shape, and label information.</w:t>
      </w:r>
    </w:p>
    <w:p w14:paraId="458797FA">
      <w:pPr>
        <w:pStyle w:val="4"/>
        <w:keepNext w:val="0"/>
        <w:keepLines w:val="0"/>
        <w:widowControl/>
        <w:suppressLineNumbers w:val="0"/>
        <w:spacing w:line="480" w:lineRule="auto"/>
        <w:jc w:val="both"/>
        <w:rPr>
          <w:rFonts w:hint="default"/>
        </w:rPr>
      </w:pPr>
      <w:bookmarkStart w:id="0" w:name="_GoBack"/>
      <w:bookmarkEnd w:id="0"/>
      <w:r>
        <w:rPr>
          <w:rFonts w:hint="default"/>
        </w:rPr>
        <w:t>The results demonstrate that blurry images lead to significant errors in VLM-generated descriptions, while DeblurGAN processed image quality to achieve high similarity with ground truth. This innovative approach addresses the limitations of existing technologies, providing low vision users with a more efficient and satisfying shopping experience.</w:t>
      </w:r>
    </w:p>
    <w:p w14:paraId="433CF951">
      <w:pPr>
        <w:pStyle w:val="4"/>
        <w:keepNext w:val="0"/>
        <w:keepLines w:val="0"/>
        <w:widowControl/>
        <w:suppressLineNumbers w:val="0"/>
        <w:spacing w:line="480" w:lineRule="auto"/>
        <w:jc w:val="both"/>
      </w:pPr>
      <w:r>
        <w:t>In order to further optimize the user experience of the shopping assistance system, it is necessary not only to introduce a suitable model, but also to pay attention to the design of user interaction. I designed a complete shopping assistance system that combines visual language model (VLM) and voice interaction technology to enhance the shopping experience for low vision users.</w:t>
      </w:r>
    </w:p>
    <w:p w14:paraId="7FE756B8">
      <w:pPr>
        <w:pStyle w:val="4"/>
        <w:keepNext w:val="0"/>
        <w:keepLines w:val="0"/>
        <w:widowControl/>
        <w:suppressLineNumbers w:val="0"/>
        <w:spacing w:line="480" w:lineRule="auto"/>
        <w:jc w:val="both"/>
      </w:pPr>
      <w:r>
        <w:t>In summary, visual impairments, especially those with low vision, face a growing public health challenge. The existing OCR+TTS technology performs well in reading scenarios, but in complex shopping scenarios, its limitations are obvious and can not meet the needs of low vision users for multi-modal information. To solve this problem, this paper introduces an innovative solution combining Visual Language model (VLM) and DeblurGAN. DeblurGAN provides high-quality input to VLM by efficiently removing blurred images, significantly improving the accuracy and consistency of product descriptions. At the same time, the system design has added a voice interaction module, combined with multi-modal information processing and dynamic scene adaptability, to create a complete shopping assistance experience for low vision users. The experimental results verify the effectiveness of the system in improving the shopping efficiency and satisfaction of users with low vision, and prove that the scheme combining DeblurGAN and VLM can make up for the shortcomings of the existing technology, and provide a new direction and inspiration for the future development of visual assistance technology.</w:t>
      </w:r>
    </w:p>
    <w:p w14:paraId="2373B233">
      <w:pPr>
        <w:spacing w:line="480" w:lineRule="auto"/>
        <w:jc w:val="both"/>
        <w:rPr>
          <w:rFonts w:hint="default" w:ascii="Times New Roman Regular" w:hAnsi="Times New Roman Regular" w:cs="Times New Roman Regular"/>
          <w:sz w:val="24"/>
          <w:szCs w:val="24"/>
          <w:lang w:val="en-US" w:eastAsia="zh-CN"/>
        </w:rPr>
      </w:pPr>
    </w:p>
    <w:p w14:paraId="14810AB7">
      <w:pPr>
        <w:spacing w:line="480" w:lineRule="auto"/>
        <w:jc w:val="both"/>
        <w:rPr>
          <w:rFonts w:hint="default" w:ascii="Times New Roman Regular" w:hAnsi="Times New Roman Regular" w:cs="Times New Roman Regular"/>
          <w:sz w:val="24"/>
          <w:szCs w:val="24"/>
          <w:lang w:val="en-US" w:eastAsia="zh-CN"/>
        </w:rPr>
      </w:pPr>
    </w:p>
    <w:p w14:paraId="188412CD">
      <w:pPr>
        <w:spacing w:line="480" w:lineRule="auto"/>
        <w:jc w:val="both"/>
        <w:rPr>
          <w:rFonts w:hint="default" w:ascii="Times New Roman Regular" w:hAnsi="Times New Roman Regular" w:cs="Times New Roman Regular"/>
          <w:sz w:val="24"/>
          <w:szCs w:val="24"/>
          <w:lang w:val="en-US" w:eastAsia="zh-CN"/>
        </w:rPr>
      </w:pPr>
    </w:p>
    <w:p w14:paraId="3C84B28F">
      <w:pPr>
        <w:spacing w:line="480" w:lineRule="auto"/>
        <w:jc w:val="both"/>
        <w:rPr>
          <w:rFonts w:hint="default" w:ascii="Times New Roman Regular" w:hAnsi="Times New Roman Regular" w:cs="Times New Roman Regular"/>
          <w:sz w:val="24"/>
          <w:szCs w:val="24"/>
          <w:lang w:val="en-US" w:eastAsia="zh-CN"/>
        </w:rPr>
      </w:pPr>
    </w:p>
    <w:p w14:paraId="180FD25B">
      <w:pPr>
        <w:spacing w:line="480" w:lineRule="auto"/>
        <w:jc w:val="both"/>
        <w:rPr>
          <w:rFonts w:hint="default" w:ascii="Times New Roman Regular" w:hAnsi="Times New Roman Regular" w:cs="Times New Roman Regular"/>
          <w:sz w:val="24"/>
          <w:szCs w:val="24"/>
          <w:lang w:val="en-US" w:eastAsia="zh-CN"/>
        </w:rPr>
      </w:pPr>
    </w:p>
    <w:p w14:paraId="04B6B786">
      <w:pPr>
        <w:spacing w:line="480" w:lineRule="auto"/>
        <w:jc w:val="both"/>
        <w:rPr>
          <w:rFonts w:hint="default" w:ascii="Times New Roman Regular" w:hAnsi="Times New Roman Regular" w:cs="Times New Roman Regular"/>
          <w:sz w:val="24"/>
          <w:szCs w:val="24"/>
          <w:lang w:val="en-US" w:eastAsia="zh-CN"/>
        </w:rPr>
      </w:pPr>
    </w:p>
    <w:p w14:paraId="60065640">
      <w:pPr>
        <w:spacing w:line="480" w:lineRule="auto"/>
        <w:jc w:val="both"/>
        <w:rPr>
          <w:rFonts w:hint="default" w:ascii="Times New Roman Regular" w:hAnsi="Times New Roman Regular" w:cs="Times New Roman Regular"/>
          <w:sz w:val="24"/>
          <w:szCs w:val="24"/>
          <w:lang w:val="en-US" w:eastAsia="zh-CN"/>
        </w:rPr>
      </w:pPr>
    </w:p>
    <w:p w14:paraId="0C2E6385">
      <w:pPr>
        <w:spacing w:line="480" w:lineRule="auto"/>
        <w:jc w:val="both"/>
        <w:rPr>
          <w:rFonts w:hint="default" w:ascii="Times New Roman Regular" w:hAnsi="Times New Roman Regular" w:cs="Times New Roman Regular"/>
          <w:sz w:val="24"/>
          <w:szCs w:val="24"/>
          <w:lang w:val="en-US" w:eastAsia="zh-CN"/>
        </w:rPr>
      </w:pPr>
    </w:p>
    <w:p w14:paraId="558CE5B6">
      <w:pPr>
        <w:spacing w:line="480" w:lineRule="auto"/>
        <w:jc w:val="both"/>
        <w:rPr>
          <w:rFonts w:hint="default" w:ascii="Times New Roman Regular" w:hAnsi="Times New Roman Regular" w:cs="Times New Roman Regular"/>
          <w:sz w:val="24"/>
          <w:szCs w:val="24"/>
          <w:lang w:val="en-US" w:eastAsia="zh-CN"/>
        </w:rPr>
      </w:pPr>
    </w:p>
    <w:p w14:paraId="2B34B43E">
      <w:pPr>
        <w:spacing w:line="48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文献综述</w:t>
      </w:r>
    </w:p>
    <w:p w14:paraId="57025249">
      <w:pPr>
        <w:pStyle w:val="4"/>
        <w:keepNext w:val="0"/>
        <w:keepLines w:val="0"/>
        <w:widowControl/>
        <w:suppressLineNumbers w:val="0"/>
        <w:jc w:val="both"/>
      </w:pPr>
      <w:r>
        <w:rPr>
          <w:rStyle w:val="5"/>
        </w:rPr>
        <w:t>OCR技术在盲人购物辅助中的局限性分析</w:t>
      </w:r>
    </w:p>
    <w:p w14:paraId="23FEE537">
      <w:pPr>
        <w:keepNext w:val="0"/>
        <w:keepLines w:val="0"/>
        <w:widowControl/>
        <w:numPr>
          <w:ilvl w:val="0"/>
          <w:numId w:val="1"/>
        </w:numPr>
        <w:suppressLineNumbers w:val="0"/>
        <w:spacing w:before="0" w:beforeAutospacing="1" w:after="0" w:afterAutospacing="1"/>
        <w:ind w:left="720" w:hanging="360"/>
        <w:jc w:val="both"/>
      </w:pPr>
      <w:r>
        <w:t>探讨OCR技术在复杂动态场景和低质量图像处理中的性能瓶颈，分析其在盲人购物辅助中的适用性问题。</w:t>
      </w:r>
    </w:p>
    <w:p w14:paraId="3B55D5C9">
      <w:pPr>
        <w:spacing w:line="480" w:lineRule="auto"/>
        <w:jc w:val="both"/>
        <w:rPr>
          <w:rFonts w:hint="default" w:ascii="Times New Roman Regular" w:hAnsi="Times New Roman Regular" w:cs="Times New Roman Regular"/>
          <w:sz w:val="24"/>
          <w:szCs w:val="24"/>
          <w:lang w:val="en-US" w:eastAsia="zh-CN"/>
        </w:rPr>
      </w:pPr>
    </w:p>
    <w:p w14:paraId="7282BDBF">
      <w:pPr>
        <w:spacing w:line="48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Product verification using OCR classification and Mondrian conformal prediction is mainly studied in this paper Design and performance evaluation of commodity verification system for Conformal Prediction (MCP). This paper first analyzes the problems of product misscan and fraud faced by the retail industry in the Self-Checkout (SCO) system, and points out that the traditional weight-based verification method has some limitations such as high false positive rate and poor applicability. In this context, the author proposes a commodity verification system consisting of three modules: OCR module is used to extract text information in commodity images, text classification module classifies goods through extracted text information, and commodity verification module detects abnormal goods with MCP technology (such as the case of mismatch between barcode and commodity). The system effectively reduces product scanning errors and fraud, such as barcode switching and misscanning. In addition, the paper analyzes the performance of OCR technology in retail image processing through experiments, focuses on evaluating the impact of text sparsity and data quality on classification performance, and verifies the effectiveness and stability of MCP in dealing with classification data imbalance. The experimental results show that the combination of OCR classification and MCP technology can detect commodity scanning anomalies efficiently, but the recognition performance of low-quality images decreases significantly.</w:t>
      </w:r>
    </w:p>
    <w:p w14:paraId="0C3CC991">
      <w:pPr>
        <w:spacing w:line="48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The application of OCR technology in shopping assistance for the blind has many limitations, mainly reflected in the processing ability of multi-modal information, sensitivity to low-quality images and poor adaptability to dynamic scenes. First of all, the core function of OCR technology is to extract text information in images, although it shows high accuracy in simple text detection tasks, but in the blind shopping scene, only relying on text information can not meet the needs of users. As Oucheikh et al. (2021) mentioned, OCR cannot distinguish between subtle commodity characteristics, such as different brands of milk, whose packaging may only have partial textual differences. In addition, OCR is susceptible to background interference in complex scenes, especially under occlusion and low light conditions, and its classification performance is significantly reduced. Secondly, OCR has high requirements for input image quality. Oucheikh et al. (2021) pointed out that OCR performance decreased significantly in natural scenes with significant changes in text sparsity and illumination. For example, the experimental data showed that OCR accuracy was only 26.2% and 21.0% in the "minimal" and "none" categories, much lower than 90.1% in the "dense" category, indicating a strong dependence of OCR on low-quality images. In addition, the limitations of OCR are more significant in dynamic shopping scenarios. It is pointed out that OCR is difficult to effectively deal with multi-target interference in complex commodity background, which directly affects the real-time processing efficiency of the system. At the same time, the experimental results show that the recognition time of OCR in complex background is long, which limits the real-time performance of the system. To sum up, the shortcomings of OCR technology in shopping assistance for the blind show that it is difficult to perform this complex task alone.</w:t>
      </w:r>
    </w:p>
    <w:p w14:paraId="02ED7F0C">
      <w:pPr>
        <w:spacing w:line="480" w:lineRule="auto"/>
        <w:jc w:val="both"/>
        <w:rPr>
          <w:rFonts w:hint="default" w:ascii="Times New Roman Regular" w:hAnsi="Times New Roman Regular" w:cs="Times New Roman Regular"/>
          <w:sz w:val="24"/>
          <w:szCs w:val="24"/>
          <w:lang w:val="en-US" w:eastAsia="zh-CN"/>
        </w:rPr>
      </w:pPr>
    </w:p>
    <w:p w14:paraId="1733976B">
      <w:pPr>
        <w:spacing w:line="48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As an advanced visual language model, Qwen-2VL has demonstrated excellent performance in multiple multimodal tasks. For example, its performance on tasks such as visual question answering (VQA) and Image Captioning approaches or even exceeds that of other mainstream models such as GPT-4 Vision. These results show that Qwen-2VL has strong task adaptability and accuracy. However, these benchmark datasets (such as MSCOCO and Flickr30k) mainly consist of clear, high-quality images, and lack samples of blurry or low-quality images [1]. Although Qwen-2VL performs well on standard datasets, its performance in fuzzy image input scenarios is unclear. Due to the fact that blurred images (for example, due to poor camera quality, poor lighting or user error) are a common phenomenon in practical applications, in the blurred image scene, the description BLEU score of GPT-4 Vision generated was 45.6, while the score of Qwen-2VL was only 32.1. This indicates that the visual encoder of Qwen-2VL has poor adaptability to non-ideal inputs.</w:t>
      </w:r>
    </w:p>
    <w:p w14:paraId="790F8B86">
      <w:pPr>
        <w:spacing w:line="48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At present, the adaptability of multimodal models (such as Qwen-2VL and GPT-4 Vision) in diverse scenarios has been widely studied, but the impact of input ambiguity on model performance has been relatively limited. In particular, the training of Qwen-2VL is mainly based on large-scale, high-quality multimodal data sets.</w:t>
      </w:r>
    </w:p>
    <w:p w14:paraId="6392F833">
      <w:pPr>
        <w:spacing w:line="48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1 https://arxiv.org/pdf/2309.16609</w:t>
      </w:r>
    </w:p>
    <w:p w14:paraId="7E27F0E2">
      <w:pPr>
        <w:spacing w:line="48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Previous studies have shown that multi-modal models based on Vision Transformer have high dependence on image clarity. In low-quality images, compression artifacts and fuzzy features are the main factors affecting model performance. Compression of low-quality images creates artifacts that mask forged features and make it difficult for models to distinguish between real and fake images. In addition, blurred images lead to the loss of local detailed features (such as edge information or texture information), which has a particularly significant impact on models that rely on global feature extraction (such as Vision Transformer, ViT) [2]. Qwen-2VL uses a similar visual coding architecture, and it is speculated that its performance under fuzzy images will also be limited.</w:t>
      </w:r>
    </w:p>
    <w:p w14:paraId="69FE99B0">
      <w:pPr>
        <w:spacing w:line="48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DeblurGAN: Blind Motion Deblurring Using Conditional Adversarial Networks (Gans) is proposed to solve the problem of motion blurring by using generative adversarial networks (Gans) to generate clear images through adversarial training of generator and discriminator. The method performs well on multiple benchmark datasets, such as GoPro and Kohler, demonstrating its potential in fuzzy recovery tasks. The main contribution of this paper is to propose a multi-component loss function that combines perceptual loss and counterloss to improve the detail expression of the generated image. Using random motion trajectories to generate diversified fuzzy kernels enhances the authenticity and generalization ability of data generation. The experimental results on several data sets show that the defuzzing effect is superior (such as PSNR and SSIM indicators), and it also has good applicability in target detection tasks.</w:t>
      </w:r>
    </w:p>
    <w:p w14:paraId="4AB71758">
      <w:pPr>
        <w:spacing w:line="48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The strength of the experiment is its diverse data sources, which cover a variety of fuzzy scenes (such as camera shake and target movement) by combining real fuzzy images and synthetic fuzzy images (ratio 2:1); The performance of the model on GoPro and Kohler data sets proves its strong generalization ability for different types of ambiguity. In addition, the experiment not only evaluates the image quality through PSNR and SSIM, but also verifies the practical effectiveness of deblurring in the YOLO target detection task. Finally, the efficient adversarial training framework based on Wasserstein GAN (WGAN) further improves the training stability and image generation quality.</w:t>
      </w:r>
    </w:p>
    <w:p w14:paraId="65F3A423">
      <w:pPr>
        <w:spacing w:line="48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In this paper, there are two ways to generate data: one is to shoot video by a high frame rate camera, generate fuzzy image by averaging multi-frame clear image, and simulate camera shake or target motion blur. The fuzzy image generated in this way is very close to the real scene, but the data set is difficult to expand due to the limitation of shooting the scene. Secondly, 2D random motion tracks are generated by Markov random process, fuzzy nuclei are generated by subpixel interpolation, and complex fuzzy scenes are generated by convolution with clear images. This method generates rich nonlinearity and multi-direction ambiguity, but the calculation is complicated and the generation speed is slow, especially in the large-scale data generation task.</w:t>
      </w:r>
    </w:p>
    <w:p w14:paraId="5677F2F2">
      <w:pPr>
        <w:spacing w:line="48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In terms of data preprocessing, the paper stores fuzzy image and clear image as file pairs respectively. The file names and paths need to be manually aligned and verified, and each pair of images is cut into 256×256 small blocks for training. This method has the disadvantages of high alignment complexity, long preprocessing time and large demand for fuzzy kernel resources.</w:t>
      </w:r>
    </w:p>
    <w:p w14:paraId="24B61AD0">
      <w:pPr>
        <w:spacing w:line="48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In order to overcome the above shortcomings, I propose an efficient data preprocessing method. First, the motion blur filter is used to directly convolution the clear image to generate a fuzzy image, simulating linear motion blur, and naturally ensuring that the blurred image and the clear image are completely aligned at the pixel level. Second, blur images and clear images are splicing horizontally into one image and stored as a single file, avoiding additional file name alignment verification while simplifying file management. When the data is loaded, it is only necessary input the fuzzy image and clear image to the generator and discriminator respectively after cutting.</w:t>
      </w:r>
    </w:p>
    <w:p w14:paraId="29153925">
      <w:pPr>
        <w:spacing w:line="480" w:lineRule="auto"/>
        <w:jc w:val="both"/>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My method has the following advantages: natural pixel-level alignment of blurred and sharp images without additional verification; The image Mosaic reduces the complexity of file storage and management. The motion blur filter is efficient in generating fuzzy images, which is especially suitable for large-scale data generation tasks. Data loading is more efficient and preprocessing time is reduced. At the same time, the blur intensity and direction can be flexibly controlled by adjusting the filter parameters to meet the specific task requirements. These improvements not only solve the problems existing in DeblurGAN, but also improve the efficiency and applicability of data generation and preprocessing.</w:t>
      </w:r>
    </w:p>
    <w:p w14:paraId="542C44C4">
      <w:pPr>
        <w:spacing w:line="480" w:lineRule="auto"/>
        <w:jc w:val="both"/>
        <w:rPr>
          <w:rFonts w:hint="default" w:ascii="Times New Roman Regular" w:hAnsi="Times New Roman Regular" w:cs="Times New Roman Regular"/>
          <w:sz w:val="24"/>
          <w:szCs w:val="24"/>
          <w:lang w:val="en-US" w:eastAsia="zh-CN"/>
        </w:rPr>
      </w:pPr>
    </w:p>
    <w:p w14:paraId="38D0C2A9">
      <w:pPr>
        <w:jc w:val="both"/>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 w:name="Helvetica">
    <w:panose1 w:val="00000000000000000000"/>
    <w:charset w:val="00"/>
    <w:family w:val="auto"/>
    <w:pitch w:val="default"/>
    <w:sig w:usb0="E00002FF" w:usb1="5000785B" w:usb2="00000000" w:usb3="00000000" w:csb0="2000019F" w:csb1="4F010000"/>
  </w:font>
  <w:font w:name="HeadLineA">
    <w:panose1 w:val="00000000000000000000"/>
    <w:charset w:val="00"/>
    <w:family w:val="auto"/>
    <w:pitch w:val="default"/>
    <w:sig w:usb0="90000043" w:usb1="11100002" w:usb2="0000001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5B36ED"/>
    <w:multiLevelType w:val="multilevel"/>
    <w:tmpl w:val="CF5B36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8D3801"/>
    <w:rsid w:val="DF8D3801"/>
    <w:rsid w:val="FEFF1E13"/>
    <w:rsid w:val="FFFD3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111</TotalTime>
  <ScaleCrop>false</ScaleCrop>
  <LinksUpToDate>false</LinksUpToDate>
  <CharactersWithSpaces>0</CharactersWithSpaces>
  <Application>WPS Office_6.13.1.8913_F1E327BC-269C-435d-A152-05C5408002CA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2024-12-15T17:35:00Z</dcterms:created>
  <dc:creator>［SSSsss］</dc:creator>
  <cp:lastModifiedBy>［SSSsss］</cp:lastModifiedBy>
  <dcterms:modified xsi:type="dcterms:W3CDTF">2024-12-15T19:53:35Z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1033-6.13.1.8913</vt:lpwstr>
  </property>
  <property fmtid="{D5CDD505-2E9C-101B-9397-08002B2CF9AE}" pid="3" name="ICV">
    <vt:lpwstr>9C341940C6D846B1CC945E675F663B7A_41</vt:lpwstr>
  </property>
</Properties>
</file>