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control=meterDiv.ctl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control=meterTemp.ctl;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control=meterJornada.ctl;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control=meterEstadios.ctl;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control=meterEquipo.ctl;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control=meterPartidos.ctl;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aNIP@barret.danae04.unizar.es control=meterOtrosNombres.ctl;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tienen ejecutar en orden desde lab000. Aseguraros de que tanto las tablas csv como los ctl estan en "formato" linux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