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68661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4F0C1B" w14:textId="7B29F643" w:rsidR="001F4BF9" w:rsidRDefault="001F4BF9">
          <w:pPr>
            <w:pStyle w:val="TOCHeading"/>
          </w:pPr>
          <w:r>
            <w:t>Table of Contents</w:t>
          </w:r>
        </w:p>
        <w:p w14:paraId="21594B50" w14:textId="796EE294" w:rsidR="001F4BF9" w:rsidRDefault="001F4BF9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r>
            <w:t>1.</w:t>
          </w:r>
          <w:r w:rsidR="008147CD">
            <w:t xml:space="preserve">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99646" w:history="1">
            <w:r w:rsidRPr="003D706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 w:rsidR="001B6112">
              <w:rPr>
                <w:noProof/>
                <w:webHidden/>
              </w:rPr>
              <w:t xml:space="preserve">  ……………………………………………………………………………………………………………………………………………….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840D7" w14:textId="5EB9E39C" w:rsidR="001F4BF9" w:rsidRDefault="00F16668" w:rsidP="001F4BF9">
          <w:r>
            <w:tab/>
            <w:t>1.1 Intended Audience</w:t>
          </w:r>
          <w:r w:rsidR="00273057">
            <w:t xml:space="preserve">  ….</w:t>
          </w:r>
          <w:r>
            <w:t>…………………………………………………………………………………………………………..</w:t>
          </w:r>
          <w:r w:rsidR="001B6112">
            <w:t>.</w:t>
          </w:r>
          <w:r>
            <w:t>2</w:t>
          </w:r>
        </w:p>
        <w:p w14:paraId="10F56B1A" w14:textId="011F418B" w:rsidR="00F16668" w:rsidRPr="001F4BF9" w:rsidRDefault="00F16668" w:rsidP="001F4BF9">
          <w:r>
            <w:tab/>
          </w:r>
          <w:r w:rsidR="00225DD2">
            <w:t xml:space="preserve">1.2 Intended </w:t>
          </w:r>
          <w:r w:rsidR="002B0118">
            <w:t>U</w:t>
          </w:r>
          <w:r w:rsidR="00225DD2">
            <w:t>se</w:t>
          </w:r>
          <w:r w:rsidR="001B6112">
            <w:t xml:space="preserve"> </w:t>
          </w:r>
          <w:r w:rsidR="002B0118">
            <w:t>………………………………………………………………………………………………………………………</w:t>
          </w:r>
          <w:r w:rsidR="001B6112">
            <w:t>…</w:t>
          </w:r>
          <w:r w:rsidR="002B0118">
            <w:t>2</w:t>
          </w:r>
        </w:p>
        <w:p w14:paraId="45DC9FCD" w14:textId="5AE4102B" w:rsidR="004B0232" w:rsidRDefault="001F4BF9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9B666C">
            <w:rPr>
              <w:b/>
              <w:bCs/>
              <w:noProof/>
            </w:rPr>
            <w:tab/>
          </w:r>
          <w:r w:rsidR="009B666C" w:rsidRPr="00B15A2F">
            <w:rPr>
              <w:noProof/>
            </w:rPr>
            <w:t>1.</w:t>
          </w:r>
          <w:r w:rsidR="00B15A2F">
            <w:rPr>
              <w:noProof/>
            </w:rPr>
            <w:t>3 S</w:t>
          </w:r>
          <w:r w:rsidR="004B0232">
            <w:rPr>
              <w:noProof/>
            </w:rPr>
            <w:t>cope ……………………………………………………………………………………………………………………………………</w:t>
          </w:r>
          <w:r w:rsidR="001B6112">
            <w:rPr>
              <w:noProof/>
            </w:rPr>
            <w:t>.</w:t>
          </w:r>
          <w:r w:rsidR="004B0232">
            <w:rPr>
              <w:noProof/>
            </w:rPr>
            <w:t>2</w:t>
          </w:r>
        </w:p>
        <w:p w14:paraId="479CA59B" w14:textId="43F4A6AB" w:rsidR="004D25C5" w:rsidRDefault="004B0232">
          <w:pPr>
            <w:rPr>
              <w:noProof/>
            </w:rPr>
          </w:pPr>
          <w:r>
            <w:rPr>
              <w:noProof/>
            </w:rPr>
            <w:tab/>
            <w:t>1.4 Definitions and Acronyms</w:t>
          </w:r>
          <w:r w:rsidR="001B6112">
            <w:rPr>
              <w:noProof/>
            </w:rPr>
            <w:t xml:space="preserve"> ..</w:t>
          </w:r>
          <w:r w:rsidR="004D25C5">
            <w:rPr>
              <w:noProof/>
            </w:rPr>
            <w:t>………………………………………………………………………………………………….</w:t>
          </w:r>
          <w:r w:rsidR="001B6112">
            <w:rPr>
              <w:noProof/>
            </w:rPr>
            <w:t>.</w:t>
          </w:r>
          <w:r w:rsidR="004D25C5">
            <w:rPr>
              <w:noProof/>
            </w:rPr>
            <w:t>.2</w:t>
          </w:r>
        </w:p>
        <w:p w14:paraId="4D8E6889" w14:textId="3D42AFFA" w:rsidR="00402A86" w:rsidRDefault="008147CD">
          <w:pPr>
            <w:rPr>
              <w:noProof/>
            </w:rPr>
          </w:pPr>
          <w:r>
            <w:rPr>
              <w:noProof/>
            </w:rPr>
            <w:t>2</w:t>
          </w:r>
          <w:r w:rsidR="004D25C5">
            <w:rPr>
              <w:noProof/>
            </w:rPr>
            <w:t>.</w:t>
          </w:r>
          <w:r>
            <w:rPr>
              <w:noProof/>
            </w:rPr>
            <w:t xml:space="preserve"> Overall System Description</w:t>
          </w:r>
          <w:r w:rsidR="00402A86">
            <w:rPr>
              <w:noProof/>
            </w:rPr>
            <w:t>………………………………………………………………………………………………………………….</w:t>
          </w:r>
          <w:r w:rsidR="00E763DA">
            <w:rPr>
              <w:noProof/>
            </w:rPr>
            <w:t>.</w:t>
          </w:r>
          <w:r w:rsidR="00402A86">
            <w:rPr>
              <w:noProof/>
            </w:rPr>
            <w:t>3</w:t>
          </w:r>
        </w:p>
        <w:p w14:paraId="1B37EAE1" w14:textId="229CA654" w:rsidR="00402A86" w:rsidRDefault="00402A86">
          <w:pPr>
            <w:rPr>
              <w:noProof/>
            </w:rPr>
          </w:pPr>
          <w:r>
            <w:rPr>
              <w:noProof/>
            </w:rPr>
            <w:tab/>
            <w:t>2.1 Use Case Diagram………………………………………………………………………………</w:t>
          </w:r>
          <w:r w:rsidR="003E35B8">
            <w:rPr>
              <w:noProof/>
            </w:rPr>
            <w:t>..</w:t>
          </w:r>
          <w:r>
            <w:rPr>
              <w:noProof/>
            </w:rPr>
            <w:t>……………………………….</w:t>
          </w:r>
          <w:r w:rsidR="00E763DA">
            <w:rPr>
              <w:noProof/>
            </w:rPr>
            <w:t>.</w:t>
          </w:r>
          <w:r>
            <w:rPr>
              <w:noProof/>
            </w:rPr>
            <w:t>3</w:t>
          </w:r>
        </w:p>
        <w:p w14:paraId="20997D78" w14:textId="1E7C5384" w:rsidR="00402A86" w:rsidRDefault="00402A86">
          <w:pPr>
            <w:rPr>
              <w:noProof/>
            </w:rPr>
          </w:pPr>
          <w:r>
            <w:rPr>
              <w:noProof/>
            </w:rPr>
            <w:tab/>
            <w:t>2.2</w:t>
          </w:r>
          <w:r w:rsidR="008567CE">
            <w:rPr>
              <w:noProof/>
            </w:rPr>
            <w:t xml:space="preserve"> System Architecture……………………………………………………………………………</w:t>
          </w:r>
          <w:r w:rsidR="003E35B8">
            <w:rPr>
              <w:noProof/>
            </w:rPr>
            <w:t>..</w:t>
          </w:r>
          <w:r w:rsidR="008567CE">
            <w:rPr>
              <w:noProof/>
            </w:rPr>
            <w:t>………………………………</w:t>
          </w:r>
          <w:r w:rsidR="00E763DA">
            <w:rPr>
              <w:noProof/>
            </w:rPr>
            <w:t>.</w:t>
          </w:r>
          <w:r w:rsidR="008567CE">
            <w:rPr>
              <w:noProof/>
            </w:rPr>
            <w:t>4</w:t>
          </w:r>
        </w:p>
        <w:p w14:paraId="1A7DCD0F" w14:textId="530C5DD5" w:rsidR="00AA68D4" w:rsidRDefault="00402A86">
          <w:pPr>
            <w:rPr>
              <w:noProof/>
            </w:rPr>
          </w:pPr>
          <w:r>
            <w:rPr>
              <w:noProof/>
            </w:rPr>
            <w:tab/>
            <w:t>2.3</w:t>
          </w:r>
          <w:r w:rsidR="008567CE">
            <w:rPr>
              <w:noProof/>
            </w:rPr>
            <w:t xml:space="preserve"> Functional Requirements………………………………………………………………………………………………………</w:t>
          </w:r>
          <w:r w:rsidR="00E763DA">
            <w:rPr>
              <w:noProof/>
            </w:rPr>
            <w:t>.</w:t>
          </w:r>
          <w:r w:rsidR="008567CE">
            <w:rPr>
              <w:noProof/>
            </w:rPr>
            <w:t>5</w:t>
          </w:r>
        </w:p>
        <w:p w14:paraId="72288ED0" w14:textId="4843DD4C" w:rsidR="00AA68D4" w:rsidRDefault="00AA68D4">
          <w:pPr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  <w:t>2.3.1 Start Up and Main Menu………………………………………………………………………………………</w:t>
          </w:r>
          <w:r w:rsidR="00E763DA">
            <w:rPr>
              <w:noProof/>
            </w:rPr>
            <w:t>.</w:t>
          </w:r>
          <w:r>
            <w:rPr>
              <w:noProof/>
            </w:rPr>
            <w:t>.5</w:t>
          </w:r>
        </w:p>
        <w:p w14:paraId="48B22975" w14:textId="47321287" w:rsidR="00B32E0E" w:rsidRDefault="00AA68D4">
          <w:pPr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  <w:t xml:space="preserve">2.3.2 </w:t>
          </w:r>
          <w:r w:rsidR="000845DB" w:rsidRPr="000845DB">
            <w:rPr>
              <w:noProof/>
            </w:rPr>
            <w:t xml:space="preserve">In-store purchase </w:t>
          </w:r>
          <w:r w:rsidR="007448A3">
            <w:rPr>
              <w:noProof/>
            </w:rPr>
            <w:t>.</w:t>
          </w:r>
          <w:r w:rsidR="00B32E0E">
            <w:rPr>
              <w:noProof/>
            </w:rPr>
            <w:t>………………………………………………………………………………………………</w:t>
          </w:r>
          <w:r w:rsidR="00E763DA">
            <w:rPr>
              <w:noProof/>
            </w:rPr>
            <w:t>.</w:t>
          </w:r>
          <w:r w:rsidR="00B32E0E">
            <w:rPr>
              <w:noProof/>
            </w:rPr>
            <w:t>…</w:t>
          </w:r>
          <w:r w:rsidR="00F17614">
            <w:rPr>
              <w:noProof/>
            </w:rPr>
            <w:t>6</w:t>
          </w:r>
        </w:p>
        <w:p w14:paraId="7856DDA3" w14:textId="498A09DE" w:rsidR="00E73ECE" w:rsidRDefault="00B32E0E">
          <w:pPr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  <w:t xml:space="preserve">2.3.3 </w:t>
          </w:r>
          <w:r w:rsidR="00F4436F">
            <w:t>Payment method …………</w:t>
          </w:r>
          <w:r w:rsidR="007F5817">
            <w:rPr>
              <w:noProof/>
            </w:rPr>
            <w:t>…….</w:t>
          </w:r>
          <w:r w:rsidR="00E73ECE">
            <w:rPr>
              <w:noProof/>
            </w:rPr>
            <w:t>………………………………………………………………………………</w:t>
          </w:r>
          <w:r w:rsidR="00E763DA">
            <w:rPr>
              <w:noProof/>
            </w:rPr>
            <w:t>.</w:t>
          </w:r>
          <w:r w:rsidR="00E73ECE">
            <w:rPr>
              <w:noProof/>
            </w:rPr>
            <w:t>…</w:t>
          </w:r>
          <w:r w:rsidR="003F1003">
            <w:rPr>
              <w:noProof/>
            </w:rPr>
            <w:t>7</w:t>
          </w:r>
        </w:p>
        <w:p w14:paraId="76BABB4C" w14:textId="72BA6A1C" w:rsidR="008D48B8" w:rsidRDefault="008D48B8">
          <w:pPr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 w:rsidR="00DE7004">
            <w:rPr>
              <w:noProof/>
            </w:rPr>
            <w:tab/>
          </w:r>
          <w:r w:rsidR="00A2184B">
            <w:rPr>
              <w:noProof/>
            </w:rPr>
            <w:t xml:space="preserve">2.3.3.1 </w:t>
          </w:r>
          <w:r w:rsidR="00A2184B" w:rsidRPr="00A2184B">
            <w:rPr>
              <w:noProof/>
            </w:rPr>
            <w:t>PayWave</w:t>
          </w:r>
          <w:r w:rsidR="00273057">
            <w:rPr>
              <w:noProof/>
            </w:rPr>
            <w:t xml:space="preserve"> ..</w:t>
          </w:r>
          <w:r w:rsidR="00A2184B">
            <w:rPr>
              <w:noProof/>
            </w:rPr>
            <w:t>…………………………………………………………………………………………….</w:t>
          </w:r>
          <w:r w:rsidR="00E763DA">
            <w:rPr>
              <w:noProof/>
            </w:rPr>
            <w:t>.</w:t>
          </w:r>
          <w:r w:rsidR="00263E20">
            <w:rPr>
              <w:noProof/>
            </w:rPr>
            <w:t>7</w:t>
          </w:r>
        </w:p>
        <w:p w14:paraId="30436AD5" w14:textId="52629B65" w:rsidR="00A2184B" w:rsidRDefault="00A2184B">
          <w:pPr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  <w:t>2.3.3.2 Nets</w:t>
          </w:r>
          <w:r w:rsidR="00273057">
            <w:rPr>
              <w:noProof/>
            </w:rPr>
            <w:t xml:space="preserve"> ..</w:t>
          </w:r>
          <w:r>
            <w:rPr>
              <w:noProof/>
            </w:rPr>
            <w:t>…………………………………………………………………………………………………….</w:t>
          </w:r>
          <w:r w:rsidR="00253F83">
            <w:rPr>
              <w:noProof/>
            </w:rPr>
            <w:t>8</w:t>
          </w:r>
        </w:p>
        <w:p w14:paraId="373E1E20" w14:textId="2F084783" w:rsidR="00E73ECE" w:rsidRDefault="00E73ECE">
          <w:pPr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  <w:t xml:space="preserve">2.3.4 </w:t>
          </w:r>
          <w:r w:rsidR="00F17614">
            <w:rPr>
              <w:noProof/>
            </w:rPr>
            <w:t>Website …………</w:t>
          </w:r>
          <w:r>
            <w:rPr>
              <w:noProof/>
            </w:rPr>
            <w:t>………………………………………………………………………</w:t>
          </w:r>
          <w:r w:rsidR="00FA0E6C">
            <w:rPr>
              <w:noProof/>
            </w:rPr>
            <w:t>…..</w:t>
          </w:r>
          <w:r>
            <w:rPr>
              <w:noProof/>
            </w:rPr>
            <w:t>…………………………</w:t>
          </w:r>
          <w:r w:rsidR="00F17614">
            <w:rPr>
              <w:noProof/>
            </w:rPr>
            <w:t>9</w:t>
          </w:r>
        </w:p>
        <w:p w14:paraId="21BAD6E5" w14:textId="53E29BF4" w:rsidR="00091DC6" w:rsidRDefault="00E73ECE">
          <w:pPr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  <w:t xml:space="preserve">2.3.5 </w:t>
          </w:r>
          <w:r w:rsidR="00A26B51" w:rsidRPr="00A26B51">
            <w:rPr>
              <w:noProof/>
            </w:rPr>
            <w:t xml:space="preserve">Retrieval of groceries </w:t>
          </w:r>
          <w:r w:rsidR="003924E8">
            <w:rPr>
              <w:noProof/>
            </w:rPr>
            <w:t>…</w:t>
          </w:r>
          <w:r w:rsidR="001C186B">
            <w:rPr>
              <w:noProof/>
            </w:rPr>
            <w:t>…</w:t>
          </w:r>
          <w:r>
            <w:rPr>
              <w:noProof/>
            </w:rPr>
            <w:t>……………………………………………………………………………………</w:t>
          </w:r>
          <w:r w:rsidR="00F17614">
            <w:rPr>
              <w:noProof/>
            </w:rPr>
            <w:t>…10</w:t>
          </w:r>
        </w:p>
        <w:p w14:paraId="19ED3A8A" w14:textId="7436AB8A" w:rsidR="00BE17EB" w:rsidRDefault="00BE17EB">
          <w:pPr>
            <w:rPr>
              <w:noProof/>
            </w:rPr>
          </w:pPr>
          <w:r>
            <w:rPr>
              <w:noProof/>
            </w:rPr>
            <w:t>3. Software Architecture…………………………………………………………………………………………………………………………</w:t>
          </w:r>
          <w:r w:rsidR="00253F83">
            <w:rPr>
              <w:noProof/>
            </w:rPr>
            <w:t>10</w:t>
          </w:r>
        </w:p>
        <w:p w14:paraId="02904BFE" w14:textId="73F6D8AC" w:rsidR="001F4BF9" w:rsidRDefault="00BE17EB">
          <w:pPr>
            <w:rPr>
              <w:noProof/>
            </w:rPr>
          </w:pPr>
          <w:r>
            <w:rPr>
              <w:noProof/>
            </w:rPr>
            <w:tab/>
            <w:t>3.1 Static Software Architecture…………………………………………………………………………………………</w:t>
          </w:r>
          <w:r w:rsidR="00E81EA0">
            <w:rPr>
              <w:noProof/>
            </w:rPr>
            <w:t>.</w:t>
          </w:r>
          <w:r>
            <w:rPr>
              <w:noProof/>
            </w:rPr>
            <w:t>…….</w:t>
          </w:r>
          <w:r w:rsidR="007704C0">
            <w:rPr>
              <w:noProof/>
            </w:rPr>
            <w:t>.</w:t>
          </w:r>
          <w:r>
            <w:rPr>
              <w:noProof/>
            </w:rPr>
            <w:t>10</w:t>
          </w:r>
        </w:p>
      </w:sdtContent>
    </w:sdt>
    <w:p w14:paraId="3562E925" w14:textId="77777777" w:rsidR="00057C5D" w:rsidRPr="00572110" w:rsidRDefault="00057C5D" w:rsidP="00057C5D">
      <w:pPr>
        <w:rPr>
          <w:lang w:val="en-SG"/>
        </w:rPr>
      </w:pPr>
    </w:p>
    <w:p w14:paraId="2C9CACC2" w14:textId="77777777" w:rsidR="00E03616" w:rsidRDefault="00E03616" w:rsidP="00374CE2">
      <w:pPr>
        <w:rPr>
          <w:noProof/>
        </w:rPr>
      </w:pPr>
    </w:p>
    <w:p w14:paraId="38749BEF" w14:textId="77777777" w:rsidR="00E03616" w:rsidRDefault="00E03616" w:rsidP="00374CE2">
      <w:pPr>
        <w:rPr>
          <w:noProof/>
        </w:rPr>
      </w:pPr>
    </w:p>
    <w:p w14:paraId="442C5F02" w14:textId="77777777" w:rsidR="00E03616" w:rsidRDefault="00E03616" w:rsidP="00374CE2">
      <w:pPr>
        <w:rPr>
          <w:noProof/>
        </w:rPr>
      </w:pPr>
    </w:p>
    <w:p w14:paraId="0B6D3E06" w14:textId="77777777" w:rsidR="00E03616" w:rsidRDefault="00E03616" w:rsidP="00374CE2">
      <w:pPr>
        <w:rPr>
          <w:noProof/>
        </w:rPr>
      </w:pPr>
    </w:p>
    <w:p w14:paraId="584F1F8F" w14:textId="77777777" w:rsidR="00E03616" w:rsidRDefault="00E03616" w:rsidP="00374CE2">
      <w:pPr>
        <w:rPr>
          <w:noProof/>
        </w:rPr>
      </w:pPr>
    </w:p>
    <w:p w14:paraId="71CE8F26" w14:textId="77777777" w:rsidR="00E03616" w:rsidRDefault="00E03616" w:rsidP="00374CE2">
      <w:pPr>
        <w:rPr>
          <w:noProof/>
        </w:rPr>
      </w:pPr>
    </w:p>
    <w:p w14:paraId="4419030F" w14:textId="77777777" w:rsidR="00E03616" w:rsidRDefault="00E03616" w:rsidP="00374CE2">
      <w:pPr>
        <w:rPr>
          <w:noProof/>
        </w:rPr>
      </w:pPr>
    </w:p>
    <w:p w14:paraId="5B3C7661" w14:textId="77777777" w:rsidR="00F77FBE" w:rsidRDefault="00F77FBE" w:rsidP="00374CE2">
      <w:pPr>
        <w:rPr>
          <w:noProof/>
        </w:rPr>
      </w:pPr>
    </w:p>
    <w:p w14:paraId="57E3448D" w14:textId="77777777" w:rsidR="00F77FBE" w:rsidRDefault="00F77FBE" w:rsidP="00374CE2">
      <w:pPr>
        <w:rPr>
          <w:noProof/>
        </w:rPr>
      </w:pPr>
    </w:p>
    <w:p w14:paraId="0F24A839" w14:textId="77777777" w:rsidR="00D358DA" w:rsidRDefault="00D358DA" w:rsidP="00374CE2">
      <w:pPr>
        <w:rPr>
          <w:noProof/>
        </w:rPr>
      </w:pPr>
    </w:p>
    <w:p w14:paraId="585281FF" w14:textId="77777777" w:rsidR="00E03616" w:rsidRDefault="00E03616" w:rsidP="00374CE2">
      <w:pPr>
        <w:rPr>
          <w:noProof/>
        </w:rPr>
      </w:pPr>
    </w:p>
    <w:p w14:paraId="555C1401" w14:textId="0A49F70E" w:rsidR="00E03616" w:rsidRDefault="00410C20" w:rsidP="00522656">
      <w:pPr>
        <w:pStyle w:val="Heading1"/>
        <w:rPr>
          <w:noProof/>
        </w:rPr>
      </w:pPr>
      <w:bookmarkStart w:id="0" w:name="_Toc120099646"/>
      <w:r>
        <w:rPr>
          <w:noProof/>
        </w:rPr>
        <w:t xml:space="preserve">1. </w:t>
      </w:r>
      <w:r w:rsidR="00522656">
        <w:rPr>
          <w:noProof/>
        </w:rPr>
        <w:t>Purpose</w:t>
      </w:r>
      <w:bookmarkEnd w:id="0"/>
    </w:p>
    <w:p w14:paraId="1D2F4ED8" w14:textId="32B53A0E" w:rsidR="00410C20" w:rsidRPr="00AB4AB5" w:rsidRDefault="00410C20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A2289">
        <w:rPr>
          <w:rFonts w:asciiTheme="majorHAnsi" w:hAnsiTheme="majorHAnsi" w:cstheme="majorHAnsi"/>
          <w:color w:val="4472C4" w:themeColor="accent1"/>
          <w:sz w:val="32"/>
          <w:szCs w:val="32"/>
        </w:rPr>
        <w:tab/>
      </w:r>
      <w:r w:rsidRPr="00AB4AB5">
        <w:rPr>
          <w:rFonts w:asciiTheme="majorHAnsi" w:hAnsiTheme="majorHAnsi" w:cstheme="majorHAnsi"/>
          <w:color w:val="4472C4" w:themeColor="accent1"/>
          <w:sz w:val="28"/>
          <w:szCs w:val="28"/>
        </w:rPr>
        <w:t>1.1 Intended Audience</w:t>
      </w:r>
    </w:p>
    <w:p w14:paraId="4B42A7F7" w14:textId="3FC7569B" w:rsidR="005D7D14" w:rsidRPr="001A5664" w:rsidRDefault="001A5664" w:rsidP="00B4239A">
      <w:pPr>
        <w:spacing w:line="276" w:lineRule="auto"/>
        <w:ind w:left="720"/>
        <w:jc w:val="both"/>
        <w:rPr>
          <w:rFonts w:cstheme="minorHAnsi"/>
        </w:rPr>
      </w:pPr>
      <w:r>
        <w:rPr>
          <w:rFonts w:cstheme="minorHAnsi"/>
        </w:rPr>
        <w:t>This SRS document describes the System Requirements and Software Design for</w:t>
      </w:r>
      <w:r w:rsidR="009A27BF">
        <w:rPr>
          <w:rFonts w:cstheme="minorHAnsi"/>
        </w:rPr>
        <w:t xml:space="preserve"> Supermarket Self-Checkout </w:t>
      </w:r>
      <w:proofErr w:type="gramStart"/>
      <w:r w:rsidR="009A27BF">
        <w:rPr>
          <w:rFonts w:cstheme="minorHAnsi"/>
        </w:rPr>
        <w:t>System</w:t>
      </w:r>
      <w:proofErr w:type="gramEnd"/>
      <w:r w:rsidR="000B40BE">
        <w:rPr>
          <w:rFonts w:cstheme="minorHAnsi"/>
        </w:rPr>
        <w:t xml:space="preserve"> and the </w:t>
      </w:r>
      <w:r w:rsidR="00F50F73">
        <w:rPr>
          <w:rFonts w:cstheme="minorHAnsi"/>
        </w:rPr>
        <w:t>target audience</w:t>
      </w:r>
      <w:r w:rsidR="00AC1A6D">
        <w:rPr>
          <w:rFonts w:cstheme="minorHAnsi"/>
        </w:rPr>
        <w:t xml:space="preserve"> are customers</w:t>
      </w:r>
      <w:r w:rsidR="00307A6E">
        <w:rPr>
          <w:rFonts w:cstheme="minorHAnsi"/>
        </w:rPr>
        <w:t xml:space="preserve"> at a supermarket.</w:t>
      </w:r>
    </w:p>
    <w:p w14:paraId="2659283A" w14:textId="3BCF84C4" w:rsidR="005A2289" w:rsidRPr="00AB4AB5" w:rsidRDefault="005A2289" w:rsidP="00B4239A">
      <w:pPr>
        <w:spacing w:line="276" w:lineRule="auto"/>
        <w:jc w:val="both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AB4AB5">
        <w:rPr>
          <w:rFonts w:asciiTheme="majorHAnsi" w:hAnsiTheme="majorHAnsi" w:cstheme="majorHAnsi"/>
          <w:color w:val="4472C4" w:themeColor="accent1"/>
          <w:sz w:val="28"/>
          <w:szCs w:val="28"/>
        </w:rPr>
        <w:tab/>
        <w:t>1.2 Intended Use</w:t>
      </w:r>
    </w:p>
    <w:p w14:paraId="0CD72E86" w14:textId="23ED96A9" w:rsidR="006462C4" w:rsidRPr="00AB4AB5" w:rsidRDefault="006462C4" w:rsidP="00B4239A">
      <w:pPr>
        <w:spacing w:line="276" w:lineRule="auto"/>
        <w:ind w:left="720"/>
        <w:jc w:val="both"/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cstheme="minorHAnsi"/>
        </w:rPr>
        <w:t xml:space="preserve">This SRS </w:t>
      </w:r>
      <w:r w:rsidR="007658D6">
        <w:rPr>
          <w:rFonts w:cstheme="minorHAnsi"/>
        </w:rPr>
        <w:t>defines the overall System Architecture and Requirements as well as the Software Architecture and Design. This document also contain</w:t>
      </w:r>
      <w:r w:rsidR="00C307C0">
        <w:rPr>
          <w:rFonts w:cstheme="minorHAnsi"/>
        </w:rPr>
        <w:t>s</w:t>
      </w:r>
      <w:r w:rsidR="007658D6">
        <w:rPr>
          <w:rFonts w:cstheme="minorHAnsi"/>
        </w:rPr>
        <w:t xml:space="preserve"> the definition of </w:t>
      </w:r>
      <w:r w:rsidR="00AD4BE8">
        <w:rPr>
          <w:rFonts w:cstheme="minorHAnsi"/>
        </w:rPr>
        <w:t>the System Requirements which shall be used as the input</w:t>
      </w:r>
      <w:r w:rsidR="0004045E">
        <w:rPr>
          <w:rFonts w:cstheme="minorHAnsi"/>
        </w:rPr>
        <w:t xml:space="preserve"> for System Test cases and Software Unit Test cases.</w:t>
      </w:r>
    </w:p>
    <w:p w14:paraId="2DC256C3" w14:textId="74E7D386" w:rsidR="00810D4E" w:rsidRPr="00AB4AB5" w:rsidRDefault="005A2289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AB4AB5">
        <w:rPr>
          <w:rFonts w:asciiTheme="majorHAnsi" w:hAnsiTheme="majorHAnsi" w:cstheme="majorHAnsi"/>
          <w:color w:val="4472C4" w:themeColor="accent1"/>
          <w:sz w:val="28"/>
          <w:szCs w:val="28"/>
        </w:rPr>
        <w:tab/>
        <w:t>1.3 Scope</w:t>
      </w:r>
    </w:p>
    <w:p w14:paraId="23A51441" w14:textId="7115DCAE" w:rsidR="00AB4AB5" w:rsidRDefault="005A2289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AB4AB5">
        <w:rPr>
          <w:rFonts w:asciiTheme="majorHAnsi" w:hAnsiTheme="majorHAnsi" w:cstheme="majorHAnsi"/>
          <w:color w:val="4472C4" w:themeColor="accent1"/>
          <w:sz w:val="28"/>
          <w:szCs w:val="28"/>
        </w:rPr>
        <w:tab/>
      </w:r>
      <w:r w:rsidR="00AB4AB5" w:rsidRPr="00AB4AB5">
        <w:rPr>
          <w:rFonts w:asciiTheme="majorHAnsi" w:hAnsiTheme="majorHAnsi" w:cstheme="majorHAnsi"/>
          <w:color w:val="4472C4" w:themeColor="accent1"/>
          <w:sz w:val="28"/>
          <w:szCs w:val="28"/>
        </w:rPr>
        <w:t>1.4 Definitions and Acronyms</w:t>
      </w:r>
    </w:p>
    <w:p w14:paraId="6A8BB24B" w14:textId="77777777" w:rsidR="00452B62" w:rsidRDefault="00452B62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Spec="center" w:tblpY="1"/>
        <w:tblW w:w="0" w:type="auto"/>
        <w:tblLook w:val="04A0" w:firstRow="1" w:lastRow="0" w:firstColumn="1" w:lastColumn="0" w:noHBand="0" w:noVBand="1"/>
      </w:tblPr>
      <w:tblGrid>
        <w:gridCol w:w="2536"/>
        <w:gridCol w:w="5922"/>
      </w:tblGrid>
      <w:tr w:rsidR="00452B62" w14:paraId="726E0B87" w14:textId="77777777" w:rsidTr="008D6452">
        <w:trPr>
          <w:trHeight w:val="409"/>
        </w:trPr>
        <w:tc>
          <w:tcPr>
            <w:tcW w:w="2536" w:type="dxa"/>
          </w:tcPr>
          <w:p w14:paraId="3C7C88E8" w14:textId="77777777" w:rsidR="00452B62" w:rsidRPr="008C42D9" w:rsidRDefault="00452B62" w:rsidP="00452B6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  <w:t>Acronym</w:t>
            </w:r>
          </w:p>
        </w:tc>
        <w:tc>
          <w:tcPr>
            <w:tcW w:w="5922" w:type="dxa"/>
          </w:tcPr>
          <w:p w14:paraId="109D024D" w14:textId="77777777" w:rsidR="00452B62" w:rsidRPr="008C42D9" w:rsidRDefault="00452B62" w:rsidP="00452B6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  <w:t>Description</w:t>
            </w:r>
          </w:p>
        </w:tc>
      </w:tr>
      <w:tr w:rsidR="002F3D2D" w14:paraId="4725A219" w14:textId="77777777" w:rsidTr="008D6452">
        <w:trPr>
          <w:trHeight w:val="700"/>
        </w:trPr>
        <w:tc>
          <w:tcPr>
            <w:tcW w:w="2536" w:type="dxa"/>
          </w:tcPr>
          <w:p w14:paraId="2D5F9804" w14:textId="444999D2" w:rsidR="002F3D2D" w:rsidRPr="00155219" w:rsidRDefault="002F3D2D" w:rsidP="002F3D2D">
            <w:pPr>
              <w:jc w:val="center"/>
              <w:rPr>
                <w:rFonts w:cstheme="minorHAnsi"/>
                <w:color w:val="4472C4" w:themeColor="accent1"/>
                <w:sz w:val="24"/>
                <w:szCs w:val="24"/>
              </w:rPr>
            </w:pPr>
            <w:r w:rsidRPr="00155219">
              <w:rPr>
                <w:rFonts w:cstheme="minorHAnsi"/>
                <w:color w:val="4472C4" w:themeColor="accent1"/>
                <w:sz w:val="24"/>
                <w:szCs w:val="24"/>
              </w:rPr>
              <w:t>LED</w:t>
            </w:r>
          </w:p>
        </w:tc>
        <w:tc>
          <w:tcPr>
            <w:tcW w:w="5922" w:type="dxa"/>
          </w:tcPr>
          <w:p w14:paraId="0778FA43" w14:textId="073D2FA7" w:rsidR="002F3D2D" w:rsidRPr="00155219" w:rsidRDefault="002F3D2D" w:rsidP="002F3D2D">
            <w:pPr>
              <w:jc w:val="center"/>
              <w:rPr>
                <w:rFonts w:cstheme="minorHAnsi"/>
                <w:color w:val="4472C4" w:themeColor="accent1"/>
                <w:sz w:val="24"/>
                <w:szCs w:val="24"/>
              </w:rPr>
            </w:pPr>
            <w:r w:rsidRPr="00155219">
              <w:rPr>
                <w:rFonts w:cstheme="minorHAnsi"/>
                <w:color w:val="4472C4" w:themeColor="accent1"/>
                <w:sz w:val="24"/>
                <w:szCs w:val="24"/>
              </w:rPr>
              <w:t>Light Emitting Diode</w:t>
            </w:r>
          </w:p>
        </w:tc>
      </w:tr>
      <w:tr w:rsidR="002F3D2D" w14:paraId="2C2C85A9" w14:textId="77777777" w:rsidTr="008D6452">
        <w:trPr>
          <w:trHeight w:val="700"/>
        </w:trPr>
        <w:tc>
          <w:tcPr>
            <w:tcW w:w="2536" w:type="dxa"/>
          </w:tcPr>
          <w:p w14:paraId="2A65B234" w14:textId="14D40F66" w:rsidR="002F3D2D" w:rsidRPr="00155219" w:rsidRDefault="000F66DA" w:rsidP="002F3D2D">
            <w:pPr>
              <w:jc w:val="center"/>
              <w:rPr>
                <w:rFonts w:cstheme="minorHAnsi"/>
                <w:color w:val="4472C4" w:themeColor="accent1"/>
                <w:sz w:val="24"/>
                <w:szCs w:val="24"/>
              </w:rPr>
            </w:pPr>
            <w:r>
              <w:rPr>
                <w:rFonts w:cstheme="minorHAnsi"/>
                <w:color w:val="4472C4" w:themeColor="accent1"/>
                <w:sz w:val="24"/>
                <w:szCs w:val="24"/>
              </w:rPr>
              <w:t>RFID</w:t>
            </w:r>
          </w:p>
        </w:tc>
        <w:tc>
          <w:tcPr>
            <w:tcW w:w="5922" w:type="dxa"/>
          </w:tcPr>
          <w:p w14:paraId="1A7240CC" w14:textId="20E5DC96" w:rsidR="002F3D2D" w:rsidRPr="00155219" w:rsidRDefault="00390F73" w:rsidP="002F3D2D">
            <w:pPr>
              <w:jc w:val="center"/>
              <w:rPr>
                <w:rFonts w:cstheme="minorHAnsi"/>
                <w:color w:val="4472C4" w:themeColor="accent1"/>
                <w:sz w:val="24"/>
                <w:szCs w:val="24"/>
              </w:rPr>
            </w:pPr>
            <w:r>
              <w:rPr>
                <w:rFonts w:cstheme="minorHAnsi"/>
                <w:color w:val="4472C4" w:themeColor="accent1"/>
                <w:sz w:val="24"/>
                <w:szCs w:val="24"/>
              </w:rPr>
              <w:t>Radio</w:t>
            </w:r>
            <w:r w:rsidR="008B06D5">
              <w:rPr>
                <w:rFonts w:cstheme="minorHAnsi"/>
                <w:color w:val="4472C4" w:themeColor="accent1"/>
                <w:sz w:val="24"/>
                <w:szCs w:val="24"/>
              </w:rPr>
              <w:t>-</w:t>
            </w:r>
            <w:r>
              <w:rPr>
                <w:rFonts w:cstheme="minorHAnsi"/>
                <w:color w:val="4472C4" w:themeColor="accent1"/>
                <w:sz w:val="24"/>
                <w:szCs w:val="24"/>
              </w:rPr>
              <w:t>Frequency</w:t>
            </w:r>
            <w:r w:rsidR="008B06D5">
              <w:rPr>
                <w:rFonts w:cstheme="minorHAnsi"/>
                <w:color w:val="4472C4" w:themeColor="accent1"/>
                <w:sz w:val="24"/>
                <w:szCs w:val="24"/>
              </w:rPr>
              <w:t xml:space="preserve"> Identification</w:t>
            </w:r>
          </w:p>
        </w:tc>
      </w:tr>
    </w:tbl>
    <w:p w14:paraId="3D6A8CBE" w14:textId="77777777" w:rsidR="008C42D9" w:rsidRPr="008C42D9" w:rsidRDefault="008C42D9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ab/>
      </w:r>
    </w:p>
    <w:p w14:paraId="53609DBD" w14:textId="6A96FCBB" w:rsidR="008C42D9" w:rsidRPr="008C42D9" w:rsidRDefault="008C42D9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1188D792" w14:textId="77777777" w:rsidR="00AB4AB5" w:rsidRDefault="00AB4AB5" w:rsidP="00410C20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p w14:paraId="507EB266" w14:textId="77777777" w:rsidR="00AB4AB5" w:rsidRDefault="00AB4AB5" w:rsidP="00410C20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p w14:paraId="2EBB8351" w14:textId="77777777" w:rsidR="00AB4AB5" w:rsidRDefault="00AB4AB5" w:rsidP="00410C20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p w14:paraId="0747DF44" w14:textId="77777777" w:rsidR="00AB4AB5" w:rsidRDefault="00AB4AB5" w:rsidP="00410C20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p w14:paraId="00C37C16" w14:textId="77777777" w:rsidR="00AB4AB5" w:rsidRDefault="00AB4AB5" w:rsidP="00410C20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p w14:paraId="3D6F67AF" w14:textId="77777777" w:rsidR="00AB4AB5" w:rsidRDefault="00AB4AB5" w:rsidP="00410C20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p w14:paraId="19FC962C" w14:textId="77777777" w:rsidR="00AB4AB5" w:rsidRDefault="00AB4AB5" w:rsidP="00410C20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p w14:paraId="1E1E19D4" w14:textId="77777777" w:rsidR="00AB4AB5" w:rsidRDefault="00AB4AB5" w:rsidP="00410C20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p w14:paraId="1D163F71" w14:textId="77777777" w:rsidR="00AB4AB5" w:rsidRDefault="00AB4AB5" w:rsidP="00410C20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p w14:paraId="226675A0" w14:textId="77777777" w:rsidR="00AB4AB5" w:rsidRDefault="00AB4AB5" w:rsidP="00410C20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p w14:paraId="5EEB6E18" w14:textId="77777777" w:rsidR="00AB4AB5" w:rsidRDefault="00AB4AB5" w:rsidP="00410C20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p w14:paraId="4B19BBFB" w14:textId="32E5A077" w:rsidR="00AB4AB5" w:rsidRDefault="00AB4AB5" w:rsidP="00410C20">
      <w:pPr>
        <w:rPr>
          <w:rFonts w:asciiTheme="majorHAnsi" w:hAnsiTheme="majorHAnsi" w:cstheme="majorBidi"/>
          <w:color w:val="4472C4" w:themeColor="accent1"/>
          <w:sz w:val="32"/>
          <w:szCs w:val="32"/>
        </w:rPr>
      </w:pPr>
    </w:p>
    <w:p w14:paraId="7FAE3424" w14:textId="77777777" w:rsidR="00AB4AB5" w:rsidRDefault="00AB4AB5" w:rsidP="00410C20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p w14:paraId="317104A8" w14:textId="71D7D25D" w:rsidR="00AB4AB5" w:rsidRDefault="00AB4AB5" w:rsidP="00410C20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  <w:r>
        <w:rPr>
          <w:rFonts w:asciiTheme="majorHAnsi" w:hAnsiTheme="majorHAnsi" w:cstheme="majorHAnsi"/>
          <w:color w:val="4472C4" w:themeColor="accent1"/>
          <w:sz w:val="32"/>
          <w:szCs w:val="32"/>
        </w:rPr>
        <w:t>2. Overall System Description</w:t>
      </w:r>
    </w:p>
    <w:p w14:paraId="489A19ED" w14:textId="5324E874" w:rsidR="00AB4AB5" w:rsidRDefault="00AB4AB5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AB4AB5">
        <w:rPr>
          <w:rFonts w:asciiTheme="majorHAnsi" w:hAnsiTheme="majorHAnsi" w:cstheme="majorHAnsi"/>
          <w:color w:val="4472C4" w:themeColor="accent1"/>
          <w:sz w:val="28"/>
          <w:szCs w:val="28"/>
        </w:rPr>
        <w:tab/>
        <w:t>2.1 Use Case Diagram</w:t>
      </w:r>
    </w:p>
    <w:p w14:paraId="010A8D07" w14:textId="0FDD2BAC" w:rsidR="006953BB" w:rsidRDefault="00F30590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noProof/>
          <w:color w:val="4472C4" w:themeColor="accent1"/>
          <w:sz w:val="28"/>
          <w:szCs w:val="28"/>
        </w:rPr>
        <w:drawing>
          <wp:inline distT="0" distB="0" distL="0" distR="0" wp14:anchorId="5027F76B" wp14:editId="211E0382">
            <wp:extent cx="5997759" cy="41605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36" cy="416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343A" w14:textId="77777777" w:rsidR="006953BB" w:rsidRDefault="006953BB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7A6CF3CB" w14:textId="77777777" w:rsidR="006953BB" w:rsidRDefault="006953BB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48D35A20" w14:textId="77777777" w:rsidR="006953BB" w:rsidRDefault="006953BB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6E0FCEE4" w14:textId="77777777" w:rsidR="006953BB" w:rsidRDefault="006953BB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7DA85330" w14:textId="06768B27" w:rsidR="006953BB" w:rsidRDefault="006953BB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49FDF6AC" w14:textId="77777777" w:rsidR="006953BB" w:rsidRDefault="006953BB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563018F3" w14:textId="77777777" w:rsidR="006953BB" w:rsidRDefault="006953BB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233A3324" w14:textId="77777777" w:rsidR="00F30590" w:rsidRDefault="00F30590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50EDD61B" w14:textId="77777777" w:rsidR="00F30590" w:rsidRDefault="00F30590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3FB9B531" w14:textId="77777777" w:rsidR="00F30590" w:rsidRDefault="00F30590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6530128A" w14:textId="77777777" w:rsidR="006953BB" w:rsidRDefault="006953BB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138A383E" w14:textId="77777777" w:rsidR="00FA5897" w:rsidRDefault="00AB4AB5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ab/>
        <w:t>2.2 System Architecture</w:t>
      </w:r>
    </w:p>
    <w:p w14:paraId="1BEFC307" w14:textId="5268E17B" w:rsidR="00AB4AB5" w:rsidRDefault="00AB4AB5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6100AB25" w14:textId="2DF424A6" w:rsidR="00FA5897" w:rsidRDefault="0057205F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7205F">
        <w:rPr>
          <w:rFonts w:asciiTheme="majorHAnsi" w:hAnsiTheme="majorHAnsi" w:cstheme="majorHAnsi"/>
          <w:noProof/>
          <w:color w:val="4472C4" w:themeColor="accent1"/>
          <w:sz w:val="28"/>
          <w:szCs w:val="28"/>
        </w:rPr>
        <w:drawing>
          <wp:inline distT="0" distB="0" distL="0" distR="0" wp14:anchorId="2C6CC764" wp14:editId="5E1D518F">
            <wp:extent cx="5929532" cy="4273732"/>
            <wp:effectExtent l="0" t="0" r="0" b="0"/>
            <wp:docPr id="539" name="Picture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300" cy="427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E0B2" w14:textId="132E7BC0" w:rsidR="00FA5897" w:rsidRDefault="00FA5897" w:rsidP="001A398F">
      <w:pPr>
        <w:jc w:val="right"/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6F3D9899" w14:textId="77777777" w:rsidR="00FA5897" w:rsidRDefault="00FA5897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78B58269" w14:textId="77777777" w:rsidR="00E219B9" w:rsidRDefault="00E219B9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03BE2FFF" w14:textId="77777777" w:rsidR="00FA5897" w:rsidRDefault="00FA5897" w:rsidP="00410C2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5815F7BC" w14:textId="7ED212A3" w:rsidR="00014EFD" w:rsidRDefault="00014EFD" w:rsidP="00B05FC6">
      <w:pPr>
        <w:rPr>
          <w:sz w:val="36"/>
          <w:szCs w:val="36"/>
        </w:rPr>
      </w:pPr>
    </w:p>
    <w:p w14:paraId="36231F5C" w14:textId="77777777" w:rsidR="00F55A12" w:rsidRDefault="00F55A12" w:rsidP="00B05FC6">
      <w:pPr>
        <w:rPr>
          <w:sz w:val="36"/>
          <w:szCs w:val="36"/>
        </w:rPr>
      </w:pPr>
    </w:p>
    <w:p w14:paraId="7918E240" w14:textId="77777777" w:rsidR="00F55A12" w:rsidRDefault="00F55A12" w:rsidP="00B05FC6">
      <w:pPr>
        <w:rPr>
          <w:sz w:val="36"/>
          <w:szCs w:val="36"/>
        </w:rPr>
      </w:pPr>
    </w:p>
    <w:p w14:paraId="59E90DB7" w14:textId="77777777" w:rsidR="00F55A12" w:rsidRDefault="00F55A12" w:rsidP="00B05FC6">
      <w:pPr>
        <w:rPr>
          <w:sz w:val="36"/>
          <w:szCs w:val="36"/>
        </w:rPr>
      </w:pPr>
    </w:p>
    <w:p w14:paraId="69947C84" w14:textId="77777777" w:rsidR="00F55A12" w:rsidRPr="00562857" w:rsidRDefault="00F55A12" w:rsidP="00B05FC6">
      <w:pPr>
        <w:rPr>
          <w:sz w:val="36"/>
          <w:szCs w:val="36"/>
        </w:rPr>
      </w:pPr>
    </w:p>
    <w:p w14:paraId="2C38F1F2" w14:textId="1951D10B" w:rsidR="00BE7925" w:rsidRDefault="00BE7925" w:rsidP="005E2D0A">
      <w:pPr>
        <w:pStyle w:val="Heading2"/>
        <w:numPr>
          <w:ilvl w:val="1"/>
          <w:numId w:val="12"/>
        </w:numPr>
        <w:spacing w:after="19"/>
        <w:ind w:right="6151"/>
      </w:pPr>
      <w:bookmarkStart w:id="1" w:name="_Toc14135"/>
      <w:r>
        <w:lastRenderedPageBreak/>
        <w:t xml:space="preserve">Functional Requirements </w:t>
      </w:r>
      <w:bookmarkEnd w:id="1"/>
    </w:p>
    <w:p w14:paraId="1FA6940D" w14:textId="31BDE906" w:rsidR="00BE7925" w:rsidRDefault="005E2D0A" w:rsidP="005E2D0A">
      <w:pPr>
        <w:pStyle w:val="Heading3"/>
        <w:ind w:firstLine="720"/>
      </w:pPr>
      <w:r>
        <w:t xml:space="preserve">2.3.1. </w:t>
      </w:r>
      <w:bookmarkStart w:id="2" w:name="_Toc14136"/>
      <w:r w:rsidR="00BE7925">
        <w:t xml:space="preserve">Start Up and Main Menu </w:t>
      </w:r>
      <w:bookmarkEnd w:id="2"/>
    </w:p>
    <w:p w14:paraId="548A86F8" w14:textId="77777777" w:rsidR="00BE7925" w:rsidRDefault="00BE7925" w:rsidP="00BE7925">
      <w:pPr>
        <w:spacing w:after="0"/>
      </w:pPr>
      <w:r>
        <w:t xml:space="preserve"> </w:t>
      </w:r>
    </w:p>
    <w:tbl>
      <w:tblPr>
        <w:tblW w:w="9209" w:type="dxa"/>
        <w:tblInd w:w="5" w:type="dxa"/>
        <w:tblCellMar>
          <w:top w:w="48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7654"/>
      </w:tblGrid>
      <w:tr w:rsidR="00BE7925" w14:paraId="7E5A7474" w14:textId="77777777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C689" w14:textId="77777777" w:rsidR="00BE7925" w:rsidRDefault="00BE7925">
            <w:pPr>
              <w:spacing w:after="0"/>
            </w:pPr>
            <w:r>
              <w:rPr>
                <w:rFonts w:ascii="Calibri" w:eastAsia="Calibri" w:hAnsi="Calibri" w:cs="Calibri"/>
                <w:b/>
              </w:rPr>
              <w:t xml:space="preserve">REQ_ID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6BEF" w14:textId="77777777" w:rsidR="00BE7925" w:rsidRDefault="00BE7925">
            <w:pPr>
              <w:spacing w:after="0"/>
            </w:pPr>
            <w:r>
              <w:rPr>
                <w:rFonts w:ascii="Calibri" w:eastAsia="Calibri" w:hAnsi="Calibri" w:cs="Calibri"/>
                <w:b/>
              </w:rPr>
              <w:t xml:space="preserve">Requirement </w:t>
            </w:r>
          </w:p>
        </w:tc>
      </w:tr>
      <w:tr w:rsidR="00BE7925" w14:paraId="048CD0BD" w14:textId="77777777">
        <w:trPr>
          <w:trHeight w:val="188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9507" w14:textId="77777777" w:rsidR="00BE7925" w:rsidRDefault="00BE7925" w:rsidP="00B4239A">
            <w:pPr>
              <w:spacing w:after="0" w:line="276" w:lineRule="auto"/>
              <w:jc w:val="both"/>
            </w:pPr>
            <w:r>
              <w:t xml:space="preserve"> </w:t>
            </w:r>
          </w:p>
          <w:p w14:paraId="028C165F" w14:textId="77777777" w:rsidR="00BE7925" w:rsidRDefault="00BE7925" w:rsidP="00B4239A">
            <w:pPr>
              <w:spacing w:after="0" w:line="276" w:lineRule="auto"/>
              <w:jc w:val="both"/>
            </w:pPr>
            <w:r>
              <w:t xml:space="preserve">REQ-01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F27B" w14:textId="77777777" w:rsidR="00BE7925" w:rsidRDefault="00BE7925" w:rsidP="00B4239A">
            <w:pPr>
              <w:spacing w:after="0" w:line="276" w:lineRule="auto"/>
              <w:jc w:val="both"/>
            </w:pPr>
            <w:r>
              <w:t xml:space="preserve"> </w:t>
            </w:r>
          </w:p>
          <w:p w14:paraId="6CF7DA07" w14:textId="77777777" w:rsidR="00F64EAC" w:rsidRDefault="00F64EAC" w:rsidP="00B4239A">
            <w:pPr>
              <w:spacing w:line="276" w:lineRule="auto"/>
              <w:jc w:val="both"/>
            </w:pPr>
            <w:r>
              <w:t xml:space="preserve">When the machine is turned on, the main menu will </w:t>
            </w:r>
            <w:proofErr w:type="gramStart"/>
            <w:r>
              <w:t>display</w:t>
            </w:r>
            <w:proofErr w:type="gramEnd"/>
          </w:p>
          <w:p w14:paraId="2054B6DC" w14:textId="552861A4" w:rsidR="00F64EAC" w:rsidRDefault="00F64EAC" w:rsidP="00B4239A">
            <w:pPr>
              <w:spacing w:after="0" w:line="276" w:lineRule="auto"/>
              <w:ind w:left="10" w:right="3858" w:hanging="10"/>
              <w:jc w:val="both"/>
            </w:pPr>
            <w:r>
              <w:t>“</w:t>
            </w:r>
            <w:r w:rsidR="00C50554">
              <w:t xml:space="preserve">Enter ‘start’ to </w:t>
            </w:r>
            <w:proofErr w:type="gramStart"/>
            <w:r w:rsidR="00C50554">
              <w:t>begin</w:t>
            </w:r>
            <w:proofErr w:type="gramEnd"/>
            <w:r>
              <w:t>”</w:t>
            </w:r>
          </w:p>
          <w:p w14:paraId="49FCDBE6" w14:textId="77777777" w:rsidR="00BE7925" w:rsidRDefault="00BE7925" w:rsidP="00B4239A">
            <w:pPr>
              <w:spacing w:after="0" w:line="276" w:lineRule="auto"/>
              <w:ind w:left="720"/>
              <w:jc w:val="both"/>
            </w:pPr>
            <w:r>
              <w:t xml:space="preserve"> </w:t>
            </w:r>
          </w:p>
        </w:tc>
      </w:tr>
      <w:tr w:rsidR="00BE7925" w14:paraId="400A9D5F" w14:textId="77777777">
        <w:trPr>
          <w:trHeight w:val="189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08F65" w14:textId="77777777" w:rsidR="00BE7925" w:rsidRDefault="00BE7925" w:rsidP="00B4239A">
            <w:pPr>
              <w:spacing w:after="0"/>
              <w:jc w:val="both"/>
            </w:pPr>
            <w:r>
              <w:t xml:space="preserve"> </w:t>
            </w:r>
          </w:p>
          <w:p w14:paraId="46F9DA07" w14:textId="77777777" w:rsidR="00BE7925" w:rsidRDefault="00BE7925" w:rsidP="00B4239A">
            <w:pPr>
              <w:spacing w:after="0"/>
              <w:jc w:val="both"/>
            </w:pPr>
            <w:r>
              <w:t xml:space="preserve">REQ-02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BBC2" w14:textId="41B34DA5" w:rsidR="00B740DF" w:rsidRDefault="00B740DF" w:rsidP="00B4239A">
            <w:pPr>
              <w:spacing w:after="0"/>
              <w:jc w:val="both"/>
            </w:pPr>
          </w:p>
          <w:p w14:paraId="188C8597" w14:textId="77777777" w:rsidR="00B740DF" w:rsidRDefault="00B740DF" w:rsidP="00B4239A">
            <w:pPr>
              <w:spacing w:line="276" w:lineRule="auto"/>
              <w:jc w:val="both"/>
            </w:pPr>
            <w:r>
              <w:t xml:space="preserve">Given the menu defined in REQ-01, if the option “Start” is selected, then the following text is displayed on the LCD </w:t>
            </w:r>
            <w:proofErr w:type="gramStart"/>
            <w:r>
              <w:t>screen</w:t>
            </w:r>
            <w:proofErr w:type="gramEnd"/>
          </w:p>
          <w:p w14:paraId="08D7209B" w14:textId="2E3DCE15" w:rsidR="00BE7925" w:rsidRDefault="00B740DF" w:rsidP="00B4239A">
            <w:pPr>
              <w:spacing w:line="276" w:lineRule="auto"/>
              <w:ind w:left="720"/>
              <w:jc w:val="both"/>
            </w:pPr>
            <w:r>
              <w:t xml:space="preserve">Line 1 = “Scan </w:t>
            </w:r>
            <w:r w:rsidR="00C50554">
              <w:t>on RFID</w:t>
            </w:r>
            <w:r>
              <w:t>”</w:t>
            </w:r>
          </w:p>
        </w:tc>
      </w:tr>
    </w:tbl>
    <w:p w14:paraId="5EE27323" w14:textId="77777777" w:rsidR="00BE7925" w:rsidRDefault="00BE7925" w:rsidP="00BE7925">
      <w:pPr>
        <w:spacing w:after="158"/>
      </w:pPr>
      <w:r>
        <w:t xml:space="preserve"> </w:t>
      </w:r>
    </w:p>
    <w:p w14:paraId="3067E613" w14:textId="77777777" w:rsidR="00BE7925" w:rsidRDefault="00BE7925" w:rsidP="00BE7925">
      <w:r>
        <w:t xml:space="preserve"> </w:t>
      </w:r>
    </w:p>
    <w:p w14:paraId="1CF23102" w14:textId="77777777" w:rsidR="00BE7925" w:rsidRDefault="00BE7925" w:rsidP="00BE7925">
      <w:pPr>
        <w:spacing w:after="158"/>
      </w:pPr>
      <w:r>
        <w:t xml:space="preserve"> </w:t>
      </w:r>
    </w:p>
    <w:p w14:paraId="124EE5DB" w14:textId="77777777" w:rsidR="00BE7925" w:rsidRDefault="00BE7925" w:rsidP="00BE7925">
      <w:r>
        <w:t xml:space="preserve"> </w:t>
      </w:r>
    </w:p>
    <w:p w14:paraId="77D4CB03" w14:textId="77777777" w:rsidR="00BE7925" w:rsidRDefault="00BE7925" w:rsidP="00BE7925">
      <w:pPr>
        <w:spacing w:after="158"/>
      </w:pPr>
      <w:r>
        <w:t xml:space="preserve"> </w:t>
      </w:r>
    </w:p>
    <w:p w14:paraId="2C5B6567" w14:textId="32DA9DC9" w:rsidR="00BE7925" w:rsidRDefault="00BE7925" w:rsidP="004C36ED">
      <w:pPr>
        <w:spacing w:after="158"/>
        <w:sectPr w:rsidR="00BE792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95" w:right="545" w:bottom="1606" w:left="1440" w:header="345" w:footer="720" w:gutter="0"/>
          <w:cols w:space="720"/>
        </w:sectPr>
      </w:pPr>
    </w:p>
    <w:p w14:paraId="494DE7C0" w14:textId="5CA11C49" w:rsidR="00BE7925" w:rsidRDefault="00B740DF" w:rsidP="00B740DF">
      <w:pPr>
        <w:spacing w:after="0"/>
      </w:pPr>
      <w:r>
        <w:rPr>
          <w:rFonts w:ascii="Calibri" w:eastAsia="Calibri" w:hAnsi="Calibri" w:cs="Calibri"/>
          <w:color w:val="1F4D78"/>
          <w:sz w:val="24"/>
        </w:rPr>
        <w:lastRenderedPageBreak/>
        <w:t>2.3.2. In-store purchase</w:t>
      </w:r>
    </w:p>
    <w:p w14:paraId="4CC08797" w14:textId="77777777" w:rsidR="00BE7925" w:rsidRDefault="00BE7925" w:rsidP="00BE7925">
      <w:pPr>
        <w:spacing w:after="0"/>
      </w:pPr>
      <w:r>
        <w:t xml:space="preserve"> </w:t>
      </w:r>
    </w:p>
    <w:tbl>
      <w:tblPr>
        <w:tblW w:w="9209" w:type="dxa"/>
        <w:tblInd w:w="5" w:type="dxa"/>
        <w:tblCellMar>
          <w:top w:w="48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7654"/>
      </w:tblGrid>
      <w:tr w:rsidR="00BE7925" w14:paraId="0CBE6071" w14:textId="77777777" w:rsidTr="02036387">
        <w:trPr>
          <w:trHeight w:val="278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E99B4" w14:textId="77777777" w:rsidR="00BE7925" w:rsidRDefault="00BE7925">
            <w:pPr>
              <w:spacing w:after="0"/>
            </w:pPr>
            <w:r>
              <w:rPr>
                <w:rFonts w:ascii="Calibri" w:eastAsia="Calibri" w:hAnsi="Calibri" w:cs="Calibri"/>
                <w:b/>
              </w:rPr>
              <w:t xml:space="preserve">REQ_ID 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FB4CCE" w14:textId="77777777" w:rsidR="00BE7925" w:rsidRDefault="00BE7925">
            <w:pPr>
              <w:spacing w:after="0"/>
            </w:pPr>
            <w:r>
              <w:rPr>
                <w:rFonts w:ascii="Calibri" w:eastAsia="Calibri" w:hAnsi="Calibri" w:cs="Calibri"/>
                <w:b/>
              </w:rPr>
              <w:t xml:space="preserve">Requirement </w:t>
            </w:r>
          </w:p>
        </w:tc>
      </w:tr>
      <w:tr w:rsidR="00BE7925" w14:paraId="6B6955CB" w14:textId="77777777" w:rsidTr="00B4239A">
        <w:trPr>
          <w:trHeight w:val="836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68E36" w14:textId="77777777" w:rsidR="00BE7925" w:rsidRDefault="00BE7925">
            <w:pPr>
              <w:spacing w:after="0"/>
            </w:pPr>
            <w:r>
              <w:t xml:space="preserve"> </w:t>
            </w:r>
          </w:p>
          <w:p w14:paraId="0B0AB28B" w14:textId="65637B6C" w:rsidR="00BE7925" w:rsidRDefault="00BE7925">
            <w:pPr>
              <w:spacing w:after="0"/>
            </w:pPr>
            <w:r>
              <w:t>REQ-0</w:t>
            </w:r>
            <w:r w:rsidR="002C646F">
              <w:t>3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994142" w14:textId="54DA0B8A" w:rsidR="0073314B" w:rsidRPr="00292374" w:rsidRDefault="0073314B" w:rsidP="00B4239A">
            <w:pPr>
              <w:spacing w:after="0" w:line="276" w:lineRule="auto"/>
              <w:jc w:val="both"/>
              <w:rPr>
                <w:vertAlign w:val="subscript"/>
              </w:rPr>
            </w:pPr>
            <w:r>
              <w:t>If the user presses start</w:t>
            </w:r>
            <w:r w:rsidR="002C646F">
              <w:t>,</w:t>
            </w:r>
            <w:r>
              <w:t xml:space="preserve"> </w:t>
            </w:r>
            <w:r w:rsidR="009B03F8">
              <w:t xml:space="preserve">the </w:t>
            </w:r>
            <w:r w:rsidR="009B03F8" w:rsidRPr="004638F3">
              <w:rPr>
                <w:strike/>
              </w:rPr>
              <w:t>camera</w:t>
            </w:r>
            <w:r w:rsidR="009B03F8">
              <w:t xml:space="preserve"> </w:t>
            </w:r>
            <w:r w:rsidR="004638F3">
              <w:t xml:space="preserve">RFID reader </w:t>
            </w:r>
            <w:r w:rsidR="009B03F8">
              <w:t>will be turned on and allow items to be scanned</w:t>
            </w:r>
            <w:r w:rsidR="009C68D1">
              <w:t xml:space="preserve">, which </w:t>
            </w:r>
            <w:r w:rsidR="00DB5CD7">
              <w:t xml:space="preserve">will follow the </w:t>
            </w:r>
            <w:r w:rsidR="00292374">
              <w:t>flowchart in Figure 1.</w:t>
            </w:r>
          </w:p>
        </w:tc>
      </w:tr>
    </w:tbl>
    <w:p w14:paraId="430D3E43" w14:textId="77777777" w:rsidR="00BE7925" w:rsidRDefault="00BE7925" w:rsidP="00BE7925">
      <w:pPr>
        <w:spacing w:after="9"/>
      </w:pPr>
      <w:r>
        <w:t xml:space="preserve"> </w:t>
      </w:r>
    </w:p>
    <w:p w14:paraId="05BCEDA1" w14:textId="77777777" w:rsidR="00B202F6" w:rsidRDefault="00B202F6" w:rsidP="00BE7925">
      <w:pPr>
        <w:spacing w:after="9"/>
      </w:pPr>
    </w:p>
    <w:p w14:paraId="077C2BF9" w14:textId="1703B201" w:rsidR="00BE7925" w:rsidRDefault="77FAA7D1" w:rsidP="002700AF">
      <w:pPr>
        <w:spacing w:after="526"/>
        <w:ind w:left="354"/>
      </w:pPr>
      <w:r>
        <w:t xml:space="preserve">      </w:t>
      </w:r>
      <w:r w:rsidR="002700AF">
        <w:tab/>
      </w:r>
      <w:r w:rsidR="002700AF">
        <w:tab/>
      </w:r>
      <w:r>
        <w:t xml:space="preserve">        </w:t>
      </w:r>
      <w:r>
        <w:rPr>
          <w:noProof/>
        </w:rPr>
        <w:drawing>
          <wp:inline distT="0" distB="0" distL="0" distR="0" wp14:anchorId="4BC9AB2B" wp14:editId="1E2B33BF">
            <wp:extent cx="3200400" cy="4572000"/>
            <wp:effectExtent l="0" t="0" r="0" b="0"/>
            <wp:docPr id="1190978577" name="Picture 1190978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925">
        <w:t xml:space="preserve"> </w:t>
      </w:r>
    </w:p>
    <w:p w14:paraId="41AF96A5" w14:textId="77777777" w:rsidR="00BE7925" w:rsidRDefault="00BE7925" w:rsidP="00BE7925">
      <w:pPr>
        <w:spacing w:after="158"/>
        <w:ind w:right="711"/>
        <w:jc w:val="center"/>
      </w:pPr>
      <w:r>
        <w:rPr>
          <w:rFonts w:ascii="Calibri" w:eastAsia="Calibri" w:hAnsi="Calibri" w:cs="Calibri"/>
          <w:b/>
        </w:rPr>
        <w:t xml:space="preserve">Figure 1 </w:t>
      </w:r>
    </w:p>
    <w:p w14:paraId="083311B6" w14:textId="77777777" w:rsidR="00BE7925" w:rsidRDefault="00BE7925" w:rsidP="00BE7925">
      <w:r>
        <w:t xml:space="preserve"> </w:t>
      </w:r>
    </w:p>
    <w:p w14:paraId="2A3B1776" w14:textId="279A221C" w:rsidR="00BE7925" w:rsidRDefault="00BE7925" w:rsidP="00004F4B">
      <w:pPr>
        <w:tabs>
          <w:tab w:val="left" w:pos="3576"/>
        </w:tabs>
        <w:spacing w:after="0"/>
      </w:pPr>
      <w:r>
        <w:t xml:space="preserve"> </w:t>
      </w:r>
      <w:r w:rsidR="00004F4B">
        <w:tab/>
      </w:r>
    </w:p>
    <w:p w14:paraId="3ED4365C" w14:textId="77777777" w:rsidR="007D140B" w:rsidRDefault="007D140B" w:rsidP="00004F4B">
      <w:pPr>
        <w:tabs>
          <w:tab w:val="left" w:pos="3576"/>
        </w:tabs>
        <w:spacing w:after="0"/>
      </w:pPr>
    </w:p>
    <w:p w14:paraId="2FFA1577" w14:textId="77777777" w:rsidR="007D140B" w:rsidRDefault="007D140B" w:rsidP="00004F4B">
      <w:pPr>
        <w:tabs>
          <w:tab w:val="left" w:pos="3576"/>
        </w:tabs>
        <w:spacing w:after="0"/>
      </w:pPr>
    </w:p>
    <w:p w14:paraId="6AC4B518" w14:textId="77777777" w:rsidR="007D140B" w:rsidRDefault="007D140B" w:rsidP="00004F4B">
      <w:pPr>
        <w:tabs>
          <w:tab w:val="left" w:pos="3576"/>
        </w:tabs>
        <w:spacing w:after="0"/>
      </w:pPr>
    </w:p>
    <w:p w14:paraId="2C59732B" w14:textId="77777777" w:rsidR="007D140B" w:rsidRDefault="007D140B" w:rsidP="00004F4B">
      <w:pPr>
        <w:tabs>
          <w:tab w:val="left" w:pos="3576"/>
        </w:tabs>
        <w:spacing w:after="0"/>
      </w:pPr>
    </w:p>
    <w:p w14:paraId="659D1384" w14:textId="77777777" w:rsidR="007D140B" w:rsidRDefault="007D140B" w:rsidP="00004F4B">
      <w:pPr>
        <w:tabs>
          <w:tab w:val="left" w:pos="3576"/>
        </w:tabs>
        <w:spacing w:after="0"/>
      </w:pPr>
    </w:p>
    <w:p w14:paraId="019400DB" w14:textId="77777777" w:rsidR="007D140B" w:rsidRDefault="007D140B" w:rsidP="00004F4B">
      <w:pPr>
        <w:tabs>
          <w:tab w:val="left" w:pos="3576"/>
        </w:tabs>
        <w:spacing w:after="0"/>
      </w:pPr>
    </w:p>
    <w:p w14:paraId="07A8319A" w14:textId="77777777" w:rsidR="0017675A" w:rsidRDefault="007A12D3" w:rsidP="001E06AA">
      <w:pPr>
        <w:pStyle w:val="Heading3"/>
        <w:ind w:right="6698"/>
      </w:pPr>
      <w:bookmarkStart w:id="3" w:name="_Hlk120105426"/>
      <w:r>
        <w:lastRenderedPageBreak/>
        <w:t>2.3.</w:t>
      </w:r>
      <w:r w:rsidR="002978E6">
        <w:t xml:space="preserve">3. </w:t>
      </w:r>
      <w:r w:rsidR="001E06AA">
        <w:t xml:space="preserve">Payment method: </w:t>
      </w:r>
    </w:p>
    <w:p w14:paraId="01D4AB5F" w14:textId="6A180A1C" w:rsidR="001E06AA" w:rsidRPr="003A4950" w:rsidRDefault="008900D6" w:rsidP="0017675A">
      <w:pPr>
        <w:pStyle w:val="Heading3"/>
        <w:ind w:right="6698" w:firstLine="720"/>
      </w:pPr>
      <w:r>
        <w:t>2.</w:t>
      </w:r>
      <w:r w:rsidR="0017675A">
        <w:t xml:space="preserve">3.3.1 </w:t>
      </w:r>
      <w:proofErr w:type="spellStart"/>
      <w:r w:rsidR="00BC5C32">
        <w:t>Pay</w:t>
      </w:r>
      <w:r w:rsidR="004638F3">
        <w:t>w</w:t>
      </w:r>
      <w:r w:rsidR="00BC5C32">
        <w:t>ave</w:t>
      </w:r>
      <w:proofErr w:type="spellEnd"/>
      <w:r w:rsidR="001E06AA">
        <w:t xml:space="preserve"> </w:t>
      </w:r>
    </w:p>
    <w:p w14:paraId="56BEFCC7" w14:textId="77777777" w:rsidR="001E06AA" w:rsidRDefault="001E06AA" w:rsidP="001E06AA">
      <w:pPr>
        <w:spacing w:after="0"/>
      </w:pPr>
      <w:r>
        <w:t xml:space="preserve"> </w:t>
      </w:r>
    </w:p>
    <w:tbl>
      <w:tblPr>
        <w:tblW w:w="9209" w:type="dxa"/>
        <w:tblInd w:w="5" w:type="dxa"/>
        <w:tblCellMar>
          <w:top w:w="48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7654"/>
      </w:tblGrid>
      <w:tr w:rsidR="001E06AA" w14:paraId="642785A4" w14:textId="77777777" w:rsidTr="41C43BFC">
        <w:trPr>
          <w:trHeight w:val="278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45102" w14:textId="77777777" w:rsidR="001E06AA" w:rsidRDefault="001E06AA">
            <w:pPr>
              <w:spacing w:after="0"/>
            </w:pPr>
            <w:r>
              <w:rPr>
                <w:rFonts w:ascii="Calibri" w:eastAsia="Calibri" w:hAnsi="Calibri" w:cs="Calibri"/>
                <w:b/>
              </w:rPr>
              <w:t xml:space="preserve">REQ_ID 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4AE16" w14:textId="77777777" w:rsidR="001E06AA" w:rsidRDefault="001E06AA">
            <w:pPr>
              <w:spacing w:after="0"/>
            </w:pPr>
            <w:r>
              <w:rPr>
                <w:rFonts w:ascii="Calibri" w:eastAsia="Calibri" w:hAnsi="Calibri" w:cs="Calibri"/>
                <w:b/>
              </w:rPr>
              <w:t xml:space="preserve">Requirement </w:t>
            </w:r>
          </w:p>
        </w:tc>
      </w:tr>
      <w:tr w:rsidR="001E06AA" w14:paraId="6F922923" w14:textId="77777777" w:rsidTr="41C43BFC">
        <w:trPr>
          <w:trHeight w:val="1085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C3F6" w14:textId="77777777" w:rsidR="001E06AA" w:rsidRDefault="001E06AA">
            <w:pPr>
              <w:spacing w:after="0"/>
            </w:pPr>
            <w:r>
              <w:t xml:space="preserve"> </w:t>
            </w:r>
          </w:p>
          <w:p w14:paraId="11F096FA" w14:textId="120A51EC" w:rsidR="001E06AA" w:rsidRDefault="001E06AA">
            <w:pPr>
              <w:spacing w:after="0"/>
            </w:pPr>
            <w:r>
              <w:t>REQ</w:t>
            </w:r>
            <w:r w:rsidR="005C6CF8">
              <w:t>-0</w:t>
            </w:r>
            <w:r w:rsidR="002C646F">
              <w:t>4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568680" w14:textId="77777777" w:rsidR="005C6CF8" w:rsidRDefault="005C6CF8">
            <w:pPr>
              <w:spacing w:after="0"/>
            </w:pPr>
          </w:p>
          <w:p w14:paraId="5DD1B4DA" w14:textId="3EEF8DCD" w:rsidR="001F55D7" w:rsidRDefault="001F55D7" w:rsidP="00B4239A">
            <w:pPr>
              <w:spacing w:after="0" w:line="276" w:lineRule="auto"/>
              <w:jc w:val="both"/>
            </w:pPr>
            <w:r>
              <w:t xml:space="preserve">After the user has finished scanning the items, they are able to proceed to payment and at that point, the user can select “1. </w:t>
            </w:r>
            <w:proofErr w:type="spellStart"/>
            <w:r w:rsidR="00D76107">
              <w:t>Pay</w:t>
            </w:r>
            <w:r w:rsidR="004638F3">
              <w:t>w</w:t>
            </w:r>
            <w:r w:rsidR="00D76107">
              <w:t>ave</w:t>
            </w:r>
            <w:proofErr w:type="spellEnd"/>
            <w:r w:rsidR="00A761D5">
              <w:t xml:space="preserve">” then it checks </w:t>
            </w:r>
            <w:r w:rsidR="00347EB9">
              <w:t>that the card is a valid card that has been tapped</w:t>
            </w:r>
            <w:r w:rsidR="00A7365B">
              <w:t xml:space="preserve">. </w:t>
            </w:r>
            <w:r w:rsidR="00D25F30">
              <w:t xml:space="preserve">If it </w:t>
            </w:r>
            <w:r w:rsidR="005C5415">
              <w:t>is a display “</w:t>
            </w:r>
            <w:r w:rsidR="00291E5A">
              <w:t>payment successful</w:t>
            </w:r>
            <w:r w:rsidR="005C5415">
              <w:t>”</w:t>
            </w:r>
          </w:p>
          <w:p w14:paraId="15BE4E4A" w14:textId="13E91892" w:rsidR="001E06AA" w:rsidRDefault="00B43A8D" w:rsidP="00B4239A">
            <w:pPr>
              <w:spacing w:after="0" w:line="276" w:lineRule="auto"/>
              <w:jc w:val="both"/>
            </w:pPr>
            <w:r>
              <w:t>Otherwise,</w:t>
            </w:r>
            <w:r w:rsidR="00C536CA">
              <w:t xml:space="preserve"> it </w:t>
            </w:r>
            <w:r w:rsidR="00A10C12">
              <w:t xml:space="preserve">will </w:t>
            </w:r>
            <w:r w:rsidR="004638F3">
              <w:t xml:space="preserve">request user to select </w:t>
            </w:r>
            <w:proofErr w:type="gramStart"/>
            <w:r w:rsidR="004638F3">
              <w:t>whether or not</w:t>
            </w:r>
            <w:proofErr w:type="gramEnd"/>
            <w:r w:rsidR="004638F3">
              <w:t xml:space="preserve"> they would like </w:t>
            </w:r>
            <w:r w:rsidR="008B6A0E">
              <w:t>to retry</w:t>
            </w:r>
            <w:r w:rsidR="00883476">
              <w:t xml:space="preserve"> payment</w:t>
            </w:r>
            <w:r w:rsidR="00D55B1C">
              <w:t>.</w:t>
            </w:r>
          </w:p>
          <w:p w14:paraId="5289125C" w14:textId="5D72BCB5" w:rsidR="005C6CF8" w:rsidRDefault="005C6CF8">
            <w:pPr>
              <w:spacing w:after="0"/>
            </w:pPr>
          </w:p>
        </w:tc>
      </w:tr>
    </w:tbl>
    <w:p w14:paraId="17598A9D" w14:textId="77777777" w:rsidR="00721D39" w:rsidRDefault="00721D39" w:rsidP="00D1364F">
      <w:pPr>
        <w:spacing w:after="226"/>
      </w:pPr>
    </w:p>
    <w:p w14:paraId="742B2A5A" w14:textId="77777777" w:rsidR="001E06AA" w:rsidRDefault="50F3F593" w:rsidP="001E06AA">
      <w:pPr>
        <w:spacing w:after="226"/>
        <w:jc w:val="center"/>
      </w:pPr>
      <w:r>
        <w:rPr>
          <w:noProof/>
        </w:rPr>
        <w:drawing>
          <wp:inline distT="0" distB="0" distL="0" distR="0" wp14:anchorId="34F20232" wp14:editId="682EAEAC">
            <wp:extent cx="2181225" cy="4572000"/>
            <wp:effectExtent l="0" t="0" r="0" b="0"/>
            <wp:docPr id="1970961038" name="Picture 197096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5BFF" w14:textId="52D29857" w:rsidR="001E06AA" w:rsidRDefault="001E06AA" w:rsidP="00D1364F">
      <w:pPr>
        <w:spacing w:after="226"/>
        <w:jc w:val="center"/>
      </w:pPr>
      <w:r>
        <w:rPr>
          <w:rFonts w:ascii="Calibri" w:eastAsia="Calibri" w:hAnsi="Calibri" w:cs="Calibri"/>
          <w:b/>
        </w:rPr>
        <w:t>Figure 2</w:t>
      </w:r>
    </w:p>
    <w:p w14:paraId="3CCB0075" w14:textId="77777777" w:rsidR="001E06AA" w:rsidRDefault="001E06AA" w:rsidP="001E06AA">
      <w:pPr>
        <w:spacing w:after="0"/>
        <w:ind w:right="5177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0CDC764B" w14:textId="77777777" w:rsidR="00721D39" w:rsidRDefault="00721D39" w:rsidP="001E06AA">
      <w:pPr>
        <w:spacing w:after="0"/>
        <w:ind w:right="5177"/>
        <w:jc w:val="right"/>
        <w:rPr>
          <w:rFonts w:ascii="Calibri" w:eastAsia="Calibri" w:hAnsi="Calibri" w:cs="Calibri"/>
          <w:b/>
        </w:rPr>
      </w:pPr>
    </w:p>
    <w:p w14:paraId="39F4F5C8" w14:textId="77777777" w:rsidR="00721D39" w:rsidRDefault="00721D39" w:rsidP="001E06AA">
      <w:pPr>
        <w:spacing w:after="0"/>
        <w:ind w:right="5177"/>
        <w:jc w:val="right"/>
        <w:rPr>
          <w:rFonts w:ascii="Calibri" w:eastAsia="Calibri" w:hAnsi="Calibri" w:cs="Calibri"/>
          <w:b/>
        </w:rPr>
      </w:pPr>
    </w:p>
    <w:p w14:paraId="7A34C135" w14:textId="77777777" w:rsidR="0053671E" w:rsidRDefault="0053671E" w:rsidP="001E06AA">
      <w:pPr>
        <w:spacing w:after="0"/>
        <w:ind w:right="5177"/>
        <w:jc w:val="right"/>
        <w:rPr>
          <w:rFonts w:ascii="Calibri" w:eastAsia="Calibri" w:hAnsi="Calibri" w:cs="Calibri"/>
          <w:b/>
        </w:rPr>
      </w:pPr>
    </w:p>
    <w:p w14:paraId="6F96F0A2" w14:textId="77777777" w:rsidR="0053671E" w:rsidRDefault="0053671E" w:rsidP="001E06AA">
      <w:pPr>
        <w:spacing w:after="0"/>
        <w:ind w:right="5177"/>
        <w:jc w:val="right"/>
        <w:rPr>
          <w:rFonts w:ascii="Calibri" w:eastAsia="Calibri" w:hAnsi="Calibri" w:cs="Calibri"/>
          <w:b/>
        </w:rPr>
      </w:pPr>
    </w:p>
    <w:p w14:paraId="1C7E9AE4" w14:textId="77777777" w:rsidR="00721D39" w:rsidRDefault="00721D39" w:rsidP="001E06AA">
      <w:pPr>
        <w:spacing w:after="0"/>
        <w:ind w:right="5177"/>
        <w:jc w:val="right"/>
      </w:pPr>
    </w:p>
    <w:bookmarkEnd w:id="3"/>
    <w:p w14:paraId="52DD5288" w14:textId="3E27D1DB" w:rsidR="001E06AA" w:rsidRPr="003A4950" w:rsidRDefault="00B72929" w:rsidP="0017675A">
      <w:pPr>
        <w:pStyle w:val="Heading3"/>
        <w:ind w:right="6698" w:firstLine="720"/>
      </w:pPr>
      <w:r>
        <w:lastRenderedPageBreak/>
        <w:t>2.3.3.</w:t>
      </w:r>
      <w:r w:rsidR="008900D6">
        <w:t>2</w:t>
      </w:r>
      <w:r w:rsidR="001E06AA">
        <w:t xml:space="preserve"> Nets</w:t>
      </w:r>
    </w:p>
    <w:p w14:paraId="0FB416EE" w14:textId="77777777" w:rsidR="001E06AA" w:rsidRDefault="001E06AA" w:rsidP="001E06AA">
      <w:pPr>
        <w:spacing w:after="0"/>
      </w:pPr>
      <w:r>
        <w:t xml:space="preserve"> </w:t>
      </w:r>
    </w:p>
    <w:tbl>
      <w:tblPr>
        <w:tblW w:w="9209" w:type="dxa"/>
        <w:tblInd w:w="5" w:type="dxa"/>
        <w:tblCellMar>
          <w:top w:w="48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7654"/>
      </w:tblGrid>
      <w:tr w:rsidR="001E06AA" w14:paraId="1A117DB0" w14:textId="77777777" w:rsidTr="6F21397C">
        <w:trPr>
          <w:trHeight w:val="278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0750B" w14:textId="77777777" w:rsidR="001E06AA" w:rsidRDefault="001E06AA">
            <w:pPr>
              <w:spacing w:after="0"/>
            </w:pPr>
            <w:r>
              <w:rPr>
                <w:rFonts w:ascii="Calibri" w:eastAsia="Calibri" w:hAnsi="Calibri" w:cs="Calibri"/>
                <w:b/>
              </w:rPr>
              <w:t xml:space="preserve">REQ_ID 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F6CC89" w14:textId="77777777" w:rsidR="001E06AA" w:rsidRDefault="001E06AA">
            <w:pPr>
              <w:spacing w:after="0"/>
            </w:pPr>
            <w:r>
              <w:rPr>
                <w:rFonts w:ascii="Calibri" w:eastAsia="Calibri" w:hAnsi="Calibri" w:cs="Calibri"/>
                <w:b/>
              </w:rPr>
              <w:t xml:space="preserve">Requirement </w:t>
            </w:r>
          </w:p>
        </w:tc>
      </w:tr>
      <w:tr w:rsidR="001E06AA" w14:paraId="7AB7CCA2" w14:textId="77777777" w:rsidTr="00B4239A">
        <w:trPr>
          <w:trHeight w:val="1403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F7B37" w14:textId="77777777" w:rsidR="001E06AA" w:rsidRDefault="001E06AA" w:rsidP="00B4239A">
            <w:pPr>
              <w:spacing w:after="0"/>
              <w:jc w:val="both"/>
            </w:pPr>
            <w:r>
              <w:t xml:space="preserve"> </w:t>
            </w:r>
          </w:p>
          <w:p w14:paraId="68F6C23F" w14:textId="00251396" w:rsidR="001E06AA" w:rsidRDefault="001E06AA" w:rsidP="00B4239A">
            <w:pPr>
              <w:spacing w:after="0"/>
              <w:jc w:val="both"/>
            </w:pPr>
            <w:r>
              <w:t>REQ-</w:t>
            </w:r>
            <w:r w:rsidR="005C6CF8">
              <w:t>0</w:t>
            </w:r>
            <w:r w:rsidR="002C646F">
              <w:t>5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A1156" w14:textId="429675A8" w:rsidR="001E06AA" w:rsidRDefault="00AB7729" w:rsidP="00B4239A">
            <w:pPr>
              <w:spacing w:after="0" w:line="276" w:lineRule="auto"/>
              <w:jc w:val="both"/>
            </w:pPr>
            <w:r>
              <w:t>After the user has finished scanning the items, they are able to proceed to payment and at that point, the user can select “</w:t>
            </w:r>
            <w:r w:rsidR="008655F8">
              <w:t>2</w:t>
            </w:r>
            <w:r>
              <w:t>.</w:t>
            </w:r>
            <w:r w:rsidR="008655F8">
              <w:t xml:space="preserve"> Nets</w:t>
            </w:r>
            <w:r>
              <w:t xml:space="preserve">” </w:t>
            </w:r>
            <w:r w:rsidR="00883476">
              <w:t>where they will have to enter their pin, and if the pin is correct, it will prompt “Payment successful” on serial monitor</w:t>
            </w:r>
            <w:r w:rsidR="00777B1B">
              <w:t xml:space="preserve"> and “Thank you for your purchase” on the LCD</w:t>
            </w:r>
            <w:r w:rsidR="00736765">
              <w:t>.</w:t>
            </w:r>
          </w:p>
        </w:tc>
      </w:tr>
    </w:tbl>
    <w:p w14:paraId="47979A73" w14:textId="77777777" w:rsidR="00721D39" w:rsidRDefault="00721D39" w:rsidP="00FE03FF">
      <w:pPr>
        <w:spacing w:after="0"/>
      </w:pPr>
    </w:p>
    <w:p w14:paraId="2628520C" w14:textId="31B8C88A" w:rsidR="001E06AA" w:rsidRDefault="7FF11021" w:rsidP="00D1364F">
      <w:pPr>
        <w:spacing w:after="0"/>
        <w:jc w:val="center"/>
      </w:pPr>
      <w:r>
        <w:rPr>
          <w:noProof/>
        </w:rPr>
        <w:drawing>
          <wp:inline distT="0" distB="0" distL="0" distR="0" wp14:anchorId="6EDBCBB2" wp14:editId="1394D307">
            <wp:extent cx="2971800" cy="4572000"/>
            <wp:effectExtent l="0" t="0" r="0" b="0"/>
            <wp:docPr id="115741272" name="Picture 115741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4127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C872" w14:textId="77777777" w:rsidR="001E06AA" w:rsidRDefault="001E06AA" w:rsidP="000B13B7">
      <w:pPr>
        <w:spacing w:after="0"/>
      </w:pPr>
    </w:p>
    <w:p w14:paraId="56278696" w14:textId="19CBC1D5" w:rsidR="001E06AA" w:rsidRDefault="001E06AA" w:rsidP="000B13B7">
      <w:pPr>
        <w:spacing w:after="0"/>
        <w:jc w:val="center"/>
      </w:pPr>
      <w:r>
        <w:rPr>
          <w:rFonts w:ascii="Calibri" w:eastAsia="Calibri" w:hAnsi="Calibri" w:cs="Calibri"/>
          <w:b/>
        </w:rPr>
        <w:t xml:space="preserve">Figure </w:t>
      </w:r>
      <w:r w:rsidR="00272EB1">
        <w:rPr>
          <w:rFonts w:ascii="Calibri" w:eastAsia="Calibri" w:hAnsi="Calibri" w:cs="Calibri"/>
          <w:b/>
        </w:rPr>
        <w:t>3</w:t>
      </w:r>
    </w:p>
    <w:p w14:paraId="11E082FA" w14:textId="77777777" w:rsidR="00EA1C0C" w:rsidRDefault="00EA1C0C" w:rsidP="001E06AA">
      <w:pPr>
        <w:spacing w:after="0"/>
        <w:ind w:right="5177"/>
        <w:jc w:val="right"/>
        <w:rPr>
          <w:rFonts w:ascii="Calibri" w:eastAsia="Calibri" w:hAnsi="Calibri" w:cs="Calibri"/>
          <w:b/>
        </w:rPr>
      </w:pPr>
    </w:p>
    <w:p w14:paraId="381ACEC5" w14:textId="77777777" w:rsidR="00EA1C0C" w:rsidRDefault="00EA1C0C" w:rsidP="001E06AA">
      <w:pPr>
        <w:spacing w:after="0"/>
        <w:ind w:right="5177"/>
        <w:jc w:val="right"/>
        <w:rPr>
          <w:rFonts w:ascii="Calibri" w:eastAsia="Calibri" w:hAnsi="Calibri" w:cs="Calibri"/>
          <w:b/>
        </w:rPr>
      </w:pPr>
    </w:p>
    <w:p w14:paraId="4C8EAA86" w14:textId="77777777" w:rsidR="00EA1C0C" w:rsidRDefault="00EA1C0C" w:rsidP="001E06AA">
      <w:pPr>
        <w:spacing w:after="0"/>
        <w:ind w:right="5177"/>
        <w:jc w:val="right"/>
        <w:rPr>
          <w:rFonts w:ascii="Calibri" w:eastAsia="Calibri" w:hAnsi="Calibri" w:cs="Calibri"/>
          <w:b/>
        </w:rPr>
      </w:pPr>
    </w:p>
    <w:p w14:paraId="4BBA93B3" w14:textId="77777777" w:rsidR="00D1364F" w:rsidRDefault="00D1364F" w:rsidP="001E06AA">
      <w:pPr>
        <w:spacing w:after="0"/>
        <w:ind w:right="5177"/>
        <w:jc w:val="right"/>
        <w:rPr>
          <w:rFonts w:ascii="Calibri" w:eastAsia="Calibri" w:hAnsi="Calibri" w:cs="Calibri"/>
          <w:b/>
        </w:rPr>
      </w:pPr>
    </w:p>
    <w:p w14:paraId="1D474322" w14:textId="77777777" w:rsidR="00EA1C0C" w:rsidRDefault="00EA1C0C" w:rsidP="001E06AA">
      <w:pPr>
        <w:spacing w:after="0"/>
        <w:ind w:right="5177"/>
        <w:jc w:val="right"/>
        <w:rPr>
          <w:rFonts w:ascii="Calibri" w:eastAsia="Calibri" w:hAnsi="Calibri" w:cs="Calibri"/>
          <w:b/>
        </w:rPr>
      </w:pPr>
    </w:p>
    <w:p w14:paraId="2A893831" w14:textId="77777777" w:rsidR="00EA1C0C" w:rsidRDefault="00EA1C0C" w:rsidP="001E06AA">
      <w:pPr>
        <w:spacing w:after="0"/>
        <w:ind w:right="5177"/>
        <w:jc w:val="right"/>
        <w:rPr>
          <w:rFonts w:ascii="Calibri" w:eastAsia="Calibri" w:hAnsi="Calibri" w:cs="Calibri"/>
          <w:b/>
        </w:rPr>
      </w:pPr>
    </w:p>
    <w:p w14:paraId="68585DFA" w14:textId="77777777" w:rsidR="00EA1C0C" w:rsidRDefault="00EA1C0C" w:rsidP="001E06AA">
      <w:pPr>
        <w:spacing w:after="0"/>
        <w:ind w:right="5177"/>
        <w:jc w:val="right"/>
        <w:rPr>
          <w:rFonts w:ascii="Calibri" w:eastAsia="Calibri" w:hAnsi="Calibri" w:cs="Calibri"/>
          <w:b/>
        </w:rPr>
      </w:pPr>
    </w:p>
    <w:p w14:paraId="06DD7A71" w14:textId="77777777" w:rsidR="00EA1C0C" w:rsidRDefault="00EA1C0C" w:rsidP="001E06AA">
      <w:pPr>
        <w:spacing w:after="0"/>
        <w:ind w:right="5177"/>
        <w:jc w:val="right"/>
        <w:rPr>
          <w:rFonts w:ascii="Calibri" w:eastAsia="Calibri" w:hAnsi="Calibri" w:cs="Calibri"/>
          <w:b/>
        </w:rPr>
      </w:pPr>
    </w:p>
    <w:p w14:paraId="24264F04" w14:textId="77777777" w:rsidR="004E528B" w:rsidRDefault="004E528B" w:rsidP="001E06AA">
      <w:pPr>
        <w:spacing w:after="0"/>
        <w:ind w:right="5177"/>
        <w:jc w:val="right"/>
        <w:rPr>
          <w:rFonts w:ascii="Calibri" w:eastAsia="Calibri" w:hAnsi="Calibri" w:cs="Calibri"/>
          <w:b/>
        </w:rPr>
      </w:pPr>
    </w:p>
    <w:p w14:paraId="45631A4F" w14:textId="79AEF9C5" w:rsidR="001E06AA" w:rsidRDefault="001E06AA" w:rsidP="001E06AA">
      <w:pPr>
        <w:spacing w:after="0"/>
        <w:ind w:right="5177"/>
        <w:jc w:val="right"/>
      </w:pPr>
      <w:r>
        <w:rPr>
          <w:rFonts w:ascii="Calibri" w:eastAsia="Calibri" w:hAnsi="Calibri" w:cs="Calibri"/>
          <w:b/>
        </w:rPr>
        <w:t xml:space="preserve"> </w:t>
      </w:r>
    </w:p>
    <w:p w14:paraId="27B97FA0" w14:textId="79FECA2B" w:rsidR="001E06AA" w:rsidRDefault="0017675A" w:rsidP="004E528B">
      <w:pPr>
        <w:pStyle w:val="Heading3"/>
        <w:ind w:right="6578"/>
      </w:pPr>
      <w:r>
        <w:lastRenderedPageBreak/>
        <w:t xml:space="preserve">2.3.4 </w:t>
      </w:r>
      <w:r w:rsidR="00E646A6">
        <w:t xml:space="preserve">Website </w:t>
      </w:r>
    </w:p>
    <w:p w14:paraId="1DBDFA9F" w14:textId="2A3A38D2" w:rsidR="00013D9E" w:rsidRDefault="00013D9E" w:rsidP="001E06AA">
      <w:pPr>
        <w:spacing w:after="0"/>
        <w:ind w:left="-5" w:right="755"/>
      </w:pPr>
      <w:r>
        <w:t>The Supermarket will have an online store to automate more purchases</w:t>
      </w:r>
      <w:r w:rsidR="00430386">
        <w:t xml:space="preserve"> so that customers can self-checkout </w:t>
      </w:r>
      <w:r w:rsidR="008C24D6">
        <w:t>quicker.</w:t>
      </w:r>
    </w:p>
    <w:p w14:paraId="06C7BBB4" w14:textId="77777777" w:rsidR="004E528B" w:rsidRDefault="004E528B" w:rsidP="001E06AA">
      <w:pPr>
        <w:spacing w:after="0"/>
        <w:ind w:left="-5" w:right="755"/>
      </w:pPr>
    </w:p>
    <w:tbl>
      <w:tblPr>
        <w:tblW w:w="9209" w:type="dxa"/>
        <w:tblInd w:w="5" w:type="dxa"/>
        <w:tblCellMar>
          <w:top w:w="48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7654"/>
      </w:tblGrid>
      <w:tr w:rsidR="001E06AA" w14:paraId="7A552BC1" w14:textId="77777777" w:rsidTr="18AD7844">
        <w:trPr>
          <w:trHeight w:val="278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1F026" w14:textId="77777777" w:rsidR="001E06AA" w:rsidRDefault="001E06AA">
            <w:pPr>
              <w:spacing w:after="0"/>
            </w:pPr>
            <w:r>
              <w:rPr>
                <w:rFonts w:ascii="Calibri" w:eastAsia="Calibri" w:hAnsi="Calibri" w:cs="Calibri"/>
                <w:b/>
              </w:rPr>
              <w:t xml:space="preserve">REQ_ID 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69F2C" w14:textId="77777777" w:rsidR="001E06AA" w:rsidRDefault="001E06AA">
            <w:pPr>
              <w:spacing w:after="0"/>
            </w:pPr>
            <w:r>
              <w:rPr>
                <w:rFonts w:ascii="Calibri" w:eastAsia="Calibri" w:hAnsi="Calibri" w:cs="Calibri"/>
                <w:b/>
              </w:rPr>
              <w:t xml:space="preserve">Requirement </w:t>
            </w:r>
          </w:p>
        </w:tc>
      </w:tr>
      <w:tr w:rsidR="001E06AA" w14:paraId="4881A588" w14:textId="77777777" w:rsidTr="18AD7844">
        <w:trPr>
          <w:trHeight w:val="1085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C83F9" w14:textId="77777777" w:rsidR="001E06AA" w:rsidRDefault="001E06AA">
            <w:pPr>
              <w:spacing w:after="0"/>
            </w:pPr>
            <w:r>
              <w:t xml:space="preserve"> </w:t>
            </w:r>
          </w:p>
          <w:p w14:paraId="33DFC0D9" w14:textId="3F9774AA" w:rsidR="001E06AA" w:rsidRDefault="001E06AA">
            <w:pPr>
              <w:spacing w:after="0"/>
            </w:pPr>
            <w:r>
              <w:t>REQ-</w:t>
            </w:r>
            <w:r w:rsidR="00EA1C0C">
              <w:t>07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F6130F" w14:textId="1103859B" w:rsidR="001E06AA" w:rsidRDefault="001E06AA" w:rsidP="00DB675B">
            <w:pPr>
              <w:spacing w:after="0" w:line="276" w:lineRule="auto"/>
              <w:jc w:val="both"/>
            </w:pPr>
            <w:r>
              <w:t xml:space="preserve"> </w:t>
            </w:r>
          </w:p>
          <w:p w14:paraId="10D7B4A8" w14:textId="34753A93" w:rsidR="00352271" w:rsidRDefault="00EB3C57" w:rsidP="00DB675B">
            <w:pPr>
              <w:spacing w:after="0" w:line="276" w:lineRule="auto"/>
              <w:jc w:val="both"/>
            </w:pPr>
            <w:r>
              <w:t xml:space="preserve">The user will be able to enter the website to the Supermarket self-checkout system </w:t>
            </w:r>
            <w:r w:rsidR="001C5D93">
              <w:t>to view a webpage which will prompt them to ‘start’ button to start a session</w:t>
            </w:r>
            <w:r w:rsidR="00352271">
              <w:t>, it will then bring the customer over to the next page where the main</w:t>
            </w:r>
            <w:r w:rsidR="00D55A92">
              <w:t xml:space="preserve"> g</w:t>
            </w:r>
            <w:r w:rsidR="00352271">
              <w:t>roceries are.</w:t>
            </w:r>
          </w:p>
          <w:p w14:paraId="766980DD" w14:textId="77777777" w:rsidR="001E06AA" w:rsidRDefault="001E06AA" w:rsidP="00DB675B">
            <w:pPr>
              <w:spacing w:after="0" w:line="276" w:lineRule="auto"/>
              <w:jc w:val="both"/>
            </w:pPr>
            <w:r>
              <w:t xml:space="preserve"> </w:t>
            </w:r>
          </w:p>
        </w:tc>
      </w:tr>
      <w:tr w:rsidR="001E06AA" w14:paraId="5EE9F708" w14:textId="77777777" w:rsidTr="00DB675B">
        <w:trPr>
          <w:trHeight w:val="1671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82700" w14:textId="617E9A63" w:rsidR="001E06AA" w:rsidRDefault="001E06AA">
            <w:pPr>
              <w:spacing w:after="0"/>
            </w:pPr>
            <w:r>
              <w:t>REQ-</w:t>
            </w:r>
            <w:r w:rsidR="00EA1C0C">
              <w:t>08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3E727" w14:textId="73BF0C71" w:rsidR="00147554" w:rsidRDefault="001E06AA" w:rsidP="00B4239A">
            <w:pPr>
              <w:spacing w:after="0" w:line="276" w:lineRule="auto"/>
              <w:jc w:val="both"/>
            </w:pPr>
            <w:r>
              <w:t xml:space="preserve"> </w:t>
            </w:r>
          </w:p>
          <w:p w14:paraId="57B0BD8F" w14:textId="4B793826" w:rsidR="001C5D93" w:rsidRPr="001C20D5" w:rsidRDefault="00C62A0C" w:rsidP="00B4239A">
            <w:pPr>
              <w:spacing w:after="0" w:line="276" w:lineRule="auto"/>
              <w:jc w:val="both"/>
            </w:pPr>
            <w:r>
              <w:t xml:space="preserve">The customers will be able to select items for </w:t>
            </w:r>
            <w:r w:rsidR="00FC0F32">
              <w:t>purchase</w:t>
            </w:r>
            <w:r w:rsidR="00966FF5">
              <w:t>, before they finalize their purchase</w:t>
            </w:r>
            <w:r w:rsidR="00764348">
              <w:t>,</w:t>
            </w:r>
            <w:r w:rsidR="00966FF5">
              <w:t xml:space="preserve"> they </w:t>
            </w:r>
            <w:r w:rsidR="00D42E27">
              <w:t>must</w:t>
            </w:r>
            <w:r w:rsidR="00966FF5">
              <w:t xml:space="preserve"> select whether they want their groceries to be picked-up by themselves or directly delivered to their homes but with an extra cost of $4. </w:t>
            </w:r>
          </w:p>
          <w:p w14:paraId="1AD0FF97" w14:textId="77777777" w:rsidR="001E06AA" w:rsidRDefault="001E06AA" w:rsidP="00B4239A">
            <w:pPr>
              <w:spacing w:after="0" w:line="276" w:lineRule="auto"/>
              <w:jc w:val="both"/>
            </w:pPr>
            <w:r>
              <w:t xml:space="preserve"> </w:t>
            </w:r>
          </w:p>
        </w:tc>
      </w:tr>
      <w:tr w:rsidR="00E62804" w14:paraId="39FBA3BB" w14:textId="77777777" w:rsidTr="00DB675B">
        <w:trPr>
          <w:trHeight w:val="1498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F1DA8" w14:textId="3A16398E" w:rsidR="00E62804" w:rsidRDefault="00821978" w:rsidP="00B4239A">
            <w:pPr>
              <w:spacing w:after="0" w:line="276" w:lineRule="auto"/>
              <w:jc w:val="both"/>
            </w:pPr>
            <w:r>
              <w:t>REQ-10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EBDE8" w14:textId="77777777" w:rsidR="00DB675B" w:rsidRDefault="00DB675B" w:rsidP="00B4239A">
            <w:pPr>
              <w:spacing w:after="0" w:line="276" w:lineRule="auto"/>
              <w:jc w:val="both"/>
            </w:pPr>
          </w:p>
          <w:p w14:paraId="1836C25F" w14:textId="3309F167" w:rsidR="00786951" w:rsidRDefault="001314C5" w:rsidP="00B4239A">
            <w:pPr>
              <w:spacing w:after="0" w:line="276" w:lineRule="auto"/>
              <w:jc w:val="both"/>
            </w:pPr>
            <w:r>
              <w:t xml:space="preserve">After finishing their payment if they </w:t>
            </w:r>
            <w:r w:rsidR="00821978">
              <w:t>chose</w:t>
            </w:r>
            <w:r w:rsidR="00786951">
              <w:t xml:space="preserve"> the pick-up option:</w:t>
            </w:r>
          </w:p>
          <w:p w14:paraId="2BC18442" w14:textId="0E45B688" w:rsidR="00E62804" w:rsidRDefault="005F6F02" w:rsidP="00B4239A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both"/>
            </w:pPr>
            <w:r>
              <w:t xml:space="preserve">Receive a QR code for them to scan </w:t>
            </w:r>
            <w:r w:rsidR="00522675">
              <w:t xml:space="preserve">at the cashier </w:t>
            </w:r>
            <w:r w:rsidR="00F31682">
              <w:t>when they go to the supermarket</w:t>
            </w:r>
            <w:r w:rsidR="00821978">
              <w:t>.</w:t>
            </w:r>
          </w:p>
        </w:tc>
      </w:tr>
    </w:tbl>
    <w:p w14:paraId="65D8900F" w14:textId="4A169284" w:rsidR="006650B2" w:rsidRDefault="001E06AA" w:rsidP="00D50A4D">
      <w:pPr>
        <w:spacing w:after="158"/>
      </w:pPr>
      <w:r>
        <w:t xml:space="preserve">  </w:t>
      </w:r>
    </w:p>
    <w:p w14:paraId="0D89D9DA" w14:textId="77777777" w:rsidR="007B1551" w:rsidRDefault="007B1551" w:rsidP="007919D8">
      <w:pPr>
        <w:spacing w:after="158"/>
      </w:pPr>
    </w:p>
    <w:p w14:paraId="02D28D00" w14:textId="77777777" w:rsidR="007B1551" w:rsidRDefault="007B1551" w:rsidP="007919D8">
      <w:pPr>
        <w:spacing w:after="158"/>
      </w:pPr>
    </w:p>
    <w:p w14:paraId="2AC0F823" w14:textId="77777777" w:rsidR="007B1551" w:rsidRDefault="007B1551" w:rsidP="007919D8">
      <w:pPr>
        <w:spacing w:after="158"/>
      </w:pPr>
    </w:p>
    <w:p w14:paraId="3091ECC0" w14:textId="77777777" w:rsidR="007B1551" w:rsidRDefault="007B1551" w:rsidP="007919D8">
      <w:pPr>
        <w:spacing w:after="158"/>
      </w:pPr>
    </w:p>
    <w:p w14:paraId="1806A8E7" w14:textId="77777777" w:rsidR="007B1551" w:rsidRDefault="007B1551" w:rsidP="007919D8">
      <w:pPr>
        <w:spacing w:after="158"/>
      </w:pPr>
    </w:p>
    <w:p w14:paraId="213821FE" w14:textId="77777777" w:rsidR="007B1551" w:rsidRDefault="007B1551" w:rsidP="007919D8">
      <w:pPr>
        <w:spacing w:after="158"/>
      </w:pPr>
    </w:p>
    <w:p w14:paraId="2EF4BE22" w14:textId="77777777" w:rsidR="007B1551" w:rsidRDefault="007B1551" w:rsidP="007919D8">
      <w:pPr>
        <w:spacing w:after="158"/>
      </w:pPr>
    </w:p>
    <w:p w14:paraId="6781D4AD" w14:textId="77777777" w:rsidR="007B1551" w:rsidRDefault="007B1551" w:rsidP="007919D8">
      <w:pPr>
        <w:spacing w:after="158"/>
      </w:pPr>
    </w:p>
    <w:p w14:paraId="0619FC56" w14:textId="77777777" w:rsidR="007B1551" w:rsidRDefault="007B1551" w:rsidP="007919D8">
      <w:pPr>
        <w:spacing w:after="158"/>
      </w:pPr>
    </w:p>
    <w:p w14:paraId="3B30D547" w14:textId="77777777" w:rsidR="007B1551" w:rsidRDefault="007B1551" w:rsidP="007919D8">
      <w:pPr>
        <w:spacing w:after="158"/>
      </w:pPr>
    </w:p>
    <w:p w14:paraId="60388581" w14:textId="77777777" w:rsidR="007B1551" w:rsidRDefault="007B1551" w:rsidP="007919D8">
      <w:pPr>
        <w:spacing w:after="158"/>
      </w:pPr>
    </w:p>
    <w:p w14:paraId="42C739D1" w14:textId="77777777" w:rsidR="007B1551" w:rsidRDefault="007B1551" w:rsidP="007919D8">
      <w:pPr>
        <w:spacing w:after="158"/>
      </w:pPr>
    </w:p>
    <w:p w14:paraId="10C2ABC7" w14:textId="77777777" w:rsidR="007B1551" w:rsidRDefault="007B1551" w:rsidP="007919D8">
      <w:pPr>
        <w:spacing w:after="158"/>
      </w:pPr>
    </w:p>
    <w:p w14:paraId="416054FF" w14:textId="77777777" w:rsidR="007B1551" w:rsidRDefault="007B1551" w:rsidP="007919D8">
      <w:pPr>
        <w:spacing w:after="158"/>
      </w:pPr>
    </w:p>
    <w:p w14:paraId="2CE33E53" w14:textId="3B626939" w:rsidR="007B1551" w:rsidRDefault="007B1551" w:rsidP="007919D8">
      <w:pPr>
        <w:spacing w:after="158"/>
      </w:pPr>
    </w:p>
    <w:p w14:paraId="78841F4A" w14:textId="77777777" w:rsidR="007B1551" w:rsidRDefault="007B1551" w:rsidP="007919D8">
      <w:pPr>
        <w:spacing w:after="158"/>
      </w:pPr>
    </w:p>
    <w:p w14:paraId="68BC9443" w14:textId="63C98CCF" w:rsidR="001E06AA" w:rsidRDefault="0017675A" w:rsidP="001E06AA">
      <w:pPr>
        <w:pStyle w:val="Heading3"/>
        <w:ind w:right="6578"/>
      </w:pPr>
      <w:r>
        <w:t xml:space="preserve">2.3.5 </w:t>
      </w:r>
      <w:bookmarkStart w:id="4" w:name="_Hlk127536276"/>
      <w:r w:rsidR="000055B7">
        <w:t>Retrieval of groceries</w:t>
      </w:r>
      <w:r w:rsidR="001E06AA">
        <w:t xml:space="preserve"> </w:t>
      </w:r>
      <w:bookmarkEnd w:id="4"/>
    </w:p>
    <w:p w14:paraId="2590C3AE" w14:textId="62641275" w:rsidR="001E06AA" w:rsidRDefault="005A401D" w:rsidP="001E06AA">
      <w:pPr>
        <w:spacing w:after="0"/>
        <w:ind w:left="-5" w:right="755"/>
      </w:pPr>
      <w:r>
        <w:t xml:space="preserve">For users who have </w:t>
      </w:r>
      <w:r w:rsidR="008C24D6">
        <w:t>chosen</w:t>
      </w:r>
      <w:r>
        <w:t xml:space="preserve"> to </w:t>
      </w:r>
      <w:r w:rsidR="00B61B30">
        <w:t xml:space="preserve">pick-up their </w:t>
      </w:r>
      <w:r w:rsidR="00CC7DC4">
        <w:t xml:space="preserve">groceries were all given a QR code </w:t>
      </w:r>
      <w:r w:rsidR="00F64AB6">
        <w:t>to show the</w:t>
      </w:r>
      <w:r w:rsidR="00755CA7">
        <w:t xml:space="preserve"> supermarket staff, once verified they would </w:t>
      </w:r>
      <w:r w:rsidR="005D33A5">
        <w:t xml:space="preserve">be </w:t>
      </w:r>
      <w:r w:rsidR="00154F8F">
        <w:t>able to collect their items</w:t>
      </w:r>
      <w:r w:rsidR="0000262A">
        <w:t>.</w:t>
      </w:r>
    </w:p>
    <w:p w14:paraId="3DAFAEEC" w14:textId="77777777" w:rsidR="001E06AA" w:rsidRDefault="001E06AA" w:rsidP="001E06AA">
      <w:pPr>
        <w:spacing w:after="0"/>
      </w:pPr>
      <w:r>
        <w:t xml:space="preserve"> </w:t>
      </w:r>
    </w:p>
    <w:tbl>
      <w:tblPr>
        <w:tblW w:w="9209" w:type="dxa"/>
        <w:tblInd w:w="5" w:type="dxa"/>
        <w:tblCellMar>
          <w:top w:w="48" w:type="dxa"/>
          <w:right w:w="58" w:type="dxa"/>
        </w:tblCellMar>
        <w:tblLook w:val="04A0" w:firstRow="1" w:lastRow="0" w:firstColumn="1" w:lastColumn="0" w:noHBand="0" w:noVBand="1"/>
      </w:tblPr>
      <w:tblGrid>
        <w:gridCol w:w="1123"/>
        <w:gridCol w:w="8086"/>
      </w:tblGrid>
      <w:tr w:rsidR="001E06AA" w14:paraId="6C6CDEAC" w14:textId="77777777">
        <w:trPr>
          <w:trHeight w:val="278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65CDE" w14:textId="77777777" w:rsidR="001E06AA" w:rsidRDefault="001E06AA">
            <w:pPr>
              <w:spacing w:after="0"/>
            </w:pPr>
            <w:r>
              <w:rPr>
                <w:rFonts w:ascii="Calibri" w:eastAsia="Calibri" w:hAnsi="Calibri" w:cs="Calibri"/>
                <w:b/>
              </w:rPr>
              <w:t xml:space="preserve">REQ_ID </w:t>
            </w:r>
          </w:p>
        </w:tc>
        <w:tc>
          <w:tcPr>
            <w:tcW w:w="8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56EEB" w14:textId="77777777" w:rsidR="001E06AA" w:rsidRDefault="001E06AA">
            <w:pPr>
              <w:spacing w:after="0"/>
            </w:pPr>
            <w:r>
              <w:rPr>
                <w:rFonts w:ascii="Calibri" w:eastAsia="Calibri" w:hAnsi="Calibri" w:cs="Calibri"/>
                <w:b/>
              </w:rPr>
              <w:t xml:space="preserve">Requirement </w:t>
            </w:r>
          </w:p>
        </w:tc>
      </w:tr>
      <w:tr w:rsidR="001E06AA" w14:paraId="61A796D2" w14:textId="77777777" w:rsidTr="00A522C0">
        <w:trPr>
          <w:trHeight w:val="1538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5A42" w14:textId="77777777" w:rsidR="001E06AA" w:rsidRDefault="001E06AA">
            <w:pPr>
              <w:spacing w:after="0"/>
            </w:pPr>
            <w:r>
              <w:t xml:space="preserve"> </w:t>
            </w:r>
          </w:p>
          <w:p w14:paraId="5A3E4D7F" w14:textId="2A92E92E" w:rsidR="001E06AA" w:rsidRDefault="001E06AA">
            <w:pPr>
              <w:spacing w:after="0"/>
            </w:pPr>
            <w:r>
              <w:t>REQ-</w:t>
            </w:r>
            <w:r w:rsidR="008C17EF">
              <w:t>1</w:t>
            </w:r>
            <w:r>
              <w:t xml:space="preserve">1 </w:t>
            </w:r>
          </w:p>
        </w:tc>
        <w:tc>
          <w:tcPr>
            <w:tcW w:w="8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F1D5" w14:textId="77777777" w:rsidR="001E06AA" w:rsidRDefault="001E06AA">
            <w:pPr>
              <w:spacing w:after="0"/>
            </w:pPr>
            <w:r>
              <w:t xml:space="preserve"> </w:t>
            </w:r>
          </w:p>
          <w:p w14:paraId="28F888DF" w14:textId="0670E708" w:rsidR="0094387B" w:rsidRDefault="00944C02" w:rsidP="0094387B">
            <w:pPr>
              <w:spacing w:after="0"/>
            </w:pPr>
            <w:r>
              <w:t>Customers will have to show the pi-camera</w:t>
            </w:r>
            <w:r w:rsidR="00B32A0D">
              <w:t xml:space="preserve"> their QR code</w:t>
            </w:r>
            <w:r>
              <w:t xml:space="preserve"> (raspberry pi camera) </w:t>
            </w:r>
            <w:r w:rsidR="00A522C0">
              <w:t>once</w:t>
            </w:r>
            <w:r w:rsidR="00466445">
              <w:t xml:space="preserve"> the </w:t>
            </w:r>
            <w:r w:rsidR="00EE3EDD">
              <w:t xml:space="preserve">pi-camera </w:t>
            </w:r>
            <w:r w:rsidR="00A522C0">
              <w:t>detects that</w:t>
            </w:r>
            <w:r w:rsidR="005F1E91">
              <w:t xml:space="preserve"> the </w:t>
            </w:r>
            <w:r w:rsidR="00A522C0">
              <w:t>QR code is valid</w:t>
            </w:r>
            <w:r w:rsidR="0094387B">
              <w:t xml:space="preserve"> it will display</w:t>
            </w:r>
            <w:r w:rsidR="00183B26">
              <w:t xml:space="preserve"> the list of items</w:t>
            </w:r>
            <w:r w:rsidR="00AC377D">
              <w:t xml:space="preserve"> and </w:t>
            </w:r>
            <w:r w:rsidR="00A522C0">
              <w:t>customers will then be able to collect their items.</w:t>
            </w:r>
          </w:p>
        </w:tc>
      </w:tr>
    </w:tbl>
    <w:p w14:paraId="3F78F538" w14:textId="679D462E" w:rsidR="00934611" w:rsidRDefault="001E06AA" w:rsidP="00DD287A">
      <w:pPr>
        <w:spacing w:after="0"/>
      </w:pPr>
      <w:r>
        <w:t xml:space="preserve"> </w:t>
      </w:r>
    </w:p>
    <w:p w14:paraId="4A8B2EDE" w14:textId="77777777" w:rsidR="00236C13" w:rsidRDefault="00236C13" w:rsidP="00236C13">
      <w:pPr>
        <w:spacing w:after="0"/>
      </w:pPr>
      <w:r>
        <w:t xml:space="preserve"> </w:t>
      </w:r>
    </w:p>
    <w:p w14:paraId="5891D383" w14:textId="77777777" w:rsidR="00236C13" w:rsidRDefault="00236C13" w:rsidP="00236C13">
      <w:pPr>
        <w:numPr>
          <w:ilvl w:val="0"/>
          <w:numId w:val="5"/>
        </w:numPr>
        <w:spacing w:after="0"/>
        <w:ind w:hanging="360"/>
      </w:pPr>
      <w:r>
        <w:rPr>
          <w:rFonts w:ascii="Calibri" w:eastAsia="Calibri" w:hAnsi="Calibri" w:cs="Calibri"/>
          <w:color w:val="2E74B5"/>
          <w:sz w:val="32"/>
        </w:rPr>
        <w:t xml:space="preserve">Software Architecture </w:t>
      </w:r>
    </w:p>
    <w:p w14:paraId="306FBB05" w14:textId="77777777" w:rsidR="009B0A25" w:rsidRDefault="00236C13" w:rsidP="00934611">
      <w:pPr>
        <w:spacing w:after="0"/>
        <w:ind w:left="355"/>
      </w:pPr>
      <w:r>
        <w:rPr>
          <w:rFonts w:ascii="Calibri" w:eastAsia="Calibri" w:hAnsi="Calibri" w:cs="Calibri"/>
          <w:color w:val="2E74B5"/>
          <w:sz w:val="26"/>
        </w:rPr>
        <w:t>3.1.</w:t>
      </w:r>
      <w:r>
        <w:rPr>
          <w:rFonts w:ascii="Arial" w:eastAsia="Arial" w:hAnsi="Arial" w:cs="Arial"/>
          <w:color w:val="2E74B5"/>
          <w:sz w:val="26"/>
        </w:rPr>
        <w:t xml:space="preserve"> </w:t>
      </w:r>
      <w:r>
        <w:rPr>
          <w:rFonts w:ascii="Calibri" w:eastAsia="Calibri" w:hAnsi="Calibri" w:cs="Calibri"/>
          <w:color w:val="2E74B5"/>
          <w:sz w:val="26"/>
        </w:rPr>
        <w:t xml:space="preserve">Static Software Architecture </w:t>
      </w:r>
    </w:p>
    <w:p w14:paraId="4E95C6BF" w14:textId="77777777" w:rsidR="00460910" w:rsidRDefault="004D792D" w:rsidP="00460910">
      <w:pPr>
        <w:spacing w:after="0"/>
        <w:ind w:left="355"/>
      </w:pPr>
      <w:r>
        <w:t>Software</w:t>
      </w:r>
      <w:r w:rsidR="00236C13">
        <w:t xml:space="preserve"> Architecture defines the various Software Components that are developed to realize the implementation of the system requirements.</w:t>
      </w:r>
    </w:p>
    <w:p w14:paraId="20CEFA29" w14:textId="77777777" w:rsidR="00460910" w:rsidRDefault="00460910" w:rsidP="00460910">
      <w:pPr>
        <w:spacing w:after="0"/>
        <w:ind w:left="355"/>
      </w:pPr>
    </w:p>
    <w:p w14:paraId="656DFB03" w14:textId="64DE4F09" w:rsidR="00004F4B" w:rsidRDefault="00714322" w:rsidP="00460910">
      <w:pPr>
        <w:spacing w:after="0"/>
        <w:jc w:val="center"/>
      </w:pPr>
      <w:r>
        <w:rPr>
          <w:noProof/>
        </w:rPr>
        <w:drawing>
          <wp:inline distT="0" distB="0" distL="0" distR="0" wp14:anchorId="053DC259" wp14:editId="6B85ECA6">
            <wp:extent cx="4592320" cy="3777558"/>
            <wp:effectExtent l="0" t="0" r="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194" cy="380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E3BF" w14:textId="1D95C2B3" w:rsidR="00004F4B" w:rsidRPr="00460910" w:rsidRDefault="00460910" w:rsidP="00460910">
      <w:pPr>
        <w:spacing w:after="0"/>
        <w:jc w:val="center"/>
        <w:rPr>
          <w:b/>
        </w:rPr>
      </w:pPr>
      <w:r w:rsidRPr="00460910">
        <w:rPr>
          <w:b/>
          <w:bCs/>
        </w:rPr>
        <w:t>Figure 4</w:t>
      </w:r>
    </w:p>
    <w:sectPr w:rsidR="00004F4B" w:rsidRPr="00460910" w:rsidSect="00B05FC6">
      <w:headerReference w:type="even" r:id="rId23"/>
      <w:headerReference w:type="default" r:id="rId24"/>
      <w:headerReference w:type="first" r:id="rId25"/>
      <w:pgSz w:w="11906" w:h="16838"/>
      <w:pgMar w:top="1495" w:right="545" w:bottom="1606" w:left="1440" w:header="3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11DE8" w14:textId="77777777" w:rsidR="008973FC" w:rsidRDefault="008973FC" w:rsidP="00FA0021">
      <w:pPr>
        <w:spacing w:after="0" w:line="240" w:lineRule="auto"/>
      </w:pPr>
      <w:r>
        <w:separator/>
      </w:r>
    </w:p>
  </w:endnote>
  <w:endnote w:type="continuationSeparator" w:id="0">
    <w:p w14:paraId="7942AE89" w14:textId="77777777" w:rsidR="008973FC" w:rsidRDefault="008973FC" w:rsidP="00FA0021">
      <w:pPr>
        <w:spacing w:after="0" w:line="240" w:lineRule="auto"/>
      </w:pPr>
      <w:r>
        <w:continuationSeparator/>
      </w:r>
    </w:p>
  </w:endnote>
  <w:endnote w:type="continuationNotice" w:id="1">
    <w:p w14:paraId="2EDF68E0" w14:textId="77777777" w:rsidR="008973FC" w:rsidRDefault="008973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68A26" w14:textId="77777777" w:rsidR="00670D0A" w:rsidRDefault="00670D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2917F" w14:textId="169BD6DC" w:rsidR="008D7071" w:rsidRDefault="008D7071">
    <w:pPr>
      <w:pStyle w:val="Footer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F8297AC" w14:textId="77777777" w:rsidR="00763A1B" w:rsidRDefault="00763A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D6182" w14:textId="77777777" w:rsidR="00670D0A" w:rsidRDefault="00670D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F7E74" w14:textId="77777777" w:rsidR="008973FC" w:rsidRDefault="008973FC" w:rsidP="00FA0021">
      <w:pPr>
        <w:spacing w:after="0" w:line="240" w:lineRule="auto"/>
      </w:pPr>
      <w:r>
        <w:separator/>
      </w:r>
    </w:p>
  </w:footnote>
  <w:footnote w:type="continuationSeparator" w:id="0">
    <w:p w14:paraId="2E19B518" w14:textId="77777777" w:rsidR="008973FC" w:rsidRDefault="008973FC" w:rsidP="00FA0021">
      <w:pPr>
        <w:spacing w:after="0" w:line="240" w:lineRule="auto"/>
      </w:pPr>
      <w:r>
        <w:continuationSeparator/>
      </w:r>
    </w:p>
  </w:footnote>
  <w:footnote w:type="continuationNotice" w:id="1">
    <w:p w14:paraId="19508131" w14:textId="77777777" w:rsidR="008973FC" w:rsidRDefault="008973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CEE83" w14:textId="77777777" w:rsidR="00BE7925" w:rsidRDefault="00BE7925">
    <w:pPr>
      <w:ind w:right="894"/>
      <w:jc w:val="center"/>
    </w:pPr>
    <w:r>
      <w:rPr>
        <w:sz w:val="20"/>
      </w:rPr>
      <w:t xml:space="preserve">Official (Closed), Non-Sensitive </w:t>
    </w:r>
  </w:p>
  <w:p w14:paraId="31670A75" w14:textId="77777777" w:rsidR="00BE7925" w:rsidRDefault="00BE7925">
    <w:pPr>
      <w:spacing w:after="0"/>
    </w:pPr>
    <w:r>
      <w:t xml:space="preserve">IoT Coffee Maker - System / Software Requirements Specification (SRS)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79B9" w14:textId="77777777" w:rsidR="00BE7925" w:rsidRDefault="00BE7925">
    <w:pPr>
      <w:ind w:right="894"/>
      <w:jc w:val="center"/>
    </w:pPr>
    <w:r>
      <w:rPr>
        <w:sz w:val="20"/>
      </w:rPr>
      <w:t xml:space="preserve">Official (Closed), Non-Sensitive </w:t>
    </w:r>
  </w:p>
  <w:p w14:paraId="2D088679" w14:textId="7628C3C0" w:rsidR="00BE7925" w:rsidRDefault="00CA3758">
    <w:pPr>
      <w:spacing w:after="0"/>
    </w:pPr>
    <w:r>
      <w:t>Supermarket Self-Checkout System</w:t>
    </w:r>
    <w:r w:rsidR="00BE7925">
      <w:t xml:space="preserve"> - System / Software Requirements Specification (SRS)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58A98" w14:textId="77777777" w:rsidR="00BE7925" w:rsidRDefault="00BE7925">
    <w:pPr>
      <w:ind w:right="894"/>
      <w:jc w:val="center"/>
    </w:pPr>
    <w:r>
      <w:rPr>
        <w:sz w:val="20"/>
      </w:rPr>
      <w:t xml:space="preserve">Official (Closed), Non-Sensitive </w:t>
    </w:r>
  </w:p>
  <w:p w14:paraId="4E42AF93" w14:textId="77777777" w:rsidR="00BE7925" w:rsidRDefault="00BE7925">
    <w:pPr>
      <w:spacing w:after="0"/>
    </w:pPr>
    <w:r>
      <w:t xml:space="preserve">IoT Coffee Maker - System / Software Requirements Specification (SRS)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3B9A5" w14:textId="77777777" w:rsidR="00B77150" w:rsidRDefault="002E7BAA">
    <w:pPr>
      <w:spacing w:after="329" w:line="376" w:lineRule="auto"/>
      <w:ind w:right="3384" w:firstLine="3264"/>
      <w:jc w:val="both"/>
    </w:pPr>
    <w:r>
      <w:rPr>
        <w:sz w:val="20"/>
      </w:rPr>
      <w:t xml:space="preserve">Official (Closed), Non-Sensitive </w:t>
    </w:r>
    <w:r>
      <w:t xml:space="preserve">IoT Coffee Maker - System / Software Requirements Specification (SRS) </w:t>
    </w:r>
  </w:p>
  <w:p w14:paraId="3CB5A9E9" w14:textId="77777777" w:rsidR="00B77150" w:rsidRDefault="002E7BAA">
    <w:pPr>
      <w:spacing w:after="0"/>
      <w:ind w:left="720"/>
    </w:pPr>
    <w:r>
      <w:rPr>
        <w:rFonts w:ascii="Calibri" w:eastAsia="Calibri" w:hAnsi="Calibri" w:cs="Calibri"/>
        <w:color w:val="1F4D78"/>
        <w:sz w:val="24"/>
      </w:rPr>
      <w:t>2.3.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1F4D78"/>
        <w:sz w:val="24"/>
      </w:rPr>
      <w:t>2</w:t>
    </w:r>
    <w:r>
      <w:rPr>
        <w:color w:val="1F4D78"/>
        <w:sz w:val="24"/>
      </w:rPr>
      <w:fldChar w:fldCharType="end"/>
    </w:r>
    <w:r>
      <w:rPr>
        <w:rFonts w:ascii="Calibri" w:eastAsia="Calibri" w:hAnsi="Calibri" w:cs="Calibri"/>
        <w:color w:val="1F4D78"/>
        <w:sz w:val="24"/>
      </w:rPr>
      <w:t>.</w:t>
    </w:r>
    <w:r>
      <w:rPr>
        <w:rFonts w:ascii="Arial" w:eastAsia="Arial" w:hAnsi="Arial" w:cs="Arial"/>
        <w:color w:val="1F4D78"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06EF3" w14:textId="77777777" w:rsidR="00B77150" w:rsidRDefault="002E7BAA">
    <w:pPr>
      <w:ind w:right="894"/>
      <w:jc w:val="center"/>
    </w:pPr>
    <w:r>
      <w:rPr>
        <w:sz w:val="20"/>
      </w:rPr>
      <w:t xml:space="preserve">Official (Closed), Non-Sensitive </w:t>
    </w:r>
  </w:p>
  <w:p w14:paraId="4C7608B5" w14:textId="607E661B" w:rsidR="00B77150" w:rsidRDefault="002E7BAA" w:rsidP="00CF3643">
    <w:pPr>
      <w:spacing w:after="0"/>
    </w:pPr>
    <w:r>
      <w:t>Supermarket Self-Checkout System / Software Requirements Specification (SRS)</w:t>
    </w:r>
    <w:r>
      <w:tab/>
      <w:t xml:space="preserve"> </w:t>
    </w:r>
    <w:r>
      <w:tab/>
      <w:t>SAS Code: LAB3</w:t>
    </w:r>
    <w:r w:rsidR="00CF3643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117F" w14:textId="77777777" w:rsidR="00B77150" w:rsidRDefault="002E7BAA">
    <w:pPr>
      <w:spacing w:after="329" w:line="376" w:lineRule="auto"/>
      <w:ind w:right="3384" w:firstLine="3264"/>
      <w:jc w:val="both"/>
    </w:pPr>
    <w:r>
      <w:rPr>
        <w:sz w:val="20"/>
      </w:rPr>
      <w:t xml:space="preserve">Official (Closed), Non-Sensitive </w:t>
    </w:r>
    <w:r>
      <w:t xml:space="preserve">IoT Coffee Maker - System / Software Requirements Specification (SRS) </w:t>
    </w:r>
  </w:p>
  <w:p w14:paraId="4DCCF580" w14:textId="77777777" w:rsidR="00B77150" w:rsidRDefault="002E7BAA">
    <w:pPr>
      <w:spacing w:after="0"/>
      <w:ind w:left="720"/>
    </w:pPr>
    <w:r>
      <w:rPr>
        <w:rFonts w:ascii="Calibri" w:eastAsia="Calibri" w:hAnsi="Calibri" w:cs="Calibri"/>
        <w:color w:val="1F4D78"/>
        <w:sz w:val="24"/>
      </w:rPr>
      <w:t>2.3.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1F4D78"/>
        <w:sz w:val="24"/>
      </w:rPr>
      <w:t>2</w:t>
    </w:r>
    <w:r>
      <w:rPr>
        <w:color w:val="1F4D78"/>
        <w:sz w:val="24"/>
      </w:rPr>
      <w:fldChar w:fldCharType="end"/>
    </w:r>
    <w:r>
      <w:rPr>
        <w:rFonts w:ascii="Calibri" w:eastAsia="Calibri" w:hAnsi="Calibri" w:cs="Calibri"/>
        <w:color w:val="1F4D78"/>
        <w:sz w:val="24"/>
      </w:rPr>
      <w:t>.</w:t>
    </w:r>
    <w:r>
      <w:rPr>
        <w:rFonts w:ascii="Arial" w:eastAsia="Arial" w:hAnsi="Arial" w:cs="Arial"/>
        <w:color w:val="1F4D78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74AF8"/>
    <w:multiLevelType w:val="multilevel"/>
    <w:tmpl w:val="9F10AA7C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CF63CD"/>
    <w:multiLevelType w:val="multilevel"/>
    <w:tmpl w:val="F230B12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6A24F9"/>
    <w:multiLevelType w:val="hybridMultilevel"/>
    <w:tmpl w:val="19146DA4"/>
    <w:lvl w:ilvl="0" w:tplc="8AE016B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7EDA7C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26CAE4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80404C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B8F2FE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94D4C6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E2E9BC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C29804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86EE3E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5F50E9"/>
    <w:multiLevelType w:val="hybridMultilevel"/>
    <w:tmpl w:val="7B303C92"/>
    <w:lvl w:ilvl="0" w:tplc="0E9265F6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46B13A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8CF9D8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7CC580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1CAD98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843B3C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685B0E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F81DD4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9A14BE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FA6DD3"/>
    <w:multiLevelType w:val="hybridMultilevel"/>
    <w:tmpl w:val="F79CC5DC"/>
    <w:lvl w:ilvl="0" w:tplc="3828A578">
      <w:start w:val="3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F28DA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C442D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73695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F3ADA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5960F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B88B1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3D893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DE0B7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6A347C"/>
    <w:multiLevelType w:val="hybridMultilevel"/>
    <w:tmpl w:val="90A44FF2"/>
    <w:lvl w:ilvl="0" w:tplc="580887E0">
      <w:start w:val="3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B54C4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B4254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1AA32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9AECA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C308D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EF4EE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092F2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BD877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C502AC"/>
    <w:multiLevelType w:val="hybridMultilevel"/>
    <w:tmpl w:val="EA1CD012"/>
    <w:lvl w:ilvl="0" w:tplc="81725226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81725226">
      <w:start w:val="2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D4381"/>
    <w:multiLevelType w:val="hybridMultilevel"/>
    <w:tmpl w:val="E71EFA40"/>
    <w:lvl w:ilvl="0" w:tplc="0D386BDE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80F87E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2214C6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A41050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003B82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C2A0A6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52C9CA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A6FD3C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E24474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3B120F"/>
    <w:multiLevelType w:val="hybridMultilevel"/>
    <w:tmpl w:val="EE8AB5E0"/>
    <w:lvl w:ilvl="0" w:tplc="C374C47E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45D02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42AD50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F053BE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EAE5C0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4A7D7C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9A5BEC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2EC3E8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B269A8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373FB3"/>
    <w:multiLevelType w:val="hybridMultilevel"/>
    <w:tmpl w:val="DECE3AC2"/>
    <w:lvl w:ilvl="0" w:tplc="ADDECEDC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4C67C6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561D84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5CA550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9E25B2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869686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E0ADB0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908BBC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DE4970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E92B31"/>
    <w:multiLevelType w:val="multilevel"/>
    <w:tmpl w:val="53042A16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755C10AD"/>
    <w:multiLevelType w:val="hybridMultilevel"/>
    <w:tmpl w:val="6E8A275C"/>
    <w:lvl w:ilvl="0" w:tplc="01EE5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41DE4"/>
    <w:multiLevelType w:val="hybridMultilevel"/>
    <w:tmpl w:val="DDCC5C40"/>
    <w:lvl w:ilvl="0" w:tplc="5B32000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80226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562840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DA01EE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8A2B2E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6EB9B8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188920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1A18C4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FE85A0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9788436">
    <w:abstractNumId w:val="4"/>
  </w:num>
  <w:num w:numId="2" w16cid:durableId="610630476">
    <w:abstractNumId w:val="7"/>
  </w:num>
  <w:num w:numId="3" w16cid:durableId="1767266703">
    <w:abstractNumId w:val="12"/>
  </w:num>
  <w:num w:numId="4" w16cid:durableId="3097787">
    <w:abstractNumId w:val="2"/>
  </w:num>
  <w:num w:numId="5" w16cid:durableId="851071190">
    <w:abstractNumId w:val="5"/>
  </w:num>
  <w:num w:numId="6" w16cid:durableId="1709988002">
    <w:abstractNumId w:val="3"/>
  </w:num>
  <w:num w:numId="7" w16cid:durableId="85079046">
    <w:abstractNumId w:val="9"/>
  </w:num>
  <w:num w:numId="8" w16cid:durableId="226113983">
    <w:abstractNumId w:val="8"/>
  </w:num>
  <w:num w:numId="9" w16cid:durableId="750129187">
    <w:abstractNumId w:val="6"/>
  </w:num>
  <w:num w:numId="10" w16cid:durableId="64422961">
    <w:abstractNumId w:val="0"/>
  </w:num>
  <w:num w:numId="11" w16cid:durableId="29033378">
    <w:abstractNumId w:val="10"/>
  </w:num>
  <w:num w:numId="12" w16cid:durableId="1768620127">
    <w:abstractNumId w:val="1"/>
  </w:num>
  <w:num w:numId="13" w16cid:durableId="9371057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4A9143"/>
    <w:rsid w:val="0000262A"/>
    <w:rsid w:val="00004A66"/>
    <w:rsid w:val="00004F4B"/>
    <w:rsid w:val="000055B7"/>
    <w:rsid w:val="0000629F"/>
    <w:rsid w:val="00010185"/>
    <w:rsid w:val="00013D9E"/>
    <w:rsid w:val="00014EFD"/>
    <w:rsid w:val="0001733D"/>
    <w:rsid w:val="000229CD"/>
    <w:rsid w:val="00022B41"/>
    <w:rsid w:val="00040310"/>
    <w:rsid w:val="0004045E"/>
    <w:rsid w:val="00043B05"/>
    <w:rsid w:val="000452DB"/>
    <w:rsid w:val="00047594"/>
    <w:rsid w:val="00052C9F"/>
    <w:rsid w:val="00056F09"/>
    <w:rsid w:val="00056FDD"/>
    <w:rsid w:val="00057C5D"/>
    <w:rsid w:val="00063839"/>
    <w:rsid w:val="00063C1D"/>
    <w:rsid w:val="00070C99"/>
    <w:rsid w:val="00071C46"/>
    <w:rsid w:val="0007387E"/>
    <w:rsid w:val="00077B97"/>
    <w:rsid w:val="0008262B"/>
    <w:rsid w:val="000845DB"/>
    <w:rsid w:val="000853DD"/>
    <w:rsid w:val="00091DC6"/>
    <w:rsid w:val="000925DA"/>
    <w:rsid w:val="0009271E"/>
    <w:rsid w:val="00095854"/>
    <w:rsid w:val="000A0DBE"/>
    <w:rsid w:val="000A2242"/>
    <w:rsid w:val="000A7956"/>
    <w:rsid w:val="000B13B7"/>
    <w:rsid w:val="000B256D"/>
    <w:rsid w:val="000B40BE"/>
    <w:rsid w:val="000B5620"/>
    <w:rsid w:val="000B7047"/>
    <w:rsid w:val="000C5CD9"/>
    <w:rsid w:val="000C5F63"/>
    <w:rsid w:val="000C5F79"/>
    <w:rsid w:val="000D0447"/>
    <w:rsid w:val="000D231C"/>
    <w:rsid w:val="000D29D6"/>
    <w:rsid w:val="000D4BA5"/>
    <w:rsid w:val="000D5532"/>
    <w:rsid w:val="000D7683"/>
    <w:rsid w:val="000E0932"/>
    <w:rsid w:val="000F018D"/>
    <w:rsid w:val="000F1ACD"/>
    <w:rsid w:val="000F26D4"/>
    <w:rsid w:val="000F66DA"/>
    <w:rsid w:val="001004A4"/>
    <w:rsid w:val="0010199F"/>
    <w:rsid w:val="00110AA9"/>
    <w:rsid w:val="00110FD0"/>
    <w:rsid w:val="00120836"/>
    <w:rsid w:val="0012331B"/>
    <w:rsid w:val="00124114"/>
    <w:rsid w:val="001272C7"/>
    <w:rsid w:val="00130DE6"/>
    <w:rsid w:val="001314C5"/>
    <w:rsid w:val="00141429"/>
    <w:rsid w:val="00147554"/>
    <w:rsid w:val="0015346A"/>
    <w:rsid w:val="00153A0D"/>
    <w:rsid w:val="00154F8F"/>
    <w:rsid w:val="00155219"/>
    <w:rsid w:val="00156EF1"/>
    <w:rsid w:val="00162BDB"/>
    <w:rsid w:val="00172673"/>
    <w:rsid w:val="00172A3B"/>
    <w:rsid w:val="0017675A"/>
    <w:rsid w:val="00177231"/>
    <w:rsid w:val="00183B26"/>
    <w:rsid w:val="0019075E"/>
    <w:rsid w:val="00190EC6"/>
    <w:rsid w:val="00191359"/>
    <w:rsid w:val="00191D08"/>
    <w:rsid w:val="001960D9"/>
    <w:rsid w:val="0019798E"/>
    <w:rsid w:val="001A398F"/>
    <w:rsid w:val="001A5664"/>
    <w:rsid w:val="001B35FF"/>
    <w:rsid w:val="001B4A70"/>
    <w:rsid w:val="001B6112"/>
    <w:rsid w:val="001C186B"/>
    <w:rsid w:val="001C20D5"/>
    <w:rsid w:val="001C5D93"/>
    <w:rsid w:val="001D3DF4"/>
    <w:rsid w:val="001E06AA"/>
    <w:rsid w:val="001E0E03"/>
    <w:rsid w:val="001E2921"/>
    <w:rsid w:val="001F0962"/>
    <w:rsid w:val="001F4BF9"/>
    <w:rsid w:val="001F55D7"/>
    <w:rsid w:val="001F7EAB"/>
    <w:rsid w:val="0020312A"/>
    <w:rsid w:val="0020601F"/>
    <w:rsid w:val="00210531"/>
    <w:rsid w:val="00210F45"/>
    <w:rsid w:val="00220B19"/>
    <w:rsid w:val="00225DD2"/>
    <w:rsid w:val="00230C49"/>
    <w:rsid w:val="00232854"/>
    <w:rsid w:val="002343A6"/>
    <w:rsid w:val="00236C13"/>
    <w:rsid w:val="002412CE"/>
    <w:rsid w:val="00241FDB"/>
    <w:rsid w:val="00246B36"/>
    <w:rsid w:val="00253F83"/>
    <w:rsid w:val="00254F9A"/>
    <w:rsid w:val="002575C8"/>
    <w:rsid w:val="00257656"/>
    <w:rsid w:val="0026069E"/>
    <w:rsid w:val="00261AEE"/>
    <w:rsid w:val="00262FB4"/>
    <w:rsid w:val="00263E20"/>
    <w:rsid w:val="002659F9"/>
    <w:rsid w:val="002700AF"/>
    <w:rsid w:val="00270903"/>
    <w:rsid w:val="00272EB1"/>
    <w:rsid w:val="00273057"/>
    <w:rsid w:val="00283069"/>
    <w:rsid w:val="002839F4"/>
    <w:rsid w:val="002918F9"/>
    <w:rsid w:val="00291E5A"/>
    <w:rsid w:val="00292374"/>
    <w:rsid w:val="002978E6"/>
    <w:rsid w:val="002B0118"/>
    <w:rsid w:val="002B11DD"/>
    <w:rsid w:val="002B264A"/>
    <w:rsid w:val="002B275C"/>
    <w:rsid w:val="002B6596"/>
    <w:rsid w:val="002C1D3C"/>
    <w:rsid w:val="002C4887"/>
    <w:rsid w:val="002C646F"/>
    <w:rsid w:val="002D6C8F"/>
    <w:rsid w:val="002D79C2"/>
    <w:rsid w:val="002E047D"/>
    <w:rsid w:val="002E2505"/>
    <w:rsid w:val="002E7BAA"/>
    <w:rsid w:val="002F3D2D"/>
    <w:rsid w:val="002F58AB"/>
    <w:rsid w:val="003025B4"/>
    <w:rsid w:val="00302F40"/>
    <w:rsid w:val="00304A68"/>
    <w:rsid w:val="00307A6E"/>
    <w:rsid w:val="00330B8A"/>
    <w:rsid w:val="00330CB8"/>
    <w:rsid w:val="003367C6"/>
    <w:rsid w:val="00347EB9"/>
    <w:rsid w:val="00351FD6"/>
    <w:rsid w:val="00352271"/>
    <w:rsid w:val="00356A36"/>
    <w:rsid w:val="00374CE2"/>
    <w:rsid w:val="00382CEC"/>
    <w:rsid w:val="003857E0"/>
    <w:rsid w:val="00390F73"/>
    <w:rsid w:val="003924E8"/>
    <w:rsid w:val="00395DE4"/>
    <w:rsid w:val="003A1220"/>
    <w:rsid w:val="003B18A7"/>
    <w:rsid w:val="003B585E"/>
    <w:rsid w:val="003C7194"/>
    <w:rsid w:val="003D0C62"/>
    <w:rsid w:val="003E1576"/>
    <w:rsid w:val="003E35B8"/>
    <w:rsid w:val="003E6409"/>
    <w:rsid w:val="003F1003"/>
    <w:rsid w:val="003F19D4"/>
    <w:rsid w:val="003F5968"/>
    <w:rsid w:val="004019C0"/>
    <w:rsid w:val="00402A86"/>
    <w:rsid w:val="0040717D"/>
    <w:rsid w:val="00410B54"/>
    <w:rsid w:val="00410C20"/>
    <w:rsid w:val="00411772"/>
    <w:rsid w:val="004149F4"/>
    <w:rsid w:val="004202ED"/>
    <w:rsid w:val="004279DB"/>
    <w:rsid w:val="00427C1B"/>
    <w:rsid w:val="004301EC"/>
    <w:rsid w:val="00430386"/>
    <w:rsid w:val="00433E06"/>
    <w:rsid w:val="00437C4B"/>
    <w:rsid w:val="00447B48"/>
    <w:rsid w:val="00452B62"/>
    <w:rsid w:val="00456181"/>
    <w:rsid w:val="00460910"/>
    <w:rsid w:val="004634D6"/>
    <w:rsid w:val="004638F3"/>
    <w:rsid w:val="0046464A"/>
    <w:rsid w:val="00465A76"/>
    <w:rsid w:val="00466445"/>
    <w:rsid w:val="0048627D"/>
    <w:rsid w:val="0049517F"/>
    <w:rsid w:val="0049587B"/>
    <w:rsid w:val="004B0232"/>
    <w:rsid w:val="004B2EE7"/>
    <w:rsid w:val="004B620D"/>
    <w:rsid w:val="004C2487"/>
    <w:rsid w:val="004C36ED"/>
    <w:rsid w:val="004C48F9"/>
    <w:rsid w:val="004C63D8"/>
    <w:rsid w:val="004D25C5"/>
    <w:rsid w:val="004D52B3"/>
    <w:rsid w:val="004D6AB3"/>
    <w:rsid w:val="004D792D"/>
    <w:rsid w:val="004E056A"/>
    <w:rsid w:val="004E2152"/>
    <w:rsid w:val="004E528B"/>
    <w:rsid w:val="0051340F"/>
    <w:rsid w:val="00517457"/>
    <w:rsid w:val="0052186F"/>
    <w:rsid w:val="00522656"/>
    <w:rsid w:val="00522675"/>
    <w:rsid w:val="00526545"/>
    <w:rsid w:val="005318E9"/>
    <w:rsid w:val="0053671E"/>
    <w:rsid w:val="00553547"/>
    <w:rsid w:val="0055782F"/>
    <w:rsid w:val="0056087E"/>
    <w:rsid w:val="00566E9B"/>
    <w:rsid w:val="0057205F"/>
    <w:rsid w:val="00572110"/>
    <w:rsid w:val="0058014D"/>
    <w:rsid w:val="005A2289"/>
    <w:rsid w:val="005A401D"/>
    <w:rsid w:val="005B27EE"/>
    <w:rsid w:val="005B667C"/>
    <w:rsid w:val="005C5415"/>
    <w:rsid w:val="005C59DE"/>
    <w:rsid w:val="005C6B48"/>
    <w:rsid w:val="005C6CF8"/>
    <w:rsid w:val="005D2999"/>
    <w:rsid w:val="005D33A5"/>
    <w:rsid w:val="005D6A96"/>
    <w:rsid w:val="005D7D14"/>
    <w:rsid w:val="005E177C"/>
    <w:rsid w:val="005E2D0A"/>
    <w:rsid w:val="005E6507"/>
    <w:rsid w:val="005F1E91"/>
    <w:rsid w:val="005F6F02"/>
    <w:rsid w:val="00614A61"/>
    <w:rsid w:val="006412EA"/>
    <w:rsid w:val="006462C4"/>
    <w:rsid w:val="006516D6"/>
    <w:rsid w:val="006521E9"/>
    <w:rsid w:val="0066099D"/>
    <w:rsid w:val="006635B3"/>
    <w:rsid w:val="006650B2"/>
    <w:rsid w:val="006656D7"/>
    <w:rsid w:val="00665BEC"/>
    <w:rsid w:val="00666A70"/>
    <w:rsid w:val="00670D0A"/>
    <w:rsid w:val="00674CF9"/>
    <w:rsid w:val="00681BD2"/>
    <w:rsid w:val="00685AFA"/>
    <w:rsid w:val="006953BB"/>
    <w:rsid w:val="00696428"/>
    <w:rsid w:val="006A4BB5"/>
    <w:rsid w:val="006A785F"/>
    <w:rsid w:val="006C203B"/>
    <w:rsid w:val="006C4286"/>
    <w:rsid w:val="006C5295"/>
    <w:rsid w:val="006C7367"/>
    <w:rsid w:val="006D12F0"/>
    <w:rsid w:val="006E10A2"/>
    <w:rsid w:val="006E3C11"/>
    <w:rsid w:val="006E4D59"/>
    <w:rsid w:val="006E63A4"/>
    <w:rsid w:val="006E7CE6"/>
    <w:rsid w:val="006F03C3"/>
    <w:rsid w:val="006F706F"/>
    <w:rsid w:val="00700175"/>
    <w:rsid w:val="007019CB"/>
    <w:rsid w:val="00704758"/>
    <w:rsid w:val="0070577C"/>
    <w:rsid w:val="00710C2C"/>
    <w:rsid w:val="00714322"/>
    <w:rsid w:val="00721D39"/>
    <w:rsid w:val="00723420"/>
    <w:rsid w:val="00727834"/>
    <w:rsid w:val="007320EF"/>
    <w:rsid w:val="0073314B"/>
    <w:rsid w:val="007356A9"/>
    <w:rsid w:val="00736765"/>
    <w:rsid w:val="007448A3"/>
    <w:rsid w:val="007533A9"/>
    <w:rsid w:val="007550FB"/>
    <w:rsid w:val="007557B9"/>
    <w:rsid w:val="00755CA7"/>
    <w:rsid w:val="00763A1B"/>
    <w:rsid w:val="00764348"/>
    <w:rsid w:val="007658D6"/>
    <w:rsid w:val="007704C0"/>
    <w:rsid w:val="007741FF"/>
    <w:rsid w:val="00775782"/>
    <w:rsid w:val="00777B1B"/>
    <w:rsid w:val="007840E5"/>
    <w:rsid w:val="00786951"/>
    <w:rsid w:val="007919D8"/>
    <w:rsid w:val="007939E0"/>
    <w:rsid w:val="007A12D3"/>
    <w:rsid w:val="007B1551"/>
    <w:rsid w:val="007C100F"/>
    <w:rsid w:val="007D140B"/>
    <w:rsid w:val="007D60A1"/>
    <w:rsid w:val="007E197F"/>
    <w:rsid w:val="007E2223"/>
    <w:rsid w:val="007F5817"/>
    <w:rsid w:val="00803C39"/>
    <w:rsid w:val="00803F5A"/>
    <w:rsid w:val="00804B9F"/>
    <w:rsid w:val="00810315"/>
    <w:rsid w:val="00810D4E"/>
    <w:rsid w:val="0081331A"/>
    <w:rsid w:val="008147CD"/>
    <w:rsid w:val="00817B4A"/>
    <w:rsid w:val="00821978"/>
    <w:rsid w:val="0082492E"/>
    <w:rsid w:val="00826F5D"/>
    <w:rsid w:val="0083428C"/>
    <w:rsid w:val="008366F8"/>
    <w:rsid w:val="008413CD"/>
    <w:rsid w:val="0084291F"/>
    <w:rsid w:val="00855066"/>
    <w:rsid w:val="008567CE"/>
    <w:rsid w:val="00856A90"/>
    <w:rsid w:val="00860AD2"/>
    <w:rsid w:val="0086203F"/>
    <w:rsid w:val="008655F8"/>
    <w:rsid w:val="008734A4"/>
    <w:rsid w:val="00882288"/>
    <w:rsid w:val="00883476"/>
    <w:rsid w:val="0088533E"/>
    <w:rsid w:val="008900D6"/>
    <w:rsid w:val="008973FC"/>
    <w:rsid w:val="008B06D5"/>
    <w:rsid w:val="008B12D5"/>
    <w:rsid w:val="008B171E"/>
    <w:rsid w:val="008B6A0E"/>
    <w:rsid w:val="008C17EF"/>
    <w:rsid w:val="008C24D6"/>
    <w:rsid w:val="008C42D9"/>
    <w:rsid w:val="008C5018"/>
    <w:rsid w:val="008C6590"/>
    <w:rsid w:val="008D2C09"/>
    <w:rsid w:val="008D48B8"/>
    <w:rsid w:val="008D6452"/>
    <w:rsid w:val="008D7071"/>
    <w:rsid w:val="008D7404"/>
    <w:rsid w:val="008E21C0"/>
    <w:rsid w:val="008E2256"/>
    <w:rsid w:val="008F36E8"/>
    <w:rsid w:val="008F7582"/>
    <w:rsid w:val="009028DB"/>
    <w:rsid w:val="009037CA"/>
    <w:rsid w:val="00910A09"/>
    <w:rsid w:val="00915BD4"/>
    <w:rsid w:val="009223E8"/>
    <w:rsid w:val="00922DE7"/>
    <w:rsid w:val="0092505F"/>
    <w:rsid w:val="00934611"/>
    <w:rsid w:val="0094387B"/>
    <w:rsid w:val="00943F46"/>
    <w:rsid w:val="00944C02"/>
    <w:rsid w:val="0094535B"/>
    <w:rsid w:val="0095075E"/>
    <w:rsid w:val="009554BA"/>
    <w:rsid w:val="009602AB"/>
    <w:rsid w:val="00961ABD"/>
    <w:rsid w:val="00966FF5"/>
    <w:rsid w:val="0096719C"/>
    <w:rsid w:val="00980562"/>
    <w:rsid w:val="00984D89"/>
    <w:rsid w:val="00987667"/>
    <w:rsid w:val="00990CA4"/>
    <w:rsid w:val="009947D8"/>
    <w:rsid w:val="009954E6"/>
    <w:rsid w:val="009A27BF"/>
    <w:rsid w:val="009B03F8"/>
    <w:rsid w:val="009B0A25"/>
    <w:rsid w:val="009B4C1A"/>
    <w:rsid w:val="009B57C7"/>
    <w:rsid w:val="009B666C"/>
    <w:rsid w:val="009C4C36"/>
    <w:rsid w:val="009C68D1"/>
    <w:rsid w:val="009D047D"/>
    <w:rsid w:val="009E4AE3"/>
    <w:rsid w:val="009E57EA"/>
    <w:rsid w:val="00A067A5"/>
    <w:rsid w:val="00A078F4"/>
    <w:rsid w:val="00A10C12"/>
    <w:rsid w:val="00A14E35"/>
    <w:rsid w:val="00A2184B"/>
    <w:rsid w:val="00A22502"/>
    <w:rsid w:val="00A2590B"/>
    <w:rsid w:val="00A26B51"/>
    <w:rsid w:val="00A32AA5"/>
    <w:rsid w:val="00A32F87"/>
    <w:rsid w:val="00A40662"/>
    <w:rsid w:val="00A42CB8"/>
    <w:rsid w:val="00A45378"/>
    <w:rsid w:val="00A522C0"/>
    <w:rsid w:val="00A7365B"/>
    <w:rsid w:val="00A74637"/>
    <w:rsid w:val="00A75365"/>
    <w:rsid w:val="00A761D5"/>
    <w:rsid w:val="00A94E39"/>
    <w:rsid w:val="00AA0CC1"/>
    <w:rsid w:val="00AA147B"/>
    <w:rsid w:val="00AA2EC9"/>
    <w:rsid w:val="00AA68D4"/>
    <w:rsid w:val="00AA708F"/>
    <w:rsid w:val="00AB3EB5"/>
    <w:rsid w:val="00AB4AB5"/>
    <w:rsid w:val="00AB7729"/>
    <w:rsid w:val="00AC053F"/>
    <w:rsid w:val="00AC1A6D"/>
    <w:rsid w:val="00AC2E68"/>
    <w:rsid w:val="00AC377D"/>
    <w:rsid w:val="00AC3A2C"/>
    <w:rsid w:val="00AC3D0D"/>
    <w:rsid w:val="00AD025B"/>
    <w:rsid w:val="00AD1590"/>
    <w:rsid w:val="00AD4BE8"/>
    <w:rsid w:val="00AD5E9E"/>
    <w:rsid w:val="00AE517C"/>
    <w:rsid w:val="00AE7A47"/>
    <w:rsid w:val="00AF7238"/>
    <w:rsid w:val="00B03BA1"/>
    <w:rsid w:val="00B04D53"/>
    <w:rsid w:val="00B0532B"/>
    <w:rsid w:val="00B05FC6"/>
    <w:rsid w:val="00B063FD"/>
    <w:rsid w:val="00B13A89"/>
    <w:rsid w:val="00B15A2F"/>
    <w:rsid w:val="00B202F6"/>
    <w:rsid w:val="00B23D3B"/>
    <w:rsid w:val="00B24151"/>
    <w:rsid w:val="00B31ED7"/>
    <w:rsid w:val="00B32A0D"/>
    <w:rsid w:val="00B32E0E"/>
    <w:rsid w:val="00B3534C"/>
    <w:rsid w:val="00B4239A"/>
    <w:rsid w:val="00B43A8D"/>
    <w:rsid w:val="00B4560B"/>
    <w:rsid w:val="00B46304"/>
    <w:rsid w:val="00B5271A"/>
    <w:rsid w:val="00B61B30"/>
    <w:rsid w:val="00B66E67"/>
    <w:rsid w:val="00B72929"/>
    <w:rsid w:val="00B740DF"/>
    <w:rsid w:val="00B77150"/>
    <w:rsid w:val="00B81318"/>
    <w:rsid w:val="00B82CF6"/>
    <w:rsid w:val="00B84B0B"/>
    <w:rsid w:val="00B91B82"/>
    <w:rsid w:val="00B95662"/>
    <w:rsid w:val="00B968F4"/>
    <w:rsid w:val="00BA6EF1"/>
    <w:rsid w:val="00BB39EB"/>
    <w:rsid w:val="00BB6CC9"/>
    <w:rsid w:val="00BB714D"/>
    <w:rsid w:val="00BC4467"/>
    <w:rsid w:val="00BC5C32"/>
    <w:rsid w:val="00BC6653"/>
    <w:rsid w:val="00BD3929"/>
    <w:rsid w:val="00BE17EB"/>
    <w:rsid w:val="00BE4BF8"/>
    <w:rsid w:val="00BE7925"/>
    <w:rsid w:val="00BF41E1"/>
    <w:rsid w:val="00C11C14"/>
    <w:rsid w:val="00C11E8B"/>
    <w:rsid w:val="00C209E5"/>
    <w:rsid w:val="00C20C65"/>
    <w:rsid w:val="00C20F3B"/>
    <w:rsid w:val="00C21FEA"/>
    <w:rsid w:val="00C25D45"/>
    <w:rsid w:val="00C3073F"/>
    <w:rsid w:val="00C307C0"/>
    <w:rsid w:val="00C44E32"/>
    <w:rsid w:val="00C45EA3"/>
    <w:rsid w:val="00C50554"/>
    <w:rsid w:val="00C536CA"/>
    <w:rsid w:val="00C62A0C"/>
    <w:rsid w:val="00C7042D"/>
    <w:rsid w:val="00C7196D"/>
    <w:rsid w:val="00C80E4E"/>
    <w:rsid w:val="00C841FA"/>
    <w:rsid w:val="00C92357"/>
    <w:rsid w:val="00C96481"/>
    <w:rsid w:val="00C96964"/>
    <w:rsid w:val="00C97AC3"/>
    <w:rsid w:val="00CA3758"/>
    <w:rsid w:val="00CB2674"/>
    <w:rsid w:val="00CC2AEB"/>
    <w:rsid w:val="00CC3445"/>
    <w:rsid w:val="00CC435C"/>
    <w:rsid w:val="00CC7DC4"/>
    <w:rsid w:val="00CD1D27"/>
    <w:rsid w:val="00CD2EC6"/>
    <w:rsid w:val="00CD49C1"/>
    <w:rsid w:val="00CE4AF8"/>
    <w:rsid w:val="00CE6C02"/>
    <w:rsid w:val="00CF3643"/>
    <w:rsid w:val="00CF52D7"/>
    <w:rsid w:val="00CF7A72"/>
    <w:rsid w:val="00D07EA9"/>
    <w:rsid w:val="00D1364F"/>
    <w:rsid w:val="00D25F30"/>
    <w:rsid w:val="00D358DA"/>
    <w:rsid w:val="00D42E27"/>
    <w:rsid w:val="00D4522A"/>
    <w:rsid w:val="00D50A4D"/>
    <w:rsid w:val="00D538F8"/>
    <w:rsid w:val="00D55A92"/>
    <w:rsid w:val="00D55B1C"/>
    <w:rsid w:val="00D55BD0"/>
    <w:rsid w:val="00D57435"/>
    <w:rsid w:val="00D578C9"/>
    <w:rsid w:val="00D602E7"/>
    <w:rsid w:val="00D61233"/>
    <w:rsid w:val="00D63152"/>
    <w:rsid w:val="00D6780E"/>
    <w:rsid w:val="00D67FE8"/>
    <w:rsid w:val="00D704ED"/>
    <w:rsid w:val="00D750D4"/>
    <w:rsid w:val="00D76107"/>
    <w:rsid w:val="00D77B65"/>
    <w:rsid w:val="00D77F77"/>
    <w:rsid w:val="00D820BD"/>
    <w:rsid w:val="00D84151"/>
    <w:rsid w:val="00D86126"/>
    <w:rsid w:val="00D97D0E"/>
    <w:rsid w:val="00DA3D84"/>
    <w:rsid w:val="00DA4369"/>
    <w:rsid w:val="00DB5CD7"/>
    <w:rsid w:val="00DB675B"/>
    <w:rsid w:val="00DC30E9"/>
    <w:rsid w:val="00DC6DE4"/>
    <w:rsid w:val="00DC6F4F"/>
    <w:rsid w:val="00DD1BE5"/>
    <w:rsid w:val="00DD287A"/>
    <w:rsid w:val="00DD71D4"/>
    <w:rsid w:val="00DE16D6"/>
    <w:rsid w:val="00DE360E"/>
    <w:rsid w:val="00DE7004"/>
    <w:rsid w:val="00DF1D09"/>
    <w:rsid w:val="00DF4F1C"/>
    <w:rsid w:val="00E03616"/>
    <w:rsid w:val="00E037D3"/>
    <w:rsid w:val="00E05671"/>
    <w:rsid w:val="00E12F6E"/>
    <w:rsid w:val="00E15EE7"/>
    <w:rsid w:val="00E16E3F"/>
    <w:rsid w:val="00E200BD"/>
    <w:rsid w:val="00E219B9"/>
    <w:rsid w:val="00E3533D"/>
    <w:rsid w:val="00E35D13"/>
    <w:rsid w:val="00E45B88"/>
    <w:rsid w:val="00E508E4"/>
    <w:rsid w:val="00E52DCE"/>
    <w:rsid w:val="00E60A62"/>
    <w:rsid w:val="00E62804"/>
    <w:rsid w:val="00E646A6"/>
    <w:rsid w:val="00E73ECE"/>
    <w:rsid w:val="00E763DA"/>
    <w:rsid w:val="00E81EA0"/>
    <w:rsid w:val="00E91AE2"/>
    <w:rsid w:val="00E93F62"/>
    <w:rsid w:val="00E9773F"/>
    <w:rsid w:val="00E97C41"/>
    <w:rsid w:val="00EA1C0C"/>
    <w:rsid w:val="00EA22D1"/>
    <w:rsid w:val="00EA3B5A"/>
    <w:rsid w:val="00EB1BC1"/>
    <w:rsid w:val="00EB3C57"/>
    <w:rsid w:val="00EC22C0"/>
    <w:rsid w:val="00EC2607"/>
    <w:rsid w:val="00EC29EF"/>
    <w:rsid w:val="00EC6907"/>
    <w:rsid w:val="00ED0992"/>
    <w:rsid w:val="00EE2064"/>
    <w:rsid w:val="00EE2C22"/>
    <w:rsid w:val="00EE3EDD"/>
    <w:rsid w:val="00EF2467"/>
    <w:rsid w:val="00EF338E"/>
    <w:rsid w:val="00F02544"/>
    <w:rsid w:val="00F107EC"/>
    <w:rsid w:val="00F16668"/>
    <w:rsid w:val="00F17614"/>
    <w:rsid w:val="00F30590"/>
    <w:rsid w:val="00F31682"/>
    <w:rsid w:val="00F33743"/>
    <w:rsid w:val="00F33D6D"/>
    <w:rsid w:val="00F4436F"/>
    <w:rsid w:val="00F462FC"/>
    <w:rsid w:val="00F50F73"/>
    <w:rsid w:val="00F53DAA"/>
    <w:rsid w:val="00F55A12"/>
    <w:rsid w:val="00F645B2"/>
    <w:rsid w:val="00F64AB6"/>
    <w:rsid w:val="00F64EAC"/>
    <w:rsid w:val="00F672FC"/>
    <w:rsid w:val="00F73E19"/>
    <w:rsid w:val="00F7459E"/>
    <w:rsid w:val="00F77FBE"/>
    <w:rsid w:val="00F875FD"/>
    <w:rsid w:val="00FA0021"/>
    <w:rsid w:val="00FA02FE"/>
    <w:rsid w:val="00FA07A3"/>
    <w:rsid w:val="00FA0E6C"/>
    <w:rsid w:val="00FA5897"/>
    <w:rsid w:val="00FB015F"/>
    <w:rsid w:val="00FB26F1"/>
    <w:rsid w:val="00FC0F32"/>
    <w:rsid w:val="00FC54D3"/>
    <w:rsid w:val="00FE03FF"/>
    <w:rsid w:val="00FE5E65"/>
    <w:rsid w:val="00FF7FE8"/>
    <w:rsid w:val="02036387"/>
    <w:rsid w:val="093AE867"/>
    <w:rsid w:val="09A51D01"/>
    <w:rsid w:val="14E4B163"/>
    <w:rsid w:val="15543EB4"/>
    <w:rsid w:val="16475186"/>
    <w:rsid w:val="18AD7844"/>
    <w:rsid w:val="1B8BCD1E"/>
    <w:rsid w:val="1D91B44A"/>
    <w:rsid w:val="244A9143"/>
    <w:rsid w:val="248FAB49"/>
    <w:rsid w:val="269991FD"/>
    <w:rsid w:val="276CD685"/>
    <w:rsid w:val="298E8F8C"/>
    <w:rsid w:val="2DA7BC78"/>
    <w:rsid w:val="3488FB69"/>
    <w:rsid w:val="34FA2591"/>
    <w:rsid w:val="367EE08A"/>
    <w:rsid w:val="3BC4EB94"/>
    <w:rsid w:val="3D2A4BBD"/>
    <w:rsid w:val="41C43BFC"/>
    <w:rsid w:val="44AE25AA"/>
    <w:rsid w:val="50F3F593"/>
    <w:rsid w:val="51885230"/>
    <w:rsid w:val="55D3A592"/>
    <w:rsid w:val="57340021"/>
    <w:rsid w:val="5EBF47DD"/>
    <w:rsid w:val="65C23172"/>
    <w:rsid w:val="663E35B5"/>
    <w:rsid w:val="6A6F6BD5"/>
    <w:rsid w:val="6A8EA97E"/>
    <w:rsid w:val="6C3526FE"/>
    <w:rsid w:val="6C80AF3B"/>
    <w:rsid w:val="6F21397C"/>
    <w:rsid w:val="71F1ADDD"/>
    <w:rsid w:val="77FAA7D1"/>
    <w:rsid w:val="7ACB0D17"/>
    <w:rsid w:val="7CDA32AF"/>
    <w:rsid w:val="7E53D3B1"/>
    <w:rsid w:val="7F8A195F"/>
    <w:rsid w:val="7FF1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9143"/>
  <w15:chartTrackingRefBased/>
  <w15:docId w15:val="{C4F93762-FD41-4350-A5EC-D31A0545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729"/>
  </w:style>
  <w:style w:type="paragraph" w:styleId="Heading1">
    <w:name w:val="heading 1"/>
    <w:basedOn w:val="Normal"/>
    <w:next w:val="Normal"/>
    <w:link w:val="Heading1Char"/>
    <w:uiPriority w:val="9"/>
    <w:qFormat/>
    <w:rsid w:val="00374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6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6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97A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7A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7AC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4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0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21"/>
  </w:style>
  <w:style w:type="paragraph" w:styleId="Footer">
    <w:name w:val="footer"/>
    <w:basedOn w:val="Normal"/>
    <w:link w:val="FooterChar"/>
    <w:uiPriority w:val="99"/>
    <w:unhideWhenUsed/>
    <w:rsid w:val="00FA0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21"/>
  </w:style>
  <w:style w:type="table" w:customStyle="1" w:styleId="TableGrid1">
    <w:name w:val="Table Grid1"/>
    <w:rsid w:val="0019798E"/>
    <w:pPr>
      <w:spacing w:after="0" w:line="240" w:lineRule="auto"/>
    </w:pPr>
    <w:rPr>
      <w:rFonts w:eastAsiaTheme="minorEastAsia"/>
      <w:lang w:val="en-SG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E10A2"/>
    <w:pPr>
      <w:ind w:left="720"/>
      <w:contextualSpacing/>
    </w:pPr>
  </w:style>
  <w:style w:type="table" w:styleId="TableGrid">
    <w:name w:val="Table Grid"/>
    <w:basedOn w:val="TableNormal"/>
    <w:uiPriority w:val="39"/>
    <w:rsid w:val="00763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0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191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0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2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7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6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0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3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14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4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3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8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7EF0130647B4BA7886B0896F2AD0F" ma:contentTypeVersion="6" ma:contentTypeDescription="Create a new document." ma:contentTypeScope="" ma:versionID="052f2abcd4d709fb633a15c72eda5edb">
  <xsd:schema xmlns:xsd="http://www.w3.org/2001/XMLSchema" xmlns:xs="http://www.w3.org/2001/XMLSchema" xmlns:p="http://schemas.microsoft.com/office/2006/metadata/properties" xmlns:ns2="8d7d74a2-4630-4670-baf8-cb6a54bdacd6" targetNamespace="http://schemas.microsoft.com/office/2006/metadata/properties" ma:root="true" ma:fieldsID="ce83a3c51662bf06c0ba658c0dea8921" ns2:_="">
    <xsd:import namespace="8d7d74a2-4630-4670-baf8-cb6a54bdac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d74a2-4630-4670-baf8-cb6a54bda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AC4EBA-14C7-4532-BC99-C43CC5279B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4CF58A-8CD9-43AD-9D75-5970673D04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C93B26-3CE0-45C1-95DB-5B2A68EE06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29957E-A6B4-46E3-8B1D-513865093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d74a2-4630-4670-baf8-cb6a54bdac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VERA FAITH KIRSTEN FERRER</dc:creator>
  <cp:keywords/>
  <dc:description/>
  <cp:lastModifiedBy>DE VERA FAITH KIRSTEN FERRER</cp:lastModifiedBy>
  <cp:revision>3</cp:revision>
  <dcterms:created xsi:type="dcterms:W3CDTF">2023-02-19T04:49:00Z</dcterms:created>
  <dcterms:modified xsi:type="dcterms:W3CDTF">2023-02-19T04:50:00Z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0x010100C667EF0130647B4BA7886B0896F2AD0F</vt:lpwstr>
  </property>
</Properties>
</file>