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ClinicVault</w:t>
      </w:r>
      <w:r>
        <w:t xml:space="preserve"> </w:t>
      </w:r>
      <w:r>
        <w:t xml:space="preserve">—</w:t>
      </w:r>
      <w:r>
        <w:t xml:space="preserve"> </w:t>
      </w:r>
      <w:r>
        <w:t xml:space="preserve">Panel</w:t>
      </w:r>
      <w:r>
        <w:t xml:space="preserve"> </w:t>
      </w:r>
      <w:r>
        <w:t xml:space="preserve">Claim</w:t>
      </w:r>
      <w:r>
        <w:t xml:space="preserve"> </w:t>
      </w:r>
      <w:r>
        <w:t xml:space="preserve">&amp;</w:t>
      </w:r>
      <w:r>
        <w:t xml:space="preserve"> </w:t>
      </w:r>
      <w:r>
        <w:t xml:space="preserve">Payment</w:t>
      </w:r>
      <w:r>
        <w:t xml:space="preserve"> </w:t>
      </w:r>
      <w:r>
        <w:t xml:space="preserve">Reconciliation</w:t>
      </w:r>
      <w:r>
        <w:t xml:space="preserve"> </w:t>
      </w:r>
      <w:r>
        <w:t xml:space="preserve">Module</w:t>
      </w:r>
    </w:p>
    <w:p>
      <w:pPr>
        <w:pStyle w:val="Subtitle"/>
      </w:pPr>
      <w:r>
        <w:t xml:space="preserve">Enterprise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Design</w:t>
      </w:r>
      <w:r>
        <w:t xml:space="preserve"> </w:t>
      </w:r>
      <w:r>
        <w:t xml:space="preserve">Specification</w:t>
      </w:r>
      <w:r>
        <w:t xml:space="preserve"> </w:t>
      </w:r>
      <w:r>
        <w:t xml:space="preserve">v1.0</w:t>
      </w:r>
    </w:p>
    <w:p>
      <w:pPr>
        <w:pStyle w:val="Author"/>
      </w:pPr>
      <w:r>
        <w:t xml:space="preserve">Senior</w:t>
      </w:r>
      <w:r>
        <w:t xml:space="preserve"> </w:t>
      </w:r>
      <w:r>
        <w:t xml:space="preserve">Healthcare</w:t>
      </w:r>
      <w:r>
        <w:t xml:space="preserve"> </w:t>
      </w:r>
      <w:r>
        <w:t xml:space="preserve">SaaS</w:t>
      </w:r>
      <w:r>
        <w:t xml:space="preserve"> </w:t>
      </w:r>
      <w:r>
        <w:t xml:space="preserve">System</w:t>
      </w:r>
      <w:r>
        <w:t xml:space="preserve"> </w:t>
      </w:r>
      <w:r>
        <w:t xml:space="preserve">Architect</w:t>
      </w:r>
    </w:p>
    <w:p>
      <w:pPr>
        <w:pStyle w:val="Date"/>
      </w:pPr>
      <w:r>
        <w:t xml:space="preserve">29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executive-summary"/>
      <w:r>
        <w:t xml:space="preserve">1. Executive Summary</w:t>
      </w:r>
      <w:bookmarkEnd w:id="20"/>
    </w:p>
    <w:p>
      <w:pPr>
        <w:pStyle w:val="FirstParagraph"/>
      </w:pPr>
      <w:r>
        <w:t xml:space="preserve">This document specifies the complete architecture of the</w:t>
      </w:r>
      <w:r>
        <w:t xml:space="preserve"> </w:t>
      </w:r>
      <w:r>
        <w:rPr>
          <w:b/>
        </w:rPr>
        <w:t xml:space="preserve">Panel Claim &amp; Payment Reconciliation (PCPR)</w:t>
      </w:r>
      <w:r>
        <w:t xml:space="preserve"> </w:t>
      </w:r>
      <w:r>
        <w:t xml:space="preserve">module for ClinicVault — an enterprise-grade subsystem designed for Malaysian private clinics managing multiple panel insurers (TPAs) across multiple branches.</w:t>
      </w:r>
    </w:p>
    <w:p>
      <w:pPr>
        <w:pStyle w:val="Heading2"/>
      </w:pPr>
      <w:bookmarkStart w:id="21" w:name="problem-statement"/>
      <w:r>
        <w:t xml:space="preserve">1.1 Problem Statement</w:t>
      </w:r>
      <w:bookmarkEnd w:id="21"/>
    </w:p>
    <w:p>
      <w:pPr>
        <w:pStyle w:val="FirstParagraph"/>
      </w:pPr>
      <w:r>
        <w:t xml:space="preserve">Malaysian private clinics billing panel patients face three core operational challenges: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Manual claim tracking</w:t>
      </w:r>
      <w:r>
        <w:t xml:space="preserve"> </w:t>
      </w:r>
      <w:r>
        <w:t xml:space="preserve">— claims submitted to panels (PMCare, Compumed, ASP, UTM Holdings, Red Alert, etc.) are tracked in spreadsheets, leading to missed follow-ups and revenue leakage.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Slow reconciliation</w:t>
      </w:r>
      <w:r>
        <w:t xml:space="preserve"> </w:t>
      </w:r>
      <w:r>
        <w:t xml:space="preserve">— matching panel payments to individual claims is done manually against printed bank statements, taking 2–5 days per cycle.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ageing visibility</w:t>
      </w:r>
      <w:r>
        <w:t xml:space="preserve"> </w:t>
      </w:r>
      <w:r>
        <w:t xml:space="preserve">— clinic owners cannot see, at a glance, which panels owe how much and for how long — making cash-flow management reactive rather than proactive.</w:t>
      </w:r>
    </w:p>
    <w:p>
      <w:pPr>
        <w:pStyle w:val="Heading2"/>
      </w:pPr>
      <w:bookmarkStart w:id="22" w:name="solution-overview"/>
      <w:r>
        <w:t xml:space="preserve">1.2 Solution Overview</w:t>
      </w:r>
      <w:bookmarkEnd w:id="22"/>
    </w:p>
    <w:p>
      <w:pPr>
        <w:pStyle w:val="FirstParagraph"/>
      </w:pPr>
      <w:r>
        <w:t xml:space="preserve">The PCPR module introduces a complete claim lifecycle — from auto-generation at consultation through submission, acceptance, partial payment, and full reconciliation — backed by:</w:t>
      </w:r>
    </w:p>
    <w:p>
      <w:pPr>
        <w:numPr>
          <w:ilvl w:val="0"/>
          <w:numId w:val="1002"/>
        </w:numPr>
        <w:pStyle w:val="Compact"/>
      </w:pPr>
      <w:r>
        <w:t xml:space="preserve">A PostgreSQL relational database with full audit trail</w:t>
      </w:r>
    </w:p>
    <w:p>
      <w:pPr>
        <w:numPr>
          <w:ilvl w:val="0"/>
          <w:numId w:val="1002"/>
        </w:numPr>
        <w:pStyle w:val="Compact"/>
      </w:pPr>
      <w:r>
        <w:t xml:space="preserve">A REST API built on Node.js / Next.js API Routes</w:t>
      </w:r>
    </w:p>
    <w:p>
      <w:pPr>
        <w:numPr>
          <w:ilvl w:val="0"/>
          <w:numId w:val="1002"/>
        </w:numPr>
        <w:pStyle w:val="Compact"/>
      </w:pPr>
      <w:r>
        <w:t xml:space="preserve">An AI-assisted bank statement reconciliation engine</w:t>
      </w:r>
    </w:p>
    <w:p>
      <w:pPr>
        <w:numPr>
          <w:ilvl w:val="0"/>
          <w:numId w:val="1002"/>
        </w:numPr>
        <w:pStyle w:val="Compact"/>
      </w:pPr>
      <w:r>
        <w:t xml:space="preserve">Role-based access control (RBAC) with 4 permission tiers</w:t>
      </w:r>
    </w:p>
    <w:p>
      <w:pPr>
        <w:numPr>
          <w:ilvl w:val="0"/>
          <w:numId w:val="1002"/>
        </w:numPr>
        <w:pStyle w:val="Compact"/>
      </w:pPr>
      <w:r>
        <w:t xml:space="preserve">Real-time KPI dashboard with ageing buckets, collection rates, and average payment days</w:t>
      </w:r>
    </w:p>
    <w:p>
      <w:pPr>
        <w:pStyle w:val="Heading2"/>
      </w:pPr>
      <w:bookmarkStart w:id="23" w:name="key-metrics-targeted"/>
      <w:r>
        <w:t xml:space="preserve">1.3 Key Metrics Targeted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(Manual)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(PCPR)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 time per cycle</w:t>
            </w:r>
          </w:p>
        </w:tc>
        <w:tc>
          <w:p>
            <w:pPr>
              <w:pStyle w:val="Compact"/>
              <w:jc w:val="left"/>
            </w:pPr>
            <w:r>
              <w:t xml:space="preserve">2–5 days</w:t>
            </w:r>
          </w:p>
        </w:tc>
        <w:tc>
          <w:p>
            <w:pPr>
              <w:pStyle w:val="Compact"/>
              <w:jc w:val="left"/>
            </w:pPr>
            <w:r>
              <w:t xml:space="preserve">&lt; 2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Claim leakage rate</w:t>
            </w:r>
          </w:p>
        </w:tc>
        <w:tc>
          <w:p>
            <w:pPr>
              <w:pStyle w:val="Compact"/>
              <w:jc w:val="left"/>
            </w:pPr>
            <w:r>
              <w:t xml:space="preserve">~8–12%</w:t>
            </w:r>
          </w:p>
        </w:tc>
        <w:tc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Average payment days (APD) visibility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Overdue follow-up rate</w:t>
            </w:r>
          </w:p>
        </w:tc>
        <w:tc>
          <w:p>
            <w:pPr>
              <w:pStyle w:val="Compact"/>
              <w:jc w:val="left"/>
            </w:pPr>
            <w:r>
              <w:t xml:space="preserve">Ad hoc</w:t>
            </w:r>
          </w:p>
        </w:tc>
        <w:tc>
          <w:p>
            <w:pPr>
              <w:pStyle w:val="Compact"/>
              <w:jc w:val="left"/>
            </w:pPr>
            <w:r>
              <w:t xml:space="preserve">100% automated</w:t>
            </w:r>
          </w:p>
        </w:tc>
      </w:tr>
    </w:tbl>
    <w:p>
      <w:pPr>
        <w:pStyle w:val="Heading1"/>
      </w:pPr>
      <w:bookmarkStart w:id="24" w:name="system-architecture-overview"/>
      <w:r>
        <w:t xml:space="preserve">2. System Architecture Overview</w:t>
      </w:r>
      <w:bookmarkEnd w:id="24"/>
    </w:p>
    <w:p>
      <w:pPr>
        <w:pStyle w:val="Heading2"/>
      </w:pPr>
      <w:bookmarkStart w:id="25" w:name="high-level-architecture"/>
      <w:r>
        <w:t xml:space="preserve">2.1 High-Level Architecture</w:t>
      </w:r>
      <w:bookmarkEnd w:id="2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CLINICVAULT PLATFORM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 Next.js 14  │    │  API Routes  │    │  PostgreSQL 15   │  │</w:t>
      </w:r>
      <w:r>
        <w:br/>
      </w:r>
      <w:r>
        <w:rPr>
          <w:rStyle w:val="VerbatimChar"/>
        </w:rPr>
        <w:t xml:space="preserve">│  │  App Router  │───▶│  (REST/JSON) │───▶│  + Row-Level     │  │</w:t>
      </w:r>
      <w:r>
        <w:br/>
      </w:r>
      <w:r>
        <w:rPr>
          <w:rStyle w:val="VerbatimChar"/>
        </w:rPr>
        <w:t xml:space="preserve">│  │  React 18    │    │  Zod Valida- │    │    Security      │  │</w:t>
      </w:r>
      <w:r>
        <w:br/>
      </w:r>
      <w:r>
        <w:rPr>
          <w:rStyle w:val="VerbatimChar"/>
        </w:rPr>
        <w:t xml:space="preserve">│  └──────────────┘    │  tion        │    └──────────────────┘  │</w:t>
      </w:r>
      <w:r>
        <w:br/>
      </w:r>
      <w:r>
        <w:rPr>
          <w:rStyle w:val="VerbatimChar"/>
        </w:rPr>
        <w:t xml:space="preserve">│                      └──────────────┘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┌──────────────┼──────────────┐                    │</w:t>
      </w:r>
      <w:r>
        <w:br/>
      </w:r>
      <w:r>
        <w:rPr>
          <w:rStyle w:val="VerbatimChar"/>
        </w:rPr>
        <w:t xml:space="preserve">│              ▼              ▼              ▼                    │</w:t>
      </w:r>
      <w:r>
        <w:br/>
      </w:r>
      <w:r>
        <w:rPr>
          <w:rStyle w:val="VerbatimChar"/>
        </w:rPr>
        <w:t xml:space="preserve">│       ┌────────────┐ ┌───────────┐ ┌──────────────┐           │</w:t>
      </w:r>
      <w:r>
        <w:br/>
      </w:r>
      <w:r>
        <w:rPr>
          <w:rStyle w:val="VerbatimChar"/>
        </w:rPr>
        <w:t xml:space="preserve">│       │  AI Recon  │ │  Excel/   │ │  Email / SMS  │           │</w:t>
      </w:r>
      <w:r>
        <w:br/>
      </w:r>
      <w:r>
        <w:rPr>
          <w:rStyle w:val="VerbatimChar"/>
        </w:rPr>
        <w:t xml:space="preserve">│       │  Engine    │ │  PDF Exp. │ │  Alerts       │           │</w:t>
      </w:r>
      <w:r>
        <w:br/>
      </w:r>
      <w:r>
        <w:rPr>
          <w:rStyle w:val="VerbatimChar"/>
        </w:rPr>
        <w:t xml:space="preserve">│       │(OpenAI Emb)│ │(ExcelJS / │ │  (Nodemailer) │           │</w:t>
      </w:r>
      <w:r>
        <w:br/>
      </w:r>
      <w:r>
        <w:rPr>
          <w:rStyle w:val="VerbatimChar"/>
        </w:rPr>
        <w:t xml:space="preserve">│       └────────────┘ │ Puppeteer)│ └──────────────┘           │</w:t>
      </w:r>
      <w:r>
        <w:br/>
      </w:r>
      <w:r>
        <w:rPr>
          <w:rStyle w:val="VerbatimChar"/>
        </w:rPr>
        <w:t xml:space="preserve">│                      └───────────┘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bookmarkStart w:id="26" w:name="module-boundaries"/>
      <w:r>
        <w:t xml:space="preserve">2.2 Module Boundaries</w:t>
      </w:r>
      <w:bookmarkEnd w:id="26"/>
    </w:p>
    <w:p>
      <w:pPr>
        <w:pStyle w:val="FirstParagraph"/>
      </w:pPr>
      <w:r>
        <w:t xml:space="preserve">The PCPR module interacts with three existing ClinicVault subsystems: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Integration 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Patient Registration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</w:t>
            </w:r>
            <w:r>
              <w:t xml:space="preserve"> </w:t>
            </w:r>
            <w:r>
              <w:t xml:space="preserve">table — provides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and panel membership at claim creation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Consultation / Income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consultations</w:t>
            </w:r>
            <w:r>
              <w:t xml:space="preserve"> </w:t>
            </w:r>
            <w:r>
              <w:t xml:space="preserve">table — triggers auto-claim generation on save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Accounting / Finance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table — feeds into monthly P&amp;L and cash-flow reports</w:t>
            </w:r>
          </w:p>
        </w:tc>
      </w:tr>
    </w:tbl>
    <w:p>
      <w:pPr>
        <w:pStyle w:val="Heading2"/>
      </w:pPr>
      <w:bookmarkStart w:id="27" w:name="technology-stack"/>
      <w:r>
        <w:t xml:space="preserve">2.3 Technology Stack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14 App Router, React 18, TailwindCSS, shadcn/ui</w:t>
            </w:r>
          </w:p>
        </w:tc>
        <w:tc>
          <w:p>
            <w:pPr>
              <w:pStyle w:val="Compact"/>
              <w:jc w:val="left"/>
            </w:pPr>
            <w:r>
              <w:t xml:space="preserve">SSR for panels list, CSR for real-time reconciliation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TanStack Query v5 (React Query)</w:t>
            </w:r>
          </w:p>
        </w:tc>
        <w:tc>
          <w:p>
            <w:pPr>
              <w:pStyle w:val="Compact"/>
              <w:jc w:val="left"/>
            </w:pPr>
            <w:r>
              <w:t xml:space="preserve">Optimistic updates, background refetch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Next.js API Routes, Zod validation</w:t>
            </w:r>
          </w:p>
        </w:tc>
        <w:tc>
          <w:p>
            <w:pPr>
              <w:pStyle w:val="Compact"/>
              <w:jc w:val="left"/>
            </w:pPr>
            <w:r>
              <w:t xml:space="preserve">Co-located with frontend, type-safe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Drizzle ORM</w:t>
            </w:r>
          </w:p>
        </w:tc>
        <w:tc>
          <w:p>
            <w:pPr>
              <w:pStyle w:val="Compact"/>
              <w:jc w:val="left"/>
            </w:pPr>
            <w:r>
              <w:t xml:space="preserve">Type-safe SQL, schema-first, fast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15 + Row-Level Security</w:t>
            </w:r>
          </w:p>
        </w:tc>
        <w:tc>
          <w:p>
            <w:pPr>
              <w:pStyle w:val="Compact"/>
              <w:jc w:val="left"/>
            </w:pPr>
            <w:r>
              <w:t xml:space="preserve">Multi-tenant isolation, ACID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OpenAI text-embedding-3-small + 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Match bank narrations to panel names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Export</w:t>
            </w:r>
          </w:p>
        </w:tc>
        <w:tc>
          <w:p>
            <w:pPr>
              <w:pStyle w:val="Compact"/>
              <w:jc w:val="left"/>
            </w:pPr>
            <w:r>
              <w:t xml:space="preserve">ExcelJS (XLSX), Puppeteer (PDF)</w:t>
            </w:r>
          </w:p>
        </w:tc>
        <w:tc>
          <w:p>
            <w:pPr>
              <w:pStyle w:val="Compact"/>
              <w:jc w:val="left"/>
            </w:pPr>
            <w:r>
              <w:t xml:space="preserve">No external service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t xml:space="preserve">Nodemailer + node-cron</w:t>
            </w:r>
          </w:p>
        </w:tc>
        <w:tc>
          <w:p>
            <w:pPr>
              <w:pStyle w:val="Compact"/>
              <w:jc w:val="left"/>
            </w:pPr>
            <w:r>
              <w:t xml:space="preserve">Overdue payment reminders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NextAuth.js v5</w:t>
            </w:r>
          </w:p>
        </w:tc>
        <w:tc>
          <w:p>
            <w:pPr>
              <w:pStyle w:val="Compact"/>
              <w:jc w:val="left"/>
            </w:pPr>
            <w:r>
              <w:t xml:space="preserve">Session management, role middleware</w:t>
            </w:r>
          </w:p>
        </w:tc>
      </w:tr>
    </w:tbl>
    <w:p>
      <w:pPr>
        <w:pStyle w:val="Heading1"/>
      </w:pPr>
      <w:bookmarkStart w:id="28" w:name="postgresql-database-schema-erd"/>
      <w:r>
        <w:t xml:space="preserve">3. PostgreSQL Database Schema (ERD)</w:t>
      </w:r>
      <w:bookmarkEnd w:id="28"/>
    </w:p>
    <w:p>
      <w:pPr>
        <w:pStyle w:val="Heading2"/>
      </w:pPr>
      <w:bookmarkStart w:id="29" w:name="schema-design-principles"/>
      <w:r>
        <w:t xml:space="preserve">3.1 Schema Design Principles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All tables prefixed with</w:t>
      </w:r>
      <w:r>
        <w:t xml:space="preserve"> </w:t>
      </w:r>
      <w:r>
        <w:rPr>
          <w:rStyle w:val="VerbatimChar"/>
        </w:rPr>
        <w:t xml:space="preserve">pcpr_</w:t>
      </w:r>
      <w:r>
        <w:t xml:space="preserve"> </w:t>
      </w:r>
      <w:r>
        <w:t xml:space="preserve">to namespace within shared ClinicVault DB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on every table for multi-clinic SaaS isolation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timestamps on all tables (trigger-managed)</w:t>
      </w:r>
    </w:p>
    <w:p>
      <w:pPr>
        <w:numPr>
          <w:ilvl w:val="0"/>
          <w:numId w:val="1003"/>
        </w:numPr>
        <w:pStyle w:val="Compact"/>
      </w:pPr>
      <w:r>
        <w:t xml:space="preserve">Soft-delete via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— no hard deletes on financial data</w:t>
      </w:r>
    </w:p>
    <w:p>
      <w:pPr>
        <w:numPr>
          <w:ilvl w:val="0"/>
          <w:numId w:val="1003"/>
        </w:numPr>
        <w:pStyle w:val="Compact"/>
      </w:pPr>
      <w:r>
        <w:t xml:space="preserve">All monetary amounts stored as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— never FLOAT</w:t>
      </w:r>
    </w:p>
    <w:p>
      <w:pPr>
        <w:pStyle w:val="Heading2"/>
      </w:pPr>
      <w:bookmarkStart w:id="30" w:name="core-tables"/>
      <w:r>
        <w:t xml:space="preserve">3.2 Core Tables</w:t>
      </w:r>
      <w:bookmarkEnd w:id="30"/>
    </w:p>
    <w:p>
      <w:pPr>
        <w:pStyle w:val="Heading3"/>
      </w:pPr>
      <w:bookmarkStart w:id="31" w:name="pcpr_panels-panel-tpa-registry"/>
      <w:r>
        <w:t xml:space="preserve">3.2.1</w:t>
      </w:r>
      <w:r>
        <w:t xml:space="preserve"> </w:t>
      </w:r>
      <w:r>
        <w:rPr>
          <w:rStyle w:val="VerbatimChar"/>
        </w:rPr>
        <w:t xml:space="preserve">pcpr_panels</w:t>
      </w:r>
      <w:r>
        <w:t xml:space="preserve"> </w:t>
      </w:r>
      <w:r>
        <w:t xml:space="preserve">— Panel / TPA Registry</w:t>
      </w:r>
      <w:bookmarkEnd w:id="3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pcpr_panels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"PMCare", "Compumed"</w:t>
      </w:r>
      <w:r>
        <w:br/>
      </w:r>
      <w:r>
        <w:rPr>
          <w:rStyle w:val="NormalTok"/>
        </w:rPr>
        <w:t xml:space="preserve">  code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"PMCARE", "COMP"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'insurance' | 'tpa' | 'corporate' | 'government'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'insurance'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'tpa'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'corporate'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'government'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registration_no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Panel company SSM / licence no</w:t>
      </w:r>
      <w:r>
        <w:br/>
      </w:r>
      <w:r>
        <w:rPr>
          <w:rStyle w:val="NormalTok"/>
        </w:rPr>
        <w:t xml:space="preserve">  contact_name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contact_email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contact_phone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portal_url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submission_format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'manual' | 'csv' | 'excel' | 'portal'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(submission_format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'excel'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'portal'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payment_term_days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is_active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TEXT,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code)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2" w:name="Xcd141db481c86bf0118a3fa6834190cac7decce"/>
      <w:r>
        <w:t xml:space="preserve">3.2.2</w:t>
      </w:r>
      <w:r>
        <w:t xml:space="preserve"> </w:t>
      </w:r>
      <w:r>
        <w:rPr>
          <w:rStyle w:val="VerbatimChar"/>
        </w:rPr>
        <w:t xml:space="preserve">pcpr_panel_branches</w:t>
      </w:r>
      <w:r>
        <w:t xml:space="preserve"> </w:t>
      </w:r>
      <w:r>
        <w:t xml:space="preserve">— Panel-Branch Contracts</w:t>
      </w:r>
      <w:bookmarkEnd w:id="3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pcpr_panel_branches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panel_id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panel_clinic_code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-- Code assigned by panel to this clinic</w:t>
      </w:r>
      <w:r>
        <w:br/>
      </w:r>
      <w:r>
        <w:rPr>
          <w:rStyle w:val="NormalTok"/>
        </w:rPr>
        <w:t xml:space="preserve">  contract_start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contract_end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credit_limit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Max outstanding allowed</w:t>
      </w:r>
      <w:r>
        <w:br/>
      </w:r>
      <w:r>
        <w:rPr>
          <w:rStyle w:val="NormalTok"/>
        </w:rPr>
        <w:t xml:space="preserve">  is_active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(panel_id, branch_id)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3" w:name="X967b743ac8cba3f75cfff2d050d3aee8aa25d1d"/>
      <w:r>
        <w:t xml:space="preserve">3.2.3</w:t>
      </w:r>
      <w:r>
        <w:t xml:space="preserve"> </w:t>
      </w:r>
      <w:r>
        <w:rPr>
          <w:rStyle w:val="VerbatimChar"/>
        </w:rPr>
        <w:t xml:space="preserve">pcpr_panel_patients</w:t>
      </w:r>
      <w:r>
        <w:t xml:space="preserve"> </w:t>
      </w:r>
      <w:r>
        <w:t xml:space="preserve">— Patient Panel Membership</w:t>
      </w:r>
      <w:bookmarkEnd w:id="3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pcpr_panel_patients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patient_id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member_id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Panel membership card no.</w:t>
      </w:r>
      <w:r>
        <w:br/>
      </w:r>
      <w:r>
        <w:rPr>
          <w:rStyle w:val="NormalTok"/>
        </w:rPr>
        <w:t xml:space="preserve">  company_name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Employer / corporate name</w:t>
      </w:r>
      <w:r>
        <w:br/>
      </w:r>
      <w:r>
        <w:rPr>
          <w:rStyle w:val="NormalTok"/>
        </w:rPr>
        <w:t xml:space="preserve">  entitlement_limit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Per-visit or annual limit</w:t>
      </w:r>
      <w:r>
        <w:br/>
      </w:r>
      <w:r>
        <w:rPr>
          <w:rStyle w:val="NormalTok"/>
        </w:rPr>
        <w:t xml:space="preserve">  co_pay_amount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Patient co-payment</w:t>
      </w:r>
      <w:r>
        <w:br/>
      </w:r>
      <w:r>
        <w:rPr>
          <w:rStyle w:val="NormalTok"/>
        </w:rPr>
        <w:t xml:space="preserve">  is_active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expiry_date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(panel_id, patient_id)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4" w:name="pcpr_claims-individual-claims-core-table"/>
      <w:r>
        <w:t xml:space="preserve">3.2.4</w:t>
      </w:r>
      <w:r>
        <w:t xml:space="preserve"> </w:t>
      </w:r>
      <w:r>
        <w:rPr>
          <w:rStyle w:val="VerbatimChar"/>
        </w:rPr>
        <w:t xml:space="preserve">pcpr_claims</w:t>
      </w:r>
      <w:r>
        <w:t xml:space="preserve"> </w:t>
      </w:r>
      <w:r>
        <w:t xml:space="preserve">— Individual Claims (Core Table)</w:t>
      </w:r>
      <w:bookmarkEnd w:id="34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claim_status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'accepted'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'written_off'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pcpr_claims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claim_no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CV-PMCARE-2026-00142</w:t>
      </w:r>
      <w:r>
        <w:br/>
      </w:r>
      <w:r>
        <w:rPr>
          <w:rStyle w:val="NormalTok"/>
        </w:rPr>
        <w:t xml:space="preserve">  consultation_id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consultations(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patient_id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panel_patient_id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pcpr_panel_patients(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Dates</w:t>
      </w:r>
      <w:r>
        <w:br/>
      </w:r>
      <w:r>
        <w:rPr>
          <w:rStyle w:val="NormalTok"/>
        </w:rPr>
        <w:t xml:space="preserve">  service_date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submission_date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accepted_date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rejected_date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     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service_date + payment_term_days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Diagnosis</w:t>
      </w:r>
      <w:r>
        <w:br/>
      </w:r>
      <w:r>
        <w:rPr>
          <w:rStyle w:val="NormalTok"/>
        </w:rPr>
        <w:t xml:space="preserve">  icd10_primary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ICD-10 code e.g. "J06.9"</w:t>
      </w:r>
      <w:r>
        <w:br/>
      </w:r>
      <w:r>
        <w:rPr>
          <w:rStyle w:val="NormalTok"/>
        </w:rPr>
        <w:t xml:space="preserve">  icd10_secondary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)[],               </w:t>
      </w:r>
      <w:r>
        <w:rPr>
          <w:rStyle w:val="CommentTok"/>
        </w:rPr>
        <w:t xml:space="preserve">-- Array of secondary codes</w:t>
      </w:r>
      <w:r>
        <w:br/>
      </w:r>
      <w:r>
        <w:rPr>
          <w:rStyle w:val="NormalTok"/>
        </w:rPr>
        <w:t xml:space="preserve">  diagnosis_text      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Amounts</w:t>
      </w:r>
      <w:r>
        <w:br/>
      </w:r>
      <w:r>
        <w:rPr>
          <w:rStyle w:val="NormalTok"/>
        </w:rPr>
        <w:t xml:space="preserve">  gross_amount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panel_discount_pct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Panel negotiated discount %</w:t>
      </w:r>
      <w:r>
        <w:br/>
      </w:r>
      <w:r>
        <w:rPr>
          <w:rStyle w:val="NormalTok"/>
        </w:rPr>
        <w:t xml:space="preserve">  panel_discount_amt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co_pay_collected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Co-pay received from patient</w:t>
      </w:r>
      <w:r>
        <w:br/>
      </w:r>
      <w:r>
        <w:rPr>
          <w:rStyle w:val="NormalTok"/>
        </w:rPr>
        <w:t xml:space="preserve">  net_claimable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What panel owes</w:t>
      </w:r>
      <w:r>
        <w:br/>
      </w:r>
      <w:r>
        <w:rPr>
          <w:rStyle w:val="NormalTok"/>
        </w:rPr>
        <w:t xml:space="preserve">  amount_paid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Cumulative payments received</w:t>
      </w:r>
      <w:r>
        <w:br/>
      </w:r>
      <w:r>
        <w:rPr>
          <w:rStyle w:val="NormalTok"/>
        </w:rPr>
        <w:t xml:space="preserve">  amount_outstanding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(net_claimable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amount_paid) STORED,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Workflow</w:t>
      </w:r>
      <w:r>
        <w:br/>
      </w:r>
      <w:r>
        <w:rPr>
          <w:rStyle w:val="NormalTok"/>
        </w:rPr>
        <w:t xml:space="preserve">  status               claim_status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batch_id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pcpr_submission_batches(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rejection_reason     TEXT,</w:t>
      </w:r>
      <w:r>
        <w:br/>
      </w:r>
      <w:r>
        <w:rPr>
          <w:rStyle w:val="NormalTok"/>
        </w:rPr>
        <w:t xml:space="preserve">  rejection_code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               TEXT,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created_by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updated_by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deleted_at           TIMESTAMPTZ,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claim_no)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Ageing index — critical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idx_claims_ageing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pcpr_claims(tenant_id, panel_id, status, due_date)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'written_off'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idx_claims_branch_date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pcpr_claims(branch_id, service_date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Heading3"/>
      </w:pPr>
      <w:bookmarkStart w:id="35" w:name="pcpr_claim_items-line-items-per-claim"/>
      <w:r>
        <w:t xml:space="preserve">3.2.5</w:t>
      </w:r>
      <w:r>
        <w:t xml:space="preserve"> </w:t>
      </w:r>
      <w:r>
        <w:rPr>
          <w:rStyle w:val="VerbatimChar"/>
        </w:rPr>
        <w:t xml:space="preserve">pcpr_claim_items</w:t>
      </w:r>
      <w:r>
        <w:t xml:space="preserve"> </w:t>
      </w:r>
      <w:r>
        <w:t xml:space="preserve">— Line Items per Claim</w:t>
      </w:r>
      <w:bookmarkEnd w:id="35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item_type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'consultation'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'procedure'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pcpr_claim_items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claim_id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pcpr_claims(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item_type    item_type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discount_amt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icd_code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drug_code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-- KKM/panel drug code if applicable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6" w:name="X01fb9950faec69f1662839103b69c117f52fbf5"/>
      <w:r>
        <w:t xml:space="preserve">3.2.6</w:t>
      </w:r>
      <w:r>
        <w:t xml:space="preserve"> </w:t>
      </w:r>
      <w:r>
        <w:rPr>
          <w:rStyle w:val="VerbatimChar"/>
        </w:rPr>
        <w:t xml:space="preserve">pcpr_submission_batches</w:t>
      </w:r>
      <w:r>
        <w:t xml:space="preserve"> </w:t>
      </w:r>
      <w:r>
        <w:t xml:space="preserve">— Grouped Claim Submissions</w:t>
      </w:r>
      <w:bookmarkEnd w:id="36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batch_status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'acknowledged'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pcpr_submission_batches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batch_no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CV-BATCH-PMCARE-202606-001</w:t>
      </w:r>
      <w:r>
        <w:br/>
      </w:r>
      <w:r>
        <w:rPr>
          <w:rStyle w:val="NormalTok"/>
        </w:rPr>
        <w:t xml:space="preserve">  submission_date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total_amount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format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batch_status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reference_no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   </w:t>
      </w:r>
      <w:r>
        <w:rPr>
          <w:rStyle w:val="CommentTok"/>
        </w:rPr>
        <w:t xml:space="preserve">-- Panel's acknowledgement number</w:t>
      </w:r>
      <w:r>
        <w:br/>
      </w:r>
      <w:r>
        <w:rPr>
          <w:rStyle w:val="NormalTok"/>
        </w:rPr>
        <w:t xml:space="preserve">  submitted_by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          TEXT,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batch_no)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7" w:name="pcpr_payments-panel-payments-received"/>
      <w:r>
        <w:t xml:space="preserve">3.2.7</w:t>
      </w:r>
      <w:r>
        <w:t xml:space="preserve"> </w:t>
      </w:r>
      <w:r>
        <w:rPr>
          <w:rStyle w:val="VerbatimChar"/>
        </w:rPr>
        <w:t xml:space="preserve">pcpr_payments</w:t>
      </w:r>
      <w:r>
        <w:t xml:space="preserve"> </w:t>
      </w:r>
      <w:r>
        <w:t xml:space="preserve">— Panel Payments Received</w:t>
      </w:r>
      <w:bookmarkEnd w:id="37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'allocated'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'reconciled'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'voided'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payment_method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pcpr_payments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payment_no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CV-PAY-PMCARE-202606-001</w:t>
      </w:r>
      <w:r>
        <w:br/>
      </w:r>
      <w:r>
        <w:rPr>
          <w:rStyle w:val="NormalTok"/>
        </w:rPr>
        <w:t xml:space="preserve">  payment_date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payment_method   payment_method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'bank_transfer'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reference_no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Panel's payment reference / cheque no</w:t>
      </w:r>
      <w:r>
        <w:br/>
      </w:r>
      <w:r>
        <w:rPr>
          <w:rStyle w:val="NormalTok"/>
        </w:rPr>
        <w:t xml:space="preserve">  bank_name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account_no_last4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        </w:t>
      </w:r>
      <w:r>
        <w:rPr>
          <w:rStyle w:val="CommentTok"/>
        </w:rPr>
        <w:t xml:space="preserve">-- Last 4 digits of bank account</w:t>
      </w:r>
      <w:r>
        <w:br/>
      </w:r>
      <w:r>
        <w:rPr>
          <w:rStyle w:val="NormalTok"/>
        </w:rPr>
        <w:t xml:space="preserve">  gross_amount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adjustment_amount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Panel deductions / penalties</w:t>
      </w:r>
      <w:r>
        <w:br/>
      </w:r>
      <w:r>
        <w:rPr>
          <w:rStyle w:val="NormalTok"/>
        </w:rPr>
        <w:t xml:space="preserve">  net_amount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Actual amount received</w:t>
      </w:r>
      <w:r>
        <w:br/>
      </w:r>
      <w:r>
        <w:rPr>
          <w:rStyle w:val="NormalTok"/>
        </w:rPr>
        <w:t xml:space="preserve">  status           payment_status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bank_stmt_line_id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pcpr_bank_statement_lines(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reconciled_at    TIMESTAMPTZ,</w:t>
      </w:r>
      <w:r>
        <w:br/>
      </w:r>
      <w:r>
        <w:rPr>
          <w:rStyle w:val="NormalTok"/>
        </w:rPr>
        <w:t xml:space="preserve">  reconciled_by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           TEXT,</w:t>
      </w:r>
      <w:r>
        <w:br/>
      </w:r>
      <w:r>
        <w:rPr>
          <w:rStyle w:val="NormalTok"/>
        </w:rPr>
        <w:t xml:space="preserve">  created_by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payment_no)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38" w:name="X9a5419f23c3d125897d4030b574b45f7c50ca41"/>
      <w:r>
        <w:t xml:space="preserve">3.2.8</w:t>
      </w:r>
      <w:r>
        <w:t xml:space="preserve"> </w:t>
      </w:r>
      <w:r>
        <w:rPr>
          <w:rStyle w:val="VerbatimChar"/>
        </w:rPr>
        <w:t xml:space="preserve">pcpr_payment_allocations</w:t>
      </w:r>
      <w:r>
        <w:t xml:space="preserve"> </w:t>
      </w:r>
      <w:r>
        <w:t xml:space="preserve">— Payment → Claim Mapping</w:t>
      </w:r>
      <w:bookmarkEnd w:id="38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pcpr_payment_allocations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payment_id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claim_id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pcpr_claims(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allocated_amount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    TEXT,</w:t>
      </w:r>
      <w:r>
        <w:br/>
      </w:r>
      <w:r>
        <w:rPr>
          <w:rStyle w:val="NormalTok"/>
        </w:rPr>
        <w:t xml:space="preserve">  created_by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(payment_id, claim_id)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Trigger: update claim.amount_paid on allocation insert/update/delete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sync_claim_paid_amount()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LANGUAGE plpgsql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pcpr_claims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amount_paid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(allocated_amount),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pcpr_payment_allocations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.claim_id,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.claim_id)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amount_paid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net_claimable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:</w:t>
      </w:r>
      <w:r>
        <w:rPr>
          <w:rStyle w:val="CharTok"/>
        </w:rPr>
        <w:t xml:space="preserve">:claim_status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amount_paid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:</w:t>
      </w:r>
      <w:r>
        <w:rPr>
          <w:rStyle w:val="CharTok"/>
        </w:rPr>
        <w:t xml:space="preserve">:claim_status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.claim_id, 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.claim_id);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trg_sync_claim_paid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pcpr_payment_allocations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sync_claim_paid_amount();</w:t>
      </w:r>
    </w:p>
    <w:p>
      <w:pPr>
        <w:pStyle w:val="Heading3"/>
      </w:pPr>
      <w:bookmarkStart w:id="39" w:name="pcpr_credit_notes-credit-notes"/>
      <w:r>
        <w:t xml:space="preserve">3.2.9</w:t>
      </w:r>
      <w:r>
        <w:t xml:space="preserve"> </w:t>
      </w:r>
      <w:r>
        <w:rPr>
          <w:rStyle w:val="VerbatimChar"/>
        </w:rPr>
        <w:t xml:space="preserve">pcpr_credit_notes</w:t>
      </w:r>
      <w:r>
        <w:t xml:space="preserve"> </w:t>
      </w:r>
      <w:r>
        <w:t xml:space="preserve">— Credit Notes</w:t>
      </w:r>
      <w:bookmarkEnd w:id="39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cn_status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'issued'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'applied'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pcpr_credit_notes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panel_id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cn_no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claim_id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pcpr_claims(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Originating claim if applicable</w:t>
      </w:r>
      <w:r>
        <w:br/>
      </w:r>
      <w:r>
        <w:rPr>
          <w:rStyle w:val="NormalTok"/>
        </w:rPr>
        <w:t xml:space="preserve">  reason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cn_status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issued_date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cn_no)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40" w:name="pcpr_adjustments-claim-adjustments"/>
      <w:r>
        <w:t xml:space="preserve">3.2.10</w:t>
      </w:r>
      <w:r>
        <w:t xml:space="preserve"> </w:t>
      </w:r>
      <w:r>
        <w:rPr>
          <w:rStyle w:val="VerbatimChar"/>
        </w:rPr>
        <w:t xml:space="preserve">pcpr_adjustments</w:t>
      </w:r>
      <w:r>
        <w:t xml:space="preserve"> </w:t>
      </w:r>
      <w:r>
        <w:t xml:space="preserve">— Claim Adjustments</w:t>
      </w:r>
      <w:bookmarkEnd w:id="40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adjustment_type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'panel_discount'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'writeoff'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'correction'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'penalty'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'bonus'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pcpr_adjustments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claim_id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pcpr_claims(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payment_id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adjustment_type adjustment_type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41" w:name="X5c5cb503e0a1a003890303f1acf84ce1562f2c0"/>
      <w:r>
        <w:t xml:space="preserve">3.2.11</w:t>
      </w:r>
      <w:r>
        <w:t xml:space="preserve"> </w:t>
      </w:r>
      <w:r>
        <w:rPr>
          <w:rStyle w:val="VerbatimChar"/>
        </w:rPr>
        <w:t xml:space="preserve">pcpr_bank_statement_imports</w:t>
      </w:r>
      <w:r>
        <w:t xml:space="preserve"> </w:t>
      </w:r>
      <w:r>
        <w:t xml:space="preserve">— Bank Statement Uploads</w:t>
      </w:r>
      <w:bookmarkEnd w:id="4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pcpr_bank_statement_imports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branch_id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branches(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bank_name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account_no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statement_from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statement_to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file_size_bytes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total_credits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line_count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imported_by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Heading3"/>
      </w:pPr>
      <w:bookmarkStart w:id="42" w:name="Xe73321a7025383d76c251513432b4a11321bd8c"/>
      <w:r>
        <w:t xml:space="preserve">3.2.12</w:t>
      </w:r>
      <w:r>
        <w:t xml:space="preserve"> </w:t>
      </w:r>
      <w:r>
        <w:rPr>
          <w:rStyle w:val="VerbatimChar"/>
        </w:rPr>
        <w:t xml:space="preserve">pcpr_bank_statement_lines</w:t>
      </w:r>
      <w:r>
        <w:t xml:space="preserve"> </w:t>
      </w:r>
      <w:r>
        <w:t xml:space="preserve">— Individual Statement Lines</w:t>
      </w:r>
      <w:bookmarkEnd w:id="42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match_status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'unmatched'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'matched'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'ignored'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pcpr_bank_statement_lines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import_id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pcpr_bank_statement_imports(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transaction_date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value_date  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Raw bank narration</w:t>
      </w:r>
      <w:r>
        <w:br/>
      </w:r>
      <w:r>
        <w:rPr>
          <w:rStyle w:val="NormalTok"/>
        </w:rPr>
        <w:t xml:space="preserve">  reference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debit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credit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balance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match_status     match_status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'unmatched'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Linked after reconciliation</w:t>
      </w:r>
      <w:r>
        <w:br/>
      </w:r>
      <w:r>
        <w:rPr>
          <w:rStyle w:val="NormalTok"/>
        </w:rPr>
        <w:t xml:space="preserve">  ai_panel_id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pcpr_panels(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AI-suggested panel match</w:t>
      </w:r>
      <w:r>
        <w:br/>
      </w:r>
      <w:r>
        <w:rPr>
          <w:rStyle w:val="NormalTok"/>
        </w:rPr>
        <w:t xml:space="preserve">  ai_confidence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-- 0.0–1.0</w:t>
      </w:r>
      <w:r>
        <w:br/>
      </w:r>
      <w:r>
        <w:rPr>
          <w:rStyle w:val="NormalTok"/>
        </w:rPr>
        <w:t xml:space="preserve">  ai_reasoning     TEXT,                                </w:t>
      </w:r>
      <w:r>
        <w:rPr>
          <w:rStyle w:val="CommentTok"/>
        </w:rPr>
        <w:t xml:space="preserve">-- AI explanation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idx_stmt_lines_unmatched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pcpr_bank_statement_lines(tenant_id, match_status, credit)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match_status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'unmatched'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Heading3"/>
      </w:pPr>
      <w:bookmarkStart w:id="43" w:name="pcpr_audit_logs-full-audit-trail"/>
      <w:r>
        <w:t xml:space="preserve">3.2.13</w:t>
      </w:r>
      <w:r>
        <w:t xml:space="preserve"> </w:t>
      </w:r>
      <w:r>
        <w:rPr>
          <w:rStyle w:val="VerbatimChar"/>
        </w:rPr>
        <w:t xml:space="preserve">pcpr_audit_logs</w:t>
      </w:r>
      <w:r>
        <w:t xml:space="preserve"> </w:t>
      </w:r>
      <w:r>
        <w:t xml:space="preserve">— Full Audit Trail</w:t>
      </w:r>
      <w:bookmarkEnd w:id="43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'claim' | 'payment' | 'credit_note' | etc.</w:t>
      </w:r>
      <w:r>
        <w:br/>
      </w:r>
      <w:r>
        <w:rPr>
          <w:rStyle w:val="NormalTok"/>
        </w:rPr>
        <w:t xml:space="preserve">  entity_id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'created' | 'status_changed' | 'deleted' | etc.</w:t>
      </w:r>
      <w:r>
        <w:br/>
      </w:r>
      <w:r>
        <w:rPr>
          <w:rStyle w:val="NormalTok"/>
        </w:rPr>
        <w:t xml:space="preserve">  old_values   JSONB,</w:t>
      </w:r>
      <w:r>
        <w:br/>
      </w:r>
      <w:r>
        <w:rPr>
          <w:rStyle w:val="NormalTok"/>
        </w:rPr>
        <w:t xml:space="preserve">  new_values   JSONB,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</w:t>
      </w:r>
      <w:r>
        <w:rPr>
          <w:rStyle w:val="CommentTok"/>
        </w:rPr>
        <w:t xml:space="preserve">-- Denormalised for log permanence</w:t>
      </w:r>
      <w:r>
        <w:br/>
      </w:r>
      <w:r>
        <w:rPr>
          <w:rStyle w:val="NormalTok"/>
        </w:rPr>
        <w:t xml:space="preserve">  ip_address   INET,</w:t>
      </w:r>
      <w:r>
        <w:br/>
      </w:r>
      <w:r>
        <w:rPr>
          <w:rStyle w:val="NormalTok"/>
        </w:rPr>
        <w:t xml:space="preserve">  user_agent   TEXT,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pcpr_audit_logs(entity_type, 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idx_audit_tenant_date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pcpr_audit_logs(tenant_id,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Heading2"/>
      </w:pPr>
      <w:bookmarkStart w:id="44" w:name="entity-relationship-summary"/>
      <w:r>
        <w:t xml:space="preserve">3.3 Entity Relationship Summary</w:t>
      </w:r>
      <w:bookmarkEnd w:id="44"/>
    </w:p>
    <w:p>
      <w:pPr>
        <w:pStyle w:val="SourceCode"/>
      </w:pPr>
      <w:r>
        <w:rPr>
          <w:rStyle w:val="VerbatimChar"/>
        </w:rPr>
        <w:t xml:space="preserve">tenants ──┬── pcpr_panels ──┬── pcpr_panel_branches ── branches</w:t>
      </w:r>
      <w:r>
        <w:br/>
      </w:r>
      <w:r>
        <w:rPr>
          <w:rStyle w:val="VerbatimChar"/>
        </w:rPr>
        <w:t xml:space="preserve">          │                 ├── pcpr_panel_patients ── patients</w:t>
      </w:r>
      <w:r>
        <w:br/>
      </w:r>
      <w:r>
        <w:rPr>
          <w:rStyle w:val="VerbatimChar"/>
        </w:rPr>
        <w:t xml:space="preserve">          │                 ├── pcpr_claims ──┬── pcpr_claim_items</w:t>
      </w:r>
      <w:r>
        <w:br/>
      </w:r>
      <w:r>
        <w:rPr>
          <w:rStyle w:val="VerbatimChar"/>
        </w:rPr>
        <w:t xml:space="preserve">          │                 │                 ├── pcpr_submission_batches</w:t>
      </w:r>
      <w:r>
        <w:br/>
      </w:r>
      <w:r>
        <w:rPr>
          <w:rStyle w:val="VerbatimChar"/>
        </w:rPr>
        <w:t xml:space="preserve">          │                 │                 └── pcpr_payment_allocations</w:t>
      </w:r>
      <w:r>
        <w:br/>
      </w:r>
      <w:r>
        <w:rPr>
          <w:rStyle w:val="VerbatimChar"/>
        </w:rPr>
        <w:t xml:space="preserve">          │                 ├── pcpr_payments ──── pcpr_payment_allocations</w:t>
      </w:r>
      <w:r>
        <w:br/>
      </w:r>
      <w:r>
        <w:rPr>
          <w:rStyle w:val="VerbatimChar"/>
        </w:rPr>
        <w:t xml:space="preserve">          │                 └── pcpr_credit_notes</w:t>
      </w:r>
      <w:r>
        <w:br/>
      </w:r>
      <w:r>
        <w:rPr>
          <w:rStyle w:val="VerbatimChar"/>
        </w:rPr>
        <w:t xml:space="preserve">          └── pcpr_bank_statement_imports ── pcpr_bank_statement_lines</w:t>
      </w:r>
    </w:p>
    <w:p>
      <w:pPr>
        <w:pStyle w:val="Heading1"/>
      </w:pPr>
      <w:bookmarkStart w:id="45" w:name="claim-lifecycle-workflow"/>
      <w:r>
        <w:t xml:space="preserve">4. Claim Lifecycle &amp; Workflow</w:t>
      </w:r>
      <w:bookmarkEnd w:id="45"/>
    </w:p>
    <w:p>
      <w:pPr>
        <w:pStyle w:val="Heading2"/>
      </w:pPr>
      <w:bookmarkStart w:id="46" w:name="state-machine"/>
      <w:r>
        <w:t xml:space="preserve">4.1 State Machine</w:t>
      </w:r>
      <w:bookmarkEnd w:id="46"/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CONSULTATION    │</w:t>
      </w:r>
      <w:r>
        <w:br/>
      </w:r>
      <w:r>
        <w:rPr>
          <w:rStyle w:val="VerbatimChar"/>
        </w:rPr>
        <w:t xml:space="preserve">                        │    (auto-triggers)   │</w:t>
      </w:r>
      <w:r>
        <w:br/>
      </w:r>
      <w:r>
        <w:rPr>
          <w:rStyle w:val="VerbatimChar"/>
        </w:rPr>
        <w:t xml:space="preserve">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│ auto-create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┌──▶│     DRAFT        │◀──┐</w:t>
      </w:r>
      <w:r>
        <w:br/>
      </w:r>
      <w:r>
        <w:rPr>
          <w:rStyle w:val="VerbatimChar"/>
        </w:rPr>
        <w:t xml:space="preserve">                     │   │ (editable)       │   │</w:t>
      </w:r>
      <w:r>
        <w:br/>
      </w:r>
      <w:r>
        <w:rPr>
          <w:rStyle w:val="VerbatimChar"/>
        </w:rPr>
        <w:t xml:space="preserve">                     │   └──────┬───────────┘   │</w:t>
      </w:r>
      <w:r>
        <w:br/>
      </w:r>
      <w:r>
        <w:rPr>
          <w:rStyle w:val="VerbatimChar"/>
        </w:rPr>
        <w:t xml:space="preserve">                     │          │ submit         │ revert</w:t>
      </w:r>
      <w:r>
        <w:br/>
      </w:r>
      <w:r>
        <w:rPr>
          <w:rStyle w:val="VerbatimChar"/>
        </w:rPr>
        <w:t xml:space="preserve">                     │          ▼                │</w:t>
      </w:r>
      <w:r>
        <w:br/>
      </w:r>
      <w:r>
        <w:rPr>
          <w:rStyle w:val="VerbatimChar"/>
        </w:rPr>
        <w:t xml:space="preserve">                     │   ┌──────────────────┐    │</w:t>
      </w:r>
      <w:r>
        <w:br/>
      </w:r>
      <w:r>
        <w:rPr>
          <w:rStyle w:val="VerbatimChar"/>
        </w:rPr>
        <w:t xml:space="preserve">                     │   │   SUBMITTED      │────┘</w:t>
      </w:r>
      <w:r>
        <w:br/>
      </w:r>
      <w:r>
        <w:rPr>
          <w:rStyle w:val="VerbatimChar"/>
        </w:rPr>
        <w:t xml:space="preserve">                     │   │ (in batch)       │</w:t>
      </w:r>
      <w:r>
        <w:br/>
      </w:r>
      <w:r>
        <w:rPr>
          <w:rStyle w:val="VerbatimChar"/>
        </w:rPr>
        <w:t xml:space="preserve">                     │   └──────┬───────────┘</w:t>
      </w:r>
      <w:r>
        <w:br/>
      </w:r>
      <w:r>
        <w:rPr>
          <w:rStyle w:val="VerbatimChar"/>
        </w:rPr>
        <w:t xml:space="preserve">                     │          │ panel decision</w:t>
      </w:r>
      <w:r>
        <w:br/>
      </w:r>
      <w:r>
        <w:rPr>
          <w:rStyle w:val="VerbatimChar"/>
        </w:rPr>
        <w:t xml:space="preserve">                     │     ┌────┴─────┐</w:t>
      </w:r>
      <w:r>
        <w:br/>
      </w:r>
      <w:r>
        <w:rPr>
          <w:rStyle w:val="VerbatimChar"/>
        </w:rPr>
        <w:t xml:space="preserve">                     │     ▼          ▼</w:t>
      </w:r>
      <w:r>
        <w:br/>
      </w:r>
      <w:r>
        <w:rPr>
          <w:rStyle w:val="VerbatimChar"/>
        </w:rPr>
        <w:t xml:space="preserve">                     │ ┌────────┐ ┌──────────┐</w:t>
      </w:r>
      <w:r>
        <w:br/>
      </w:r>
      <w:r>
        <w:rPr>
          <w:rStyle w:val="VerbatimChar"/>
        </w:rPr>
        <w:t xml:space="preserve">                     │ │ACCEPTED│ │ REJECTED │──▶ (resubmit as new draft)</w:t>
      </w:r>
      <w:r>
        <w:br/>
      </w:r>
      <w:r>
        <w:rPr>
          <w:rStyle w:val="VerbatimChar"/>
        </w:rPr>
        <w:t xml:space="preserve">                     │ └───┬────┘ └──────────┘</w:t>
      </w:r>
      <w:r>
        <w:br/>
      </w:r>
      <w:r>
        <w:rPr>
          <w:rStyle w:val="VerbatimChar"/>
        </w:rPr>
        <w:t xml:space="preserve">                     │     │ payment received</w:t>
      </w:r>
      <w:r>
        <w:br/>
      </w:r>
      <w:r>
        <w:rPr>
          <w:rStyle w:val="VerbatimChar"/>
        </w:rPr>
        <w:t xml:space="preserve">                     │     ├──────────────────┐</w:t>
      </w:r>
      <w:r>
        <w:br/>
      </w:r>
      <w:r>
        <w:rPr>
          <w:rStyle w:val="VerbatimChar"/>
        </w:rPr>
        <w:t xml:space="preserve">                     │     ▼                  ▼</w:t>
      </w:r>
      <w:r>
        <w:br/>
      </w:r>
      <w:r>
        <w:rPr>
          <w:rStyle w:val="VerbatimChar"/>
        </w:rPr>
        <w:t xml:space="preserve">                     │ ┌────────┐        ┌─────────┐</w:t>
      </w:r>
      <w:r>
        <w:br/>
      </w:r>
      <w:r>
        <w:rPr>
          <w:rStyle w:val="VerbatimChar"/>
        </w:rPr>
        <w:t xml:space="preserve">                     │ │  PAID  │        │ PARTIAL │</w:t>
      </w:r>
      <w:r>
        <w:br/>
      </w:r>
      <w:r>
        <w:rPr>
          <w:rStyle w:val="VerbatimChar"/>
        </w:rPr>
        <w:t xml:space="preserve">                     │ └────────┘        └────┬────┘</w:t>
      </w:r>
      <w:r>
        <w:br/>
      </w:r>
      <w:r>
        <w:rPr>
          <w:rStyle w:val="VerbatimChar"/>
        </w:rPr>
        <w:t xml:space="preserve">                     │                        │ final payment</w:t>
      </w:r>
      <w:r>
        <w:br/>
      </w:r>
      <w:r>
        <w:rPr>
          <w:rStyle w:val="VerbatimChar"/>
        </w:rPr>
        <w:t xml:space="preserve">                     │                        ▼</w:t>
      </w:r>
      <w:r>
        <w:br/>
      </w:r>
      <w:r>
        <w:rPr>
          <w:rStyle w:val="VerbatimChar"/>
        </w:rPr>
        <w:t xml:space="preserve">                     │                   ┌────────┐</w:t>
      </w:r>
      <w:r>
        <w:br/>
      </w:r>
      <w:r>
        <w:rPr>
          <w:rStyle w:val="VerbatimChar"/>
        </w:rPr>
        <w:t xml:space="preserve">                     └───────────────────│  PAID  │</w:t>
      </w:r>
      <w:r>
        <w:br/>
      </w:r>
      <w:r>
        <w:rPr>
          <w:rStyle w:val="VerbatimChar"/>
        </w:rPr>
        <w:t xml:space="preserve">                                         └────────┘</w:t>
      </w:r>
      <w:r>
        <w:br/>
      </w:r>
      <w:r>
        <w:rPr>
          <w:rStyle w:val="VerbatimChar"/>
        </w:rPr>
        <w:t xml:space="preserve">                                              │ (alternative)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┌───────────┐</w:t>
      </w:r>
      <w:r>
        <w:br/>
      </w:r>
      <w:r>
        <w:rPr>
          <w:rStyle w:val="VerbatimChar"/>
        </w:rPr>
        <w:t xml:space="preserve">                                       │WRITTEN OFF│</w:t>
      </w:r>
      <w:r>
        <w:br/>
      </w:r>
      <w:r>
        <w:rPr>
          <w:rStyle w:val="VerbatimChar"/>
        </w:rPr>
        <w:t xml:space="preserve">                                       └───────────┘</w:t>
      </w:r>
    </w:p>
    <w:p>
      <w:pPr>
        <w:pStyle w:val="Heading2"/>
      </w:pPr>
      <w:bookmarkStart w:id="47" w:name="workflow-business-rules"/>
      <w:r>
        <w:t xml:space="preserve">4.2 Workflow Business Rules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auto-create → DRAFT</w:t>
            </w:r>
          </w:p>
        </w:tc>
        <w:tc>
          <w:p>
            <w:pPr>
              <w:pStyle w:val="Compact"/>
              <w:jc w:val="left"/>
            </w:pPr>
            <w:r>
              <w:t xml:space="preserve">Consultation saved with panel patient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claim_no</w:t>
            </w:r>
            <w:r>
              <w:t xml:space="preserve"> </w:t>
            </w:r>
            <w:r>
              <w:t xml:space="preserve">auto-generated;</w:t>
            </w:r>
            <w:r>
              <w:t xml:space="preserve"> </w:t>
            </w:r>
            <w:r>
              <w:rPr>
                <w:rStyle w:val="VerbatimChar"/>
              </w:rPr>
              <w:t xml:space="preserve">net_claimable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gross_amount</w:t>
            </w:r>
            <w:r>
              <w:t xml:space="preserve"> </w:t>
            </w:r>
            <w:r>
              <w:t xml:space="preserve">× (1 - panel_discount%)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DRAFT → SUBMITTED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Submit</w:t>
            </w:r>
            <w:r>
              <w:t xml:space="preserve">”</w:t>
            </w:r>
            <w:r>
              <w:t xml:space="preserve"> </w:t>
            </w:r>
            <w:r>
              <w:t xml:space="preserve">/ batch submit</w:t>
            </w:r>
          </w:p>
        </w:tc>
        <w:tc>
          <w:p>
            <w:pPr>
              <w:pStyle w:val="Compact"/>
              <w:jc w:val="left"/>
            </w:pPr>
            <w:r>
              <w:t xml:space="preserve">Claim added to a</w:t>
            </w:r>
            <w:r>
              <w:t xml:space="preserve"> </w:t>
            </w:r>
            <w:r>
              <w:rPr>
                <w:rStyle w:val="VerbatimChar"/>
              </w:rPr>
              <w:t xml:space="preserve">pcpr_submission_batches</w:t>
            </w:r>
            <w:r>
              <w:t xml:space="preserve"> </w:t>
            </w:r>
            <w:r>
              <w:t xml:space="preserve">record;</w:t>
            </w:r>
            <w:r>
              <w:t xml:space="preserve"> </w:t>
            </w:r>
            <w:r>
              <w:rPr>
                <w:rStyle w:val="VerbatimChar"/>
              </w:rPr>
              <w:t xml:space="preserve">submission_date</w:t>
            </w:r>
            <w:r>
              <w:t xml:space="preserve"> </w:t>
            </w:r>
            <w:r>
              <w:t xml:space="preserve">stamped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SUBMITTED → ACCEPTED</w:t>
            </w:r>
          </w:p>
        </w:tc>
        <w:tc>
          <w:p>
            <w:pPr>
              <w:pStyle w:val="Compact"/>
              <w:jc w:val="left"/>
            </w:pPr>
            <w:r>
              <w:t xml:space="preserve">Panel portal or manual acceptance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accepted_date</w:t>
            </w:r>
            <w:r>
              <w:t xml:space="preserve"> </w:t>
            </w:r>
            <w:r>
              <w:t xml:space="preserve">set; claim locked for 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SUBMITTED → REJECTED</w:t>
            </w:r>
          </w:p>
        </w:tc>
        <w:tc>
          <w:p>
            <w:pPr>
              <w:pStyle w:val="Compact"/>
              <w:jc w:val="left"/>
            </w:pPr>
            <w:r>
              <w:t xml:space="preserve">Panel rejection with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rejection_reason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rejection_code</w:t>
            </w:r>
            <w:r>
              <w:t xml:space="preserve"> </w:t>
            </w:r>
            <w:r>
              <w:t xml:space="preserve">recorded; user notified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REJECTED → DRAFT</w:t>
            </w:r>
          </w:p>
        </w:tc>
        <w:tc>
          <w:p>
            <w:pPr>
              <w:pStyle w:val="Compact"/>
              <w:jc w:val="left"/>
            </w:pPr>
            <w:r>
              <w:t xml:space="preserve">User amends and resubmits</w:t>
            </w:r>
          </w:p>
        </w:tc>
        <w:tc>
          <w:p>
            <w:pPr>
              <w:pStyle w:val="Compact"/>
              <w:jc w:val="left"/>
            </w:pPr>
            <w:r>
              <w:t xml:space="preserve">Old claim duplicated to new DRAFT; original remains REJECTED for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ACCEPTED → PARTIAL</w:t>
            </w:r>
          </w:p>
        </w:tc>
        <w:tc>
          <w:p>
            <w:pPr>
              <w:pStyle w:val="Compact"/>
              <w:jc w:val="left"/>
            </w:pPr>
            <w:r>
              <w:t xml:space="preserve">Payment received, amount &lt; net_claimable</w:t>
            </w:r>
          </w:p>
        </w:tc>
        <w:tc>
          <w:p>
            <w:pPr>
              <w:pStyle w:val="Compact"/>
              <w:jc w:val="left"/>
            </w:pPr>
            <w:r>
              <w:t xml:space="preserve">Trigger fires on</w:t>
            </w:r>
            <w:r>
              <w:t xml:space="preserve"> </w:t>
            </w:r>
            <w:r>
              <w:rPr>
                <w:rStyle w:val="VerbatimChar"/>
              </w:rPr>
              <w:t xml:space="preserve">pcpr_payment_allocations</w:t>
            </w:r>
            <w:r>
              <w:t xml:space="preserve"> </w:t>
            </w:r>
            <w:r>
              <w:t xml:space="preserve">insert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→ PAID</w:t>
            </w:r>
          </w:p>
        </w:tc>
        <w:tc>
          <w:p>
            <w:pPr>
              <w:pStyle w:val="Compact"/>
              <w:jc w:val="left"/>
            </w:pPr>
            <w:r>
              <w:t xml:space="preserve">Cumulative payments reach</w:t>
            </w:r>
            <w:r>
              <w:t xml:space="preserve"> </w:t>
            </w:r>
            <w:r>
              <w:rPr>
                <w:rStyle w:val="VerbatimChar"/>
              </w:rPr>
              <w:t xml:space="preserve">net_claimable</w:t>
            </w:r>
          </w:p>
        </w:tc>
        <w:tc>
          <w:p>
            <w:pPr>
              <w:pStyle w:val="Compact"/>
              <w:jc w:val="left"/>
            </w:pPr>
            <w:r>
              <w:t xml:space="preserve">Same trigger; status auto-updated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→ WRITTEN_OFF</w:t>
            </w:r>
          </w:p>
        </w:tc>
        <w:tc>
          <w:p>
            <w:pPr>
              <w:pStyle w:val="Compact"/>
              <w:jc w:val="left"/>
            </w:pPr>
            <w:r>
              <w:t xml:space="preserve">Manager action with reason</w:t>
            </w:r>
          </w:p>
        </w:tc>
        <w:tc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billing_manager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</w:t>
            </w:r>
          </w:p>
        </w:tc>
      </w:tr>
    </w:tbl>
    <w:p>
      <w:pPr>
        <w:pStyle w:val="Heading2"/>
      </w:pPr>
      <w:bookmarkStart w:id="48" w:name="claim-number-format"/>
      <w:r>
        <w:t xml:space="preserve">4.3 Claim Number Format</w:t>
      </w:r>
      <w:bookmarkEnd w:id="48"/>
    </w:p>
    <w:p>
      <w:pPr>
        <w:pStyle w:val="SourceCode"/>
      </w:pPr>
      <w:r>
        <w:rPr>
          <w:rStyle w:val="VerbatimChar"/>
        </w:rPr>
        <w:t xml:space="preserve">CV-{PANEL_CODE}-{YYYY}{MM}-{BRANCH_CODE}-{SEQ:05d}</w:t>
      </w:r>
      <w:r>
        <w:br/>
      </w:r>
      <w:r>
        <w:br/>
      </w:r>
      <w:r>
        <w:rPr>
          <w:rStyle w:val="VerbatimChar"/>
        </w:rPr>
        <w:t xml:space="preserve">Example:  CV-PMCARE-202606-KL01-00142</w:t>
      </w:r>
    </w:p>
    <w:p>
      <w:pPr>
        <w:pStyle w:val="FirstParagraph"/>
      </w:pPr>
      <w:r>
        <w:t xml:space="preserve">Sequence is per panel per branch per month, zero-padded to 5 digits.</w:t>
      </w:r>
    </w:p>
    <w:p>
      <w:pPr>
        <w:pStyle w:val="Heading2"/>
      </w:pPr>
      <w:bookmarkStart w:id="49" w:name="batch-submission-workflow"/>
      <w:r>
        <w:t xml:space="preserve">4.4 Batch Submission Workflow</w:t>
      </w:r>
      <w:bookmarkEnd w:id="49"/>
    </w:p>
    <w:p>
      <w:pPr>
        <w:pStyle w:val="SourceCode"/>
      </w:pPr>
      <w:r>
        <w:rPr>
          <w:rStyle w:val="VerbatimChar"/>
        </w:rPr>
        <w:t xml:space="preserve">1. Staff selects panel + date range + branch</w:t>
      </w:r>
      <w:r>
        <w:br/>
      </w:r>
      <w:r>
        <w:rPr>
          <w:rStyle w:val="VerbatimChar"/>
        </w:rPr>
        <w:t xml:space="preserve">2. System shows all DRAFT claims for that panel</w:t>
      </w:r>
      <w:r>
        <w:br/>
      </w:r>
      <w:r>
        <w:rPr>
          <w:rStyle w:val="VerbatimChar"/>
        </w:rPr>
        <w:t xml:space="preserve">3. Staff reviews, checks, optionally excludes individual claims</w:t>
      </w:r>
      <w:r>
        <w:br/>
      </w:r>
      <w:r>
        <w:rPr>
          <w:rStyle w:val="VerbatimChar"/>
        </w:rPr>
        <w:t xml:space="preserve">4. System generates batch: CV-BATCH-PMCARE-202606-KL01-001</w:t>
      </w:r>
      <w:r>
        <w:br/>
      </w:r>
      <w:r>
        <w:rPr>
          <w:rStyle w:val="VerbatimChar"/>
        </w:rPr>
        <w:t xml:space="preserve">5. All included claims → status: SUBMITTED</w:t>
      </w:r>
      <w:r>
        <w:br/>
      </w:r>
      <w:r>
        <w:rPr>
          <w:rStyle w:val="VerbatimChar"/>
        </w:rPr>
        <w:t xml:space="preserve">6. Batch export: CSV / Excel / PDF cover sheet (per panel format)</w:t>
      </w:r>
      <w:r>
        <w:br/>
      </w:r>
      <w:r>
        <w:rPr>
          <w:rStyle w:val="VerbatimChar"/>
        </w:rPr>
        <w:t xml:space="preserve">7. Staff uploads to panel portal or emails — reference no. recorded</w:t>
      </w:r>
      <w:r>
        <w:br/>
      </w:r>
      <w:r>
        <w:rPr>
          <w:rStyle w:val="VerbatimChar"/>
        </w:rPr>
        <w:t xml:space="preserve">8. On panel acknowledgement → batch status: ACKNOWLEDGED</w:t>
      </w:r>
    </w:p>
    <w:p>
      <w:pPr>
        <w:pStyle w:val="Heading1"/>
      </w:pPr>
      <w:bookmarkStart w:id="50" w:name="ui-wireframes"/>
      <w:r>
        <w:t xml:space="preserve">5. UI Wireframes</w:t>
      </w:r>
      <w:bookmarkEnd w:id="50"/>
    </w:p>
    <w:p>
      <w:pPr>
        <w:pStyle w:val="Heading2"/>
      </w:pPr>
      <w:bookmarkStart w:id="51" w:name="kpi-dashboard"/>
      <w:r>
        <w:t xml:space="preserve">5.1 KPI Dashboard</w:t>
      </w:r>
      <w:bookmarkEnd w:id="5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PANEL CLAIMS  [All Branches ▼]  [All Panels ▼]  [Jun 2026 ▼]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├──────────┬──────────┬──────────┬──────────┬────────────────────┤</w:t>
      </w:r>
      <w:r>
        <w:br/>
      </w:r>
      <w:r>
        <w:rPr>
          <w:rStyle w:val="VerbatimChar"/>
        </w:rPr>
        <w:t xml:space="preserve">│ TOTAL    │COLLECTION│  AVG PAY │ CLAIMS   │                    │</w:t>
      </w:r>
      <w:r>
        <w:br/>
      </w:r>
      <w:r>
        <w:rPr>
          <w:rStyle w:val="VerbatimChar"/>
        </w:rPr>
        <w:t xml:space="preserve">│OUTSTANDING│  RATE   │   DAYS   │ OVERDUE  │                    │</w:t>
      </w:r>
      <w:r>
        <w:br/>
      </w:r>
      <w:r>
        <w:rPr>
          <w:rStyle w:val="VerbatimChar"/>
        </w:rPr>
        <w:t xml:space="preserve">│RM 84,230 │  78.4%   │  51 days │    23    │                    │</w:t>
      </w:r>
      <w:r>
        <w:br/>
      </w:r>
      <w:r>
        <w:rPr>
          <w:rStyle w:val="VerbatimChar"/>
        </w:rPr>
        <w:t xml:space="preserve">│ ▲ 12%    │ ▼ 3.1%   │ ▼ 4 days │ ▲ 5      │                    │</w:t>
      </w:r>
      <w:r>
        <w:br/>
      </w:r>
      <w:r>
        <w:rPr>
          <w:rStyle w:val="VerbatimChar"/>
        </w:rPr>
        <w:t xml:space="preserve">├──────────┴──────────┴──────────┴──────────┘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Outstanding by Panel                Outstanding by Ageing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    ┌────────────────────────┐ │</w:t>
      </w:r>
      <w:r>
        <w:br/>
      </w:r>
      <w:r>
        <w:rPr>
          <w:rStyle w:val="VerbatimChar"/>
        </w:rPr>
        <w:t xml:space="preserve">│  │ PMCare      RM 32,400 ██│        │ 0-30d  RM 24,100  29% │ │</w:t>
      </w:r>
      <w:r>
        <w:br/>
      </w:r>
      <w:r>
        <w:rPr>
          <w:rStyle w:val="VerbatimChar"/>
        </w:rPr>
        <w:t xml:space="preserve">│  │ Compumed    RM 21,800 █ │        │ 31-60d RM 31,500  37% │ │</w:t>
      </w:r>
      <w:r>
        <w:br/>
      </w:r>
      <w:r>
        <w:rPr>
          <w:rStyle w:val="VerbatimChar"/>
        </w:rPr>
        <w:t xml:space="preserve">│  │ ASP         RM 15,600 █ │        │ 61-90d RM 18,400  22% │ │</w:t>
      </w:r>
      <w:r>
        <w:br/>
      </w:r>
      <w:r>
        <w:rPr>
          <w:rStyle w:val="VerbatimChar"/>
        </w:rPr>
        <w:t xml:space="preserve">│  │ UTM Holdings RM 9,230   │        │ &gt;90d   RM 10,230  12% │ │</w:t>
      </w:r>
      <w:r>
        <w:br/>
      </w:r>
      <w:r>
        <w:rPr>
          <w:rStyle w:val="VerbatimChar"/>
        </w:rPr>
        <w:t xml:space="preserve">│  │ Red Alert    RM 5,200   │        └────────────────────────┘ │</w:t>
      </w:r>
      <w:r>
        <w:br/>
      </w:r>
      <w:r>
        <w:rPr>
          <w:rStyle w:val="VerbatimChar"/>
        </w:rPr>
        <w:t xml:space="preserve">│  └─────────────────────────┘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Recent Activity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✓ PMCare paid RM 12,450 — 15 claims reconciled  2h ago │   │</w:t>
      </w:r>
      <w:r>
        <w:br/>
      </w:r>
      <w:r>
        <w:rPr>
          <w:rStyle w:val="VerbatimChar"/>
        </w:rPr>
        <w:t xml:space="preserve">│  │ ⚠ Compumed claim CV-COMP-202605-KL01-00089 REJECTED    │   │</w:t>
      </w:r>
      <w:r>
        <w:br/>
      </w:r>
      <w:r>
        <w:rPr>
          <w:rStyle w:val="VerbatimChar"/>
        </w:rPr>
        <w:t xml:space="preserve">│  │ ⏰ 8 claims overdue &gt;90 days — PMCare, ASP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bookmarkStart w:id="52" w:name="claims-list"/>
      <w:r>
        <w:t xml:space="preserve">5.2 Claims List</w:t>
      </w:r>
      <w:bookmarkEnd w:id="5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Claims  [+ New Claim]  [Batch Submit]  [Export ▼]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🔍 Search  [Panel ▼] [Status ▼] [Branch ▼] [Date Range]       │</w:t>
      </w:r>
      <w:r>
        <w:br/>
      </w:r>
      <w:r>
        <w:rPr>
          <w:rStyle w:val="VerbatimChar"/>
        </w:rPr>
        <w:t xml:space="preserve">├────────────┬──────────┬──────────┬──────┬──────┬──────┬────────┤</w:t>
      </w:r>
      <w:r>
        <w:br/>
      </w:r>
      <w:r>
        <w:rPr>
          <w:rStyle w:val="VerbatimChar"/>
        </w:rPr>
        <w:t xml:space="preserve">│ Claim No.  │ Patient  │ Panel    │ Date │ Net  │Status│ Action │</w:t>
      </w:r>
      <w:r>
        <w:br/>
      </w:r>
      <w:r>
        <w:rPr>
          <w:rStyle w:val="VerbatimChar"/>
        </w:rPr>
        <w:t xml:space="preserve">├────────────┼──────────┼──────────┼──────┼──────┼──────┼────────┤</w:t>
      </w:r>
      <w:r>
        <w:br/>
      </w:r>
      <w:r>
        <w:rPr>
          <w:rStyle w:val="VerbatimChar"/>
        </w:rPr>
        <w:t xml:space="preserve">│CV-PMCARE.. │ Ahmad B. │ PMCare   │01/06 │RM420 │[ACCP]│ ⋯      │</w:t>
      </w:r>
      <w:r>
        <w:br/>
      </w:r>
      <w:r>
        <w:rPr>
          <w:rStyle w:val="VerbatimChar"/>
        </w:rPr>
        <w:t xml:space="preserve">│CV-COMP-... │ Siti R.  │ Compumed │02/06 │RM185 │[REJT]│ ⋯      │</w:t>
      </w:r>
      <w:r>
        <w:br/>
      </w:r>
      <w:r>
        <w:rPr>
          <w:rStyle w:val="VerbatimChar"/>
        </w:rPr>
        <w:t xml:space="preserve">│CV-ASP-...  │ Kumar S. │ ASP      │03/06 │RM650 │[PART]│ ⋯      │</w:t>
      </w:r>
      <w:r>
        <w:br/>
      </w:r>
      <w:r>
        <w:rPr>
          <w:rStyle w:val="VerbatimChar"/>
        </w:rPr>
        <w:t xml:space="preserve">│CV-UTM-...  │ Lim W.   │ UTM Hold │03/06 │RM320 │[PAID]│ ⋯      │</w:t>
      </w:r>
      <w:r>
        <w:br/>
      </w:r>
      <w:r>
        <w:rPr>
          <w:rStyle w:val="VerbatimChar"/>
        </w:rPr>
        <w:t xml:space="preserve">├────────────┴──────────┴──────────┴──────┴──────┴──────┴────────┤</w:t>
      </w:r>
      <w:r>
        <w:br/>
      </w:r>
      <w:r>
        <w:rPr>
          <w:rStyle w:val="VerbatimChar"/>
        </w:rPr>
        <w:t xml:space="preserve">│  Showing 1–25 of 142   [&lt; Prev]  [Next &gt;]          Subtotal:   │</w:t>
      </w:r>
      <w:r>
        <w:br/>
      </w:r>
      <w:r>
        <w:rPr>
          <w:rStyle w:val="VerbatimChar"/>
        </w:rPr>
        <w:t xml:space="preserve">│                                              RM 1,575 (4 shown)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Status badges: [DRFT]=grey  [SUBM]=blue  [ACCP]=teal  [REJT]=red</w:t>
      </w:r>
      <w:r>
        <w:br/>
      </w:r>
      <w:r>
        <w:rPr>
          <w:rStyle w:val="VerbatimChar"/>
        </w:rPr>
        <w:t xml:space="preserve">               [PAID]=green [PART]=orange [WOFF]=dark-grey</w:t>
      </w:r>
    </w:p>
    <w:p>
      <w:pPr>
        <w:pStyle w:val="Heading2"/>
      </w:pPr>
      <w:bookmarkStart w:id="53" w:name="claim-detail-view"/>
      <w:r>
        <w:t xml:space="preserve">5.3 Claim Detail View</w:t>
      </w:r>
      <w:bookmarkEnd w:id="5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◀ Back to Claims                               [Edit] [Print]  │</w:t>
      </w:r>
      <w:r>
        <w:br/>
      </w:r>
      <w:r>
        <w:rPr>
          <w:rStyle w:val="VerbatimChar"/>
        </w:rPr>
        <w:t xml:space="preserve">│  CV-PMCARE-202606-KL01-00142                  [ACCEPTED]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├────────────────────────────┬────────────────────────────────────┤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PATIENT INFO              │  PANEL INFO                        │</w:t>
      </w:r>
      <w:r>
        <w:br/>
      </w:r>
      <w:r>
        <w:rPr>
          <w:rStyle w:val="VerbatimChar"/>
        </w:rPr>
        <w:t xml:space="preserve">│  Ahmad bin Bakar           │  PMCare Sdn Bhd                    │</w:t>
      </w:r>
      <w:r>
        <w:br/>
      </w:r>
      <w:r>
        <w:rPr>
          <w:rStyle w:val="VerbatimChar"/>
        </w:rPr>
        <w:t xml:space="preserve">│  IC: 820314-14-5678        │  Member ID: PMC-2024-008821        │</w:t>
      </w:r>
      <w:r>
        <w:br/>
      </w:r>
      <w:r>
        <w:rPr>
          <w:rStyle w:val="VerbatimChar"/>
        </w:rPr>
        <w:t xml:space="preserve">│  DOB: 14 Mar 1982          │  Company: Petronas                 │</w:t>
      </w:r>
      <w:r>
        <w:br/>
      </w:r>
      <w:r>
        <w:rPr>
          <w:rStyle w:val="VerbatimChar"/>
        </w:rPr>
        <w:t xml:space="preserve">│  Phone: 012-345 6789       │  Entitlement: RM 500/visit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├────────────────────────────┴────────────────────────────────────┤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 DETAILS                                                │</w:t>
      </w:r>
      <w:r>
        <w:br/>
      </w:r>
      <w:r>
        <w:rPr>
          <w:rStyle w:val="VerbatimChar"/>
        </w:rPr>
        <w:t xml:space="preserve">│  Date: 01 Jun 2026    Branch: KL Main    Doctor: Dr. Azman      │</w:t>
      </w:r>
      <w:r>
        <w:br/>
      </w:r>
      <w:r>
        <w:rPr>
          <w:rStyle w:val="VerbatimChar"/>
        </w:rPr>
        <w:t xml:space="preserve">│  ICD-10: J06.9 — Acute upper respiratory infection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CLAIM ITEMS                                                    │</w:t>
      </w:r>
      <w:r>
        <w:br/>
      </w:r>
      <w:r>
        <w:rPr>
          <w:rStyle w:val="VerbatimChar"/>
        </w:rPr>
        <w:t xml:space="preserve">│  Consultation fee          1 × RM 80.00             RM 80.00   │</w:t>
      </w:r>
      <w:r>
        <w:br/>
      </w:r>
      <w:r>
        <w:rPr>
          <w:rStyle w:val="VerbatimChar"/>
        </w:rPr>
        <w:t xml:space="preserve">│  Paracetamol 500mg Tabs   20 × RM 0.50              RM 10.00   │</w:t>
      </w:r>
      <w:r>
        <w:br/>
      </w:r>
      <w:r>
        <w:rPr>
          <w:rStyle w:val="VerbatimChar"/>
        </w:rPr>
        <w:t xml:space="preserve">│  Amoxicillin 250mg Caps   21 × RM 1.20              RM 25.20   │</w:t>
      </w:r>
      <w:r>
        <w:br/>
      </w:r>
      <w:r>
        <w:rPr>
          <w:rStyle w:val="VerbatimChar"/>
        </w:rPr>
        <w:t xml:space="preserve">│  Dextromethorphan Syrup    1 × RM 8.00               RM 8.00   │</w:t>
      </w:r>
      <w:r>
        <w:br/>
      </w:r>
      <w:r>
        <w:rPr>
          <w:rStyle w:val="VerbatimChar"/>
        </w:rPr>
        <w:t xml:space="preserve">│                            Gross Total:             RM 123.20   │</w:t>
      </w:r>
      <w:r>
        <w:br/>
      </w:r>
      <w:r>
        <w:rPr>
          <w:rStyle w:val="VerbatimChar"/>
        </w:rPr>
        <w:t xml:space="preserve">│                            Panel Discount (5%):    -RM   6.16  │</w:t>
      </w:r>
      <w:r>
        <w:br/>
      </w:r>
      <w:r>
        <w:rPr>
          <w:rStyle w:val="VerbatimChar"/>
        </w:rPr>
        <w:t xml:space="preserve">│                            Co-Pay Collected:       -RM  20.00   │</w:t>
      </w:r>
      <w:r>
        <w:br/>
      </w:r>
      <w:r>
        <w:rPr>
          <w:rStyle w:val="VerbatimChar"/>
        </w:rPr>
        <w:t xml:space="preserve">│                            Net Claimable:           RM  97.04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PAYMENT HISTORY                                                │</w:t>
      </w:r>
      <w:r>
        <w:br/>
      </w:r>
      <w:r>
        <w:rPr>
          <w:rStyle w:val="VerbatimChar"/>
        </w:rPr>
        <w:t xml:space="preserve">│  CV-PAY-PMCARE-202606-001  15 Jun 2026  Allocated: RM 97.04    │</w:t>
      </w:r>
      <w:r>
        <w:br/>
      </w:r>
      <w:r>
        <w:rPr>
          <w:rStyle w:val="VerbatimChar"/>
        </w:rPr>
        <w:t xml:space="preserve">│  Status: FULLY PAID        Outstanding: RM 0.00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AUDIT TRAIL                                                    │</w:t>
      </w:r>
      <w:r>
        <w:br/>
      </w:r>
      <w:r>
        <w:rPr>
          <w:rStyle w:val="VerbatimChar"/>
        </w:rPr>
        <w:t xml:space="preserve">│  29 May 2026 14:32  Fatimah  Created (auto from consultation)  │</w:t>
      </w:r>
      <w:r>
        <w:br/>
      </w:r>
      <w:r>
        <w:rPr>
          <w:rStyle w:val="VerbatimChar"/>
        </w:rPr>
        <w:t xml:space="preserve">│  05 Jun 2026 09:15  Fatimah  Submitted — Batch CV-BATCH-..001  │</w:t>
      </w:r>
      <w:r>
        <w:br/>
      </w:r>
      <w:r>
        <w:rPr>
          <w:rStyle w:val="VerbatimChar"/>
        </w:rPr>
        <w:t xml:space="preserve">│  10 Jun 2026 11:40  System   Accepted (PMCare portal sync)     │</w:t>
      </w:r>
      <w:r>
        <w:br/>
      </w:r>
      <w:r>
        <w:rPr>
          <w:rStyle w:val="VerbatimChar"/>
        </w:rPr>
        <w:t xml:space="preserve">│  15 Jun 2026 16:22  Fatimah  Payment allocated RM 97.04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bookmarkStart w:id="54" w:name="payment-allocation-screen"/>
      <w:r>
        <w:t xml:space="preserve">5.4 Payment Allocation Screen</w:t>
      </w:r>
      <w:bookmarkEnd w:id="5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Record Payment — PMCare                         [Cancel] [Save]│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Payment Date: [01/06/2026]  Reference: [PMCARE-TT-2026-0615]  │</w:t>
      </w:r>
      <w:r>
        <w:br/>
      </w:r>
      <w:r>
        <w:rPr>
          <w:rStyle w:val="VerbatimChar"/>
        </w:rPr>
        <w:t xml:space="preserve">│  Method: [Bank Transfer ▼]   Bank: [Maybank]  Acct last 4: [...]│</w:t>
      </w:r>
      <w:r>
        <w:br/>
      </w:r>
      <w:r>
        <w:rPr>
          <w:rStyle w:val="VerbatimChar"/>
        </w:rPr>
        <w:t xml:space="preserve">│  Gross Amount: [RM 12,450.00]   Panel Deduction: [RM 0.00]     │</w:t>
      </w:r>
      <w:r>
        <w:br/>
      </w:r>
      <w:r>
        <w:rPr>
          <w:rStyle w:val="VerbatimChar"/>
        </w:rPr>
        <w:t xml:space="preserve">│  Net Received: RM 12,450.00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ALLOCATE TO CLAIMS                    Unallocated: RM 12,450   │</w:t>
      </w:r>
      <w:r>
        <w:br/>
      </w:r>
      <w:r>
        <w:rPr>
          <w:rStyle w:val="VerbatimChar"/>
        </w:rPr>
        <w:t xml:space="preserve">│  [Auto-Allocate Oldest First]  [Clear All]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┌──────────────┬───────────┬──────┬──────────┬────────────┐   │</w:t>
      </w:r>
      <w:r>
        <w:br/>
      </w:r>
      <w:r>
        <w:rPr>
          <w:rStyle w:val="VerbatimChar"/>
        </w:rPr>
        <w:t xml:space="preserve">│  │ Claim No.    │ Patient   │ Due  │ Net Claim │ Allocate   │   │</w:t>
      </w:r>
      <w:r>
        <w:br/>
      </w:r>
      <w:r>
        <w:rPr>
          <w:rStyle w:val="VerbatimChar"/>
        </w:rPr>
        <w:t xml:space="preserve">│  ├──────────────┼───────────┼──────┼──────────┼────────────┤   │</w:t>
      </w:r>
      <w:r>
        <w:br/>
      </w:r>
      <w:r>
        <w:rPr>
          <w:rStyle w:val="VerbatimChar"/>
        </w:rPr>
        <w:t xml:space="preserve">│  │ CV-PMCARE-.. │ Ahmad B.  │Overdue│ RM 97.04 │[   97.04 ]│   │</w:t>
      </w:r>
      <w:r>
        <w:br/>
      </w:r>
      <w:r>
        <w:rPr>
          <w:rStyle w:val="VerbatimChar"/>
        </w:rPr>
        <w:t xml:space="preserve">│  │ CV-PMCARE-.. │ Siti N.   │15Jun │ RM185.00  │[  185.00 ]│   │</w:t>
      </w:r>
      <w:r>
        <w:br/>
      </w:r>
      <w:r>
        <w:rPr>
          <w:rStyle w:val="VerbatimChar"/>
        </w:rPr>
        <w:t xml:space="preserve">│  │ CV-PMCARE-.. │ Kumar P.  │20Jun │ RM 420.00 │[  420.00 ]│   │</w:t>
      </w:r>
      <w:r>
        <w:br/>
      </w:r>
      <w:r>
        <w:rPr>
          <w:rStyle w:val="VerbatimChar"/>
        </w:rPr>
        <w:t xml:space="preserve">│  │ ...          │           │      │           │           │   │</w:t>
      </w:r>
      <w:r>
        <w:br/>
      </w:r>
      <w:r>
        <w:rPr>
          <w:rStyle w:val="VerbatimChar"/>
        </w:rPr>
        <w:t xml:space="preserve">│  └──────────────┴───────────┴──────┴──────────┴────────────┘   │</w:t>
      </w:r>
      <w:r>
        <w:br/>
      </w:r>
      <w:r>
        <w:rPr>
          <w:rStyle w:val="VerbatimChar"/>
        </w:rPr>
        <w:t xml:space="preserve">│                              Total Allocated:  RM 12,450.00     │</w:t>
      </w:r>
      <w:r>
        <w:br/>
      </w:r>
      <w:r>
        <w:rPr>
          <w:rStyle w:val="VerbatimChar"/>
        </w:rPr>
        <w:t xml:space="preserve">│                              Remaining:         RM      0.00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bookmarkStart w:id="55" w:name="ai-bank-reconciliation-screen"/>
      <w:r>
        <w:t xml:space="preserve">5.5 AI Bank Reconciliation Screen</w:t>
      </w:r>
      <w:bookmarkEnd w:id="5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Bank Statement Reconciliation                                  │</w:t>
      </w:r>
      <w:r>
        <w:br/>
      </w:r>
      <w:r>
        <w:rPr>
          <w:rStyle w:val="VerbatimChar"/>
        </w:rPr>
        <w:t xml:space="preserve">│  [Upload Statement (CSV/Excel)]   Last import: Maybank 01 Jun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AI MATCHING RESULTS             Unmatched: 4  Matched: 18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██████ UNMATCHED CREDITS — Action Required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01/06  PMCARE SDN BHD TT REF:0615-CLINIC-KL     RM 12,450│  │</w:t>
      </w:r>
      <w:r>
        <w:br/>
      </w:r>
      <w:r>
        <w:rPr>
          <w:rStyle w:val="VerbatimChar"/>
        </w:rPr>
        <w:t xml:space="preserve">│  │ AI Match: PMCare (94% confidence)                        │  │</w:t>
      </w:r>
      <w:r>
        <w:br/>
      </w:r>
      <w:r>
        <w:rPr>
          <w:rStyle w:val="VerbatimChar"/>
        </w:rPr>
        <w:t xml:space="preserve">│  │ Suggested payment: CV-PAY-PMCARE-202606-001              │  │</w:t>
      </w:r>
      <w:r>
        <w:br/>
      </w:r>
      <w:r>
        <w:rPr>
          <w:rStyle w:val="VerbatimChar"/>
        </w:rPr>
        <w:t xml:space="preserve">│  │ [✓ Confirm Match]  [Link Manually]  [Ignore]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03/06  COMPUMED HEALTHCARE PAYMENT               RM 8,200│  │</w:t>
      </w:r>
      <w:r>
        <w:br/>
      </w:r>
      <w:r>
        <w:rPr>
          <w:rStyle w:val="VerbatimChar"/>
        </w:rPr>
        <w:t xml:space="preserve">│  │ AI Match: Compumed (88% confidence)                      │  │</w:t>
      </w:r>
      <w:r>
        <w:br/>
      </w:r>
      <w:r>
        <w:rPr>
          <w:rStyle w:val="VerbatimChar"/>
        </w:rPr>
        <w:t xml:space="preserve">│  │ No existing payment record found — Create new?           │  │</w:t>
      </w:r>
      <w:r>
        <w:br/>
      </w:r>
      <w:r>
        <w:rPr>
          <w:rStyle w:val="VerbatimChar"/>
        </w:rPr>
        <w:t xml:space="preserve">│  │ [+ Create Payment Record]  [Ignore]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██████ MATCHED (18 transactions confirmed)                    │</w:t>
      </w:r>
      <w:r>
        <w:br/>
      </w:r>
      <w:r>
        <w:rPr>
          <w:rStyle w:val="VerbatimChar"/>
        </w:rPr>
        <w:t xml:space="preserve">│  [View Matched]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bookmarkStart w:id="56" w:name="ageing-report"/>
      <w:r>
        <w:t xml:space="preserve">5.6 Ageing Report</w:t>
      </w:r>
      <w:bookmarkEnd w:id="5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Outstanding Ageing Report  [All Branches ▼]  [Export Excel]   │</w:t>
      </w:r>
      <w:r>
        <w:br/>
      </w:r>
      <w:r>
        <w:rPr>
          <w:rStyle w:val="VerbatimChar"/>
        </w:rPr>
        <w:t xml:space="preserve">│  As of: 29 Jun 2026               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├──────────────┬──────────┬─────────┬─────────┬────────┬─────────┤</w:t>
      </w:r>
      <w:r>
        <w:br/>
      </w:r>
      <w:r>
        <w:rPr>
          <w:rStyle w:val="VerbatimChar"/>
        </w:rPr>
        <w:t xml:space="preserve">│ Panel        │  0-30d   │ 31-60d  │ 61-90d  │  &gt;90d  │  TOTAL  │</w:t>
      </w:r>
      <w:r>
        <w:br/>
      </w:r>
      <w:r>
        <w:rPr>
          <w:rStyle w:val="VerbatimChar"/>
        </w:rPr>
        <w:t xml:space="preserve">├──────────────┼──────────┼─────────┼─────────┼────────┼─────────┤</w:t>
      </w:r>
      <w:r>
        <w:br/>
      </w:r>
      <w:r>
        <w:rPr>
          <w:rStyle w:val="VerbatimChar"/>
        </w:rPr>
        <w:t xml:space="preserve">│ PMCare       │ RM 8,400 │RM 12,300│ RM 7,200│RM 4,500│RM32,400 │</w:t>
      </w:r>
      <w:r>
        <w:br/>
      </w:r>
      <w:r>
        <w:rPr>
          <w:rStyle w:val="VerbatimChar"/>
        </w:rPr>
        <w:t xml:space="preserve">│ Compumed     │ RM 6,200 │ RM 9,100│ RM 4,800│RM 1,700│RM21,800 │</w:t>
      </w:r>
      <w:r>
        <w:br/>
      </w:r>
      <w:r>
        <w:rPr>
          <w:rStyle w:val="VerbatimChar"/>
        </w:rPr>
        <w:t xml:space="preserve">│ ASP          │ RM 4,100 │ RM 5,200│ RM 4,200│RM 2,100│RM15,600 │</w:t>
      </w:r>
      <w:r>
        <w:br/>
      </w:r>
      <w:r>
        <w:rPr>
          <w:rStyle w:val="VerbatimChar"/>
        </w:rPr>
        <w:t xml:space="preserve">│ UTM Holdings │ RM 3,200 │ RM 4,100│ RM 1,800│RM  130 │RM 9,230 │</w:t>
      </w:r>
      <w:r>
        <w:br/>
      </w:r>
      <w:r>
        <w:rPr>
          <w:rStyle w:val="VerbatimChar"/>
        </w:rPr>
        <w:t xml:space="preserve">│ Red Alert    │ RM 2,200 │ RM  800 │ RM 2,200│       – │RM 5,200 │</w:t>
      </w:r>
      <w:r>
        <w:br/>
      </w:r>
      <w:r>
        <w:rPr>
          <w:rStyle w:val="VerbatimChar"/>
        </w:rPr>
        <w:t xml:space="preserve">├──────────────┼──────────┼─────────┼─────────┼────────┼─────────┤</w:t>
      </w:r>
      <w:r>
        <w:br/>
      </w:r>
      <w:r>
        <w:rPr>
          <w:rStyle w:val="VerbatimChar"/>
        </w:rPr>
        <w:t xml:space="preserve">│ TOTAL        │RM 24,100 │RM31,500 │RM20,200 │RM 8,430│RM84,230 │</w:t>
      </w:r>
      <w:r>
        <w:br/>
      </w:r>
      <w:r>
        <w:rPr>
          <w:rStyle w:val="VerbatimChar"/>
        </w:rPr>
        <w:t xml:space="preserve">│              │  (28.6%) │ (37.4%) │ (24.0%) │(10.0%) │  100%   │</w:t>
      </w:r>
      <w:r>
        <w:br/>
      </w:r>
      <w:r>
        <w:rPr>
          <w:rStyle w:val="VerbatimChar"/>
        </w:rPr>
        <w:t xml:space="preserve">└──────────────┴──────────┴─────────┴─────────┴────────┴─────────┘</w:t>
      </w:r>
      <w:r>
        <w:br/>
      </w:r>
      <w:r>
        <w:br/>
      </w:r>
      <w:r>
        <w:rPr>
          <w:rStyle w:val="VerbatimChar"/>
        </w:rPr>
        <w:t xml:space="preserve">Cells highlighted red where &gt;90d balance &gt; RM 2,000</w:t>
      </w:r>
      <w:r>
        <w:br/>
      </w:r>
      <w:r>
        <w:rPr>
          <w:rStyle w:val="VerbatimChar"/>
        </w:rPr>
        <w:t xml:space="preserve">Cells highlighted amber where 61-90d balance &gt; RM 5,000</w:t>
      </w:r>
    </w:p>
    <w:p>
      <w:pPr>
        <w:pStyle w:val="Heading1"/>
      </w:pPr>
      <w:bookmarkStart w:id="57" w:name="rest-api-specification"/>
      <w:r>
        <w:t xml:space="preserve">6. REST API Specification</w:t>
      </w:r>
      <w:bookmarkEnd w:id="57"/>
    </w:p>
    <w:p>
      <w:pPr>
        <w:pStyle w:val="Heading2"/>
      </w:pPr>
      <w:bookmarkStart w:id="58" w:name="base-url-conventions"/>
      <w:r>
        <w:t xml:space="preserve">6.1 Base URL &amp; Conventions</w:t>
      </w:r>
      <w:bookmarkEnd w:id="58"/>
    </w:p>
    <w:p>
      <w:pPr>
        <w:pStyle w:val="SourceCode"/>
      </w:pPr>
      <w:r>
        <w:rPr>
          <w:rStyle w:val="VerbatimChar"/>
        </w:rPr>
        <w:t xml:space="preserve">Base URL: /api/v1/panel-claims</w:t>
      </w:r>
      <w:r>
        <w:br/>
      </w:r>
      <w:r>
        <w:br/>
      </w:r>
      <w:r>
        <w:rPr>
          <w:rStyle w:val="VerbatimChar"/>
        </w:rPr>
        <w:t xml:space="preserve">Authentication: Bearer token (JWT via NextAuth)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Pagination: ?page=1&amp;limit=25&amp;sort=created_at&amp;order=desc</w:t>
      </w:r>
      <w:r>
        <w:br/>
      </w:r>
      <w:r>
        <w:rPr>
          <w:rStyle w:val="VerbatimChar"/>
        </w:rPr>
        <w:t xml:space="preserve">Date format: ISO 8601 (YYYY-MM-DD)</w:t>
      </w:r>
    </w:p>
    <w:p>
      <w:pPr>
        <w:pStyle w:val="FirstParagraph"/>
      </w:pPr>
      <w:r>
        <w:t xml:space="preserve">All responses follow this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59" w:name="panel-endpoints"/>
      <w:r>
        <w:t xml:space="preserve">6.2 Panel Endpoints</w:t>
      </w:r>
      <w:bookmarkEnd w:id="59"/>
    </w:p>
    <w:p>
      <w:pPr>
        <w:pStyle w:val="SourceCode"/>
      </w:pPr>
      <w:r>
        <w:rPr>
          <w:rStyle w:val="VerbatimChar"/>
        </w:rPr>
        <w:t xml:space="preserve">GET    /panels                   List all active panels</w:t>
      </w:r>
      <w:r>
        <w:br/>
      </w:r>
      <w:r>
        <w:rPr>
          <w:rStyle w:val="VerbatimChar"/>
        </w:rPr>
        <w:t xml:space="preserve">POST   /panels                   Create panel</w:t>
      </w:r>
      <w:r>
        <w:br/>
      </w:r>
      <w:r>
        <w:rPr>
          <w:rStyle w:val="VerbatimChar"/>
        </w:rPr>
        <w:t xml:space="preserve">GET    /panels/:id               Get panel detail + contract summary</w:t>
      </w:r>
      <w:r>
        <w:br/>
      </w:r>
      <w:r>
        <w:rPr>
          <w:rStyle w:val="VerbatimChar"/>
        </w:rPr>
        <w:t xml:space="preserve">PUT    /panels/:id               Update panel</w:t>
      </w:r>
      <w:r>
        <w:br/>
      </w:r>
      <w:r>
        <w:rPr>
          <w:rStyle w:val="VerbatimChar"/>
        </w:rPr>
        <w:t xml:space="preserve">DELETE /panels/:id               Soft-delete panel</w:t>
      </w:r>
      <w:r>
        <w:br/>
      </w:r>
      <w:r>
        <w:rPr>
          <w:rStyle w:val="VerbatimChar"/>
        </w:rPr>
        <w:t xml:space="preserve">GET    /panels/:id/patients      List panel patients</w:t>
      </w:r>
      <w:r>
        <w:br/>
      </w:r>
      <w:r>
        <w:rPr>
          <w:rStyle w:val="VerbatimChar"/>
        </w:rPr>
        <w:t xml:space="preserve">GET    /panels/:id/stats         KPIs for this panel</w:t>
      </w:r>
    </w:p>
    <w:p>
      <w:pPr>
        <w:pStyle w:val="FirstParagraph"/>
      </w:pPr>
      <w:r>
        <w:rPr>
          <w:b/>
        </w:rPr>
        <w:t xml:space="preserve">GET /panels/:id/stats —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"totalOutstanding"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32400.00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"avgPaymentDays"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"draft"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"writtenOff"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"bucket0_30"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"bucket31_60"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"bucket61_90"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"bucketOver90"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60" w:name="claims-endpoints"/>
      <w:r>
        <w:t xml:space="preserve">6.3 Claims Endpoints</w:t>
      </w:r>
      <w:bookmarkEnd w:id="60"/>
    </w:p>
    <w:p>
      <w:pPr>
        <w:pStyle w:val="SourceCode"/>
      </w:pPr>
      <w:r>
        <w:rPr>
          <w:rStyle w:val="VerbatimChar"/>
        </w:rPr>
        <w:t xml:space="preserve">GET    /claims                   List claims (filterable)</w:t>
      </w:r>
      <w:r>
        <w:br/>
      </w:r>
      <w:r>
        <w:rPr>
          <w:rStyle w:val="VerbatimChar"/>
        </w:rPr>
        <w:t xml:space="preserve">POST   /claims                   Create claim (or auto from consultation)</w:t>
      </w:r>
      <w:r>
        <w:br/>
      </w:r>
      <w:r>
        <w:rPr>
          <w:rStyle w:val="VerbatimChar"/>
        </w:rPr>
        <w:t xml:space="preserve">GET    /claims/:id               Get claim detail with items</w:t>
      </w:r>
      <w:r>
        <w:br/>
      </w:r>
      <w:r>
        <w:rPr>
          <w:rStyle w:val="VerbatimChar"/>
        </w:rPr>
        <w:t xml:space="preserve">PUT    /claims/:id               Update draft claim</w:t>
      </w:r>
      <w:r>
        <w:br/>
      </w:r>
      <w:r>
        <w:rPr>
          <w:rStyle w:val="VerbatimChar"/>
        </w:rPr>
        <w:t xml:space="preserve">DELETE /claims/:id               Soft-delete draft claim</w:t>
      </w:r>
      <w:r>
        <w:br/>
      </w:r>
      <w:r>
        <w:br/>
      </w:r>
      <w:r>
        <w:rPr>
          <w:rStyle w:val="VerbatimChar"/>
        </w:rPr>
        <w:t xml:space="preserve">POST   /claims/:id/submit        Submit single claim</w:t>
      </w:r>
      <w:r>
        <w:br/>
      </w:r>
      <w:r>
        <w:rPr>
          <w:rStyle w:val="VerbatimChar"/>
        </w:rPr>
        <w:t xml:space="preserve">POST   /claims/:id/accept        Mark accepted (manual)</w:t>
      </w:r>
      <w:r>
        <w:br/>
      </w:r>
      <w:r>
        <w:rPr>
          <w:rStyle w:val="VerbatimChar"/>
        </w:rPr>
        <w:t xml:space="preserve">POST   /claims/:id/reject        Mark rejected with reason</w:t>
      </w:r>
      <w:r>
        <w:br/>
      </w:r>
      <w:r>
        <w:rPr>
          <w:rStyle w:val="VerbatimChar"/>
        </w:rPr>
        <w:t xml:space="preserve">POST   /claims/:id/resubmit      Create new draft from rejected</w:t>
      </w:r>
      <w:r>
        <w:br/>
      </w:r>
      <w:r>
        <w:br/>
      </w:r>
      <w:r>
        <w:rPr>
          <w:rStyle w:val="VerbatimChar"/>
        </w:rPr>
        <w:t xml:space="preserve">POST   /claims/bulk-submit       Submit batch of claims</w:t>
      </w:r>
      <w:r>
        <w:br/>
      </w:r>
      <w:r>
        <w:rPr>
          <w:rStyle w:val="VerbatimChar"/>
        </w:rPr>
        <w:t xml:space="preserve">GET    /claims/export            Export filtered claims (Excel/PDF)</w:t>
      </w:r>
    </w:p>
    <w:p>
      <w:pPr>
        <w:pStyle w:val="FirstParagraph"/>
      </w:pPr>
      <w:r>
        <w:rPr>
          <w:b/>
        </w:rPr>
        <w:t xml:space="preserve">POST /claims —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"consultationId"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"icd10Primary"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"J06.9"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"icd10Secondary"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"Z00.0"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"diagnosisText"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"Acute upper respiratory infection"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"Consultation fee"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"discountPct"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"Paracetamol 500mg Tabs"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"drugCode"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"PC500"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"panelDiscountPct"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"coPayCollected"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POST /claims/bulk-submit —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 2026 batch 1"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61" w:name="payments-endpoints"/>
      <w:r>
        <w:t xml:space="preserve">6.4 Payments Endpoints</w:t>
      </w:r>
      <w:bookmarkEnd w:id="61"/>
    </w:p>
    <w:p>
      <w:pPr>
        <w:pStyle w:val="SourceCode"/>
      </w:pPr>
      <w:r>
        <w:rPr>
          <w:rStyle w:val="VerbatimChar"/>
        </w:rPr>
        <w:t xml:space="preserve">GET    /payments                 List payments</w:t>
      </w:r>
      <w:r>
        <w:br/>
      </w:r>
      <w:r>
        <w:rPr>
          <w:rStyle w:val="VerbatimChar"/>
        </w:rPr>
        <w:t xml:space="preserve">POST   /payments                 Record new payment</w:t>
      </w:r>
      <w:r>
        <w:br/>
      </w:r>
      <w:r>
        <w:rPr>
          <w:rStyle w:val="VerbatimChar"/>
        </w:rPr>
        <w:t xml:space="preserve">GET    /payments/:id             Payment detail + allocations</w:t>
      </w:r>
      <w:r>
        <w:br/>
      </w:r>
      <w:r>
        <w:rPr>
          <w:rStyle w:val="VerbatimChar"/>
        </w:rPr>
        <w:t xml:space="preserve">PUT    /payments/:id             Update unreconciled payment</w:t>
      </w:r>
      <w:r>
        <w:br/>
      </w:r>
      <w:r>
        <w:rPr>
          <w:rStyle w:val="VerbatimChar"/>
        </w:rPr>
        <w:t xml:space="preserve">POST   /payments/:id/allocate    Allocate payment to claims</w:t>
      </w:r>
      <w:r>
        <w:br/>
      </w:r>
      <w:r>
        <w:rPr>
          <w:rStyle w:val="VerbatimChar"/>
        </w:rPr>
        <w:t xml:space="preserve">DELETE /payments/:id/allocations/:allocationId   Remove allocation</w:t>
      </w:r>
      <w:r>
        <w:br/>
      </w:r>
      <w:r>
        <w:rPr>
          <w:rStyle w:val="VerbatimChar"/>
        </w:rPr>
        <w:t xml:space="preserve">POST   /payments/:id/reconcile   Mark as reconciled with bank stmt line</w:t>
      </w:r>
      <w:r>
        <w:br/>
      </w:r>
      <w:r>
        <w:rPr>
          <w:rStyle w:val="VerbatimChar"/>
        </w:rPr>
        <w:t xml:space="preserve">POST   /payments/:id/void        Void payment with reason</w:t>
      </w:r>
    </w:p>
    <w:p>
      <w:pPr>
        <w:pStyle w:val="FirstParagraph"/>
      </w:pPr>
      <w:r>
        <w:rPr>
          <w:b/>
        </w:rPr>
        <w:t xml:space="preserve">POST /payments/:id/allocate —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"claimId"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97.04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"claimId"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"claimId"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 validated server-side:</w:t>
      </w:r>
    </w:p>
    <w:p>
      <w:pPr>
        <w:numPr>
          <w:ilvl w:val="0"/>
          <w:numId w:val="1004"/>
        </w:numPr>
        <w:pStyle w:val="Compact"/>
      </w:pPr>
      <w:r>
        <w:t xml:space="preserve">Sum of allocations must not exceed payment net_amount</w:t>
      </w:r>
    </w:p>
    <w:p>
      <w:pPr>
        <w:numPr>
          <w:ilvl w:val="0"/>
          <w:numId w:val="1004"/>
        </w:numPr>
        <w:pStyle w:val="Compact"/>
      </w:pPr>
      <w:r>
        <w:t xml:space="preserve">Claim must belong to same panel as payment</w:t>
      </w:r>
    </w:p>
    <w:p>
      <w:pPr>
        <w:numPr>
          <w:ilvl w:val="0"/>
          <w:numId w:val="1004"/>
        </w:numPr>
        <w:pStyle w:val="Compact"/>
      </w:pPr>
      <w:r>
        <w:t xml:space="preserve">Claim must be in status ACCEPTED or PARTIAL</w:t>
      </w:r>
    </w:p>
    <w:p>
      <w:pPr>
        <w:pStyle w:val="Heading2"/>
      </w:pPr>
      <w:bookmarkStart w:id="62" w:name="reconciliation-endpoints"/>
      <w:r>
        <w:t xml:space="preserve">6.5 Reconciliation Endpoints</w:t>
      </w:r>
      <w:bookmarkEnd w:id="62"/>
    </w:p>
    <w:p>
      <w:pPr>
        <w:pStyle w:val="SourceCode"/>
      </w:pPr>
      <w:r>
        <w:rPr>
          <w:rStyle w:val="VerbatimChar"/>
        </w:rPr>
        <w:t xml:space="preserve">POST   /bank-statements/import         Upload CSV/Excel bank statement</w:t>
      </w:r>
      <w:r>
        <w:br/>
      </w:r>
      <w:r>
        <w:rPr>
          <w:rStyle w:val="VerbatimChar"/>
        </w:rPr>
        <w:t xml:space="preserve">GET    /bank-statements                List imports</w:t>
      </w:r>
      <w:r>
        <w:br/>
      </w:r>
      <w:r>
        <w:rPr>
          <w:rStyle w:val="VerbatimChar"/>
        </w:rPr>
        <w:t xml:space="preserve">GET    /bank-statements/:id/lines      Get statement lines (paginated)</w:t>
      </w:r>
      <w:r>
        <w:br/>
      </w:r>
      <w:r>
        <w:rPr>
          <w:rStyle w:val="VerbatimChar"/>
        </w:rPr>
        <w:t xml:space="preserve">GET    /bank-statements/:id/matches    AI match suggestions</w:t>
      </w:r>
      <w:r>
        <w:br/>
      </w:r>
      <w:r>
        <w:rPr>
          <w:rStyle w:val="VerbatimChar"/>
        </w:rPr>
        <w:t xml:space="preserve">POST   /bank-statements/:id/confirm    Confirm AI match (create payment)</w:t>
      </w:r>
      <w:r>
        <w:br/>
      </w:r>
      <w:r>
        <w:rPr>
          <w:rStyle w:val="VerbatimChar"/>
        </w:rPr>
        <w:t xml:space="preserve">POST   /bank-statements/:id/ignore     Mark line as ignored</w:t>
      </w:r>
      <w:r>
        <w:br/>
      </w:r>
      <w:r>
        <w:rPr>
          <w:rStyle w:val="VerbatimChar"/>
        </w:rPr>
        <w:t xml:space="preserve">POST   /bank-statements/:id/manual     Manual link line → payment</w:t>
      </w:r>
    </w:p>
    <w:p>
      <w:pPr>
        <w:pStyle w:val="FirstParagraph"/>
      </w:pPr>
      <w:r>
        <w:rPr>
          <w:b/>
        </w:rPr>
        <w:t xml:space="preserve">GET /bank-statements/:id/matches —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"PMCARE SDN BHD TT REF:0615-CLINIC-KL"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"unmatched"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"panelName"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"PMCare"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"Narration contains 'PMCARE' with high cosine similarity (0.94) to panel name embeddings"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"suggestedPaymentId"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"uuid-or-null"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63" w:name="reports-endpoints"/>
      <w:r>
        <w:t xml:space="preserve">6.6 Reports Endpoints</w:t>
      </w:r>
      <w:bookmarkEnd w:id="63"/>
    </w:p>
    <w:p>
      <w:pPr>
        <w:pStyle w:val="SourceCode"/>
      </w:pPr>
      <w:r>
        <w:rPr>
          <w:rStyle w:val="VerbatimChar"/>
        </w:rPr>
        <w:t xml:space="preserve">GET    /reports/ageing           Ageing buckets by panel</w:t>
      </w:r>
      <w:r>
        <w:br/>
      </w:r>
      <w:r>
        <w:rPr>
          <w:rStyle w:val="VerbatimChar"/>
        </w:rPr>
        <w:t xml:space="preserve">GET    /reports/kpis             KPI summary (collection rate, APD, etc.)</w:t>
      </w:r>
      <w:r>
        <w:br/>
      </w:r>
      <w:r>
        <w:rPr>
          <w:rStyle w:val="VerbatimChar"/>
        </w:rPr>
        <w:t xml:space="preserve">GET    /reports/outstanding      Outstanding by panel + branch</w:t>
      </w:r>
      <w:r>
        <w:br/>
      </w:r>
      <w:r>
        <w:rPr>
          <w:rStyle w:val="VerbatimChar"/>
        </w:rPr>
        <w:t xml:space="preserve">GET    /reports/collection       Monthly collection trend</w:t>
      </w:r>
      <w:r>
        <w:br/>
      </w:r>
      <w:r>
        <w:rPr>
          <w:rStyle w:val="VerbatimChar"/>
        </w:rPr>
        <w:t xml:space="preserve">GET    /reports/export/ageing    Export ageing as Excel/PDF</w:t>
      </w:r>
      <w:r>
        <w:br/>
      </w:r>
      <w:r>
        <w:rPr>
          <w:rStyle w:val="VerbatimChar"/>
        </w:rPr>
        <w:t xml:space="preserve">GET    /reports/export/statements Export payment statements per panel</w:t>
      </w:r>
    </w:p>
    <w:p>
      <w:pPr>
        <w:pStyle w:val="FirstParagraph"/>
      </w:pPr>
      <w:r>
        <w:rPr>
          <w:b/>
        </w:rPr>
        <w:t xml:space="preserve">GET /reports/ageing — Query Params:</w:t>
      </w:r>
    </w:p>
    <w:p>
      <w:pPr>
        <w:pStyle w:val="SourceCode"/>
      </w:pPr>
      <w:r>
        <w:rPr>
          <w:rStyle w:val="VerbatimChar"/>
        </w:rPr>
        <w:t xml:space="preserve">?branchId=uuid&amp;panelId=uuid&amp;asOf=2026-06-29&amp;currency=MYR</w:t>
      </w:r>
    </w:p>
    <w:p>
      <w:pPr>
        <w:pStyle w:val="FirstParagraph"/>
      </w:pPr>
      <w:r>
        <w:rPr>
          <w:b/>
        </w:rPr>
        <w:t xml:space="preserve">GET /reports/kpis —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"totalOutstanding"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84230.00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"avgPaymentDays"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"claimsSubmittedThisMonth"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"claimsPaidThisMonth"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"overdueClaims"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"overdueAmount"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28630.00</w:t>
      </w:r>
      <w:r>
        <w:br/>
      </w:r>
      <w:r>
        <w:rPr>
          <w:rStyle w:val="FunctionTok"/>
        </w:rPr>
        <w:t xml:space="preserve">}</w:t>
      </w:r>
    </w:p>
    <w:p>
      <w:pPr>
        <w:pStyle w:val="Heading1"/>
      </w:pPr>
      <w:bookmarkStart w:id="64" w:name="next.js-frontend-structure"/>
      <w:r>
        <w:t xml:space="preserve">7. Next.js Frontend Structure</w:t>
      </w:r>
      <w:bookmarkEnd w:id="64"/>
    </w:p>
    <w:p>
      <w:pPr>
        <w:pStyle w:val="Heading2"/>
      </w:pPr>
      <w:bookmarkStart w:id="65" w:name="directory-layout"/>
      <w:r>
        <w:t xml:space="preserve">7.1 Directory Layout</w:t>
      </w:r>
      <w:bookmarkEnd w:id="65"/>
    </w:p>
    <w:p>
      <w:pPr>
        <w:pStyle w:val="SourceCode"/>
      </w:pPr>
      <w:r>
        <w:rPr>
          <w:rStyle w:val="VerbatimChar"/>
        </w:rPr>
        <w:t xml:space="preserve">clinicvault-web/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(auth)/</w:t>
      </w:r>
      <w:r>
        <w:br/>
      </w:r>
      <w:r>
        <w:rPr>
          <w:rStyle w:val="VerbatimChar"/>
        </w:rPr>
        <w:t xml:space="preserve">│   │   └── login/page.tsx</w:t>
      </w:r>
      <w:r>
        <w:br/>
      </w:r>
      <w:r>
        <w:rPr>
          <w:rStyle w:val="VerbatimChar"/>
        </w:rPr>
        <w:t xml:space="preserve">│   ├── (dashboard)/</w:t>
      </w:r>
      <w:r>
        <w:br/>
      </w:r>
      <w:r>
        <w:rPr>
          <w:rStyle w:val="VerbatimChar"/>
        </w:rPr>
        <w:t xml:space="preserve">│   │   ├── layout.tsx               # Sidebar, topbar, auth guard</w:t>
      </w:r>
      <w:r>
        <w:br/>
      </w:r>
      <w:r>
        <w:rPr>
          <w:rStyle w:val="VerbatimChar"/>
        </w:rPr>
        <w:t xml:space="preserve">│   │   ├── panel-claims/</w:t>
      </w:r>
      <w:r>
        <w:br/>
      </w:r>
      <w:r>
        <w:rPr>
          <w:rStyle w:val="VerbatimChar"/>
        </w:rPr>
        <w:t xml:space="preserve">│   │   │   ├── page.tsx             # Claims list + filters</w:t>
      </w:r>
      <w:r>
        <w:br/>
      </w:r>
      <w:r>
        <w:rPr>
          <w:rStyle w:val="VerbatimChar"/>
        </w:rPr>
        <w:t xml:space="preserve">│   │   │   ├── new/page.tsx         # Create claim form</w:t>
      </w:r>
      <w:r>
        <w:br/>
      </w:r>
      <w:r>
        <w:rPr>
          <w:rStyle w:val="VerbatimChar"/>
        </w:rPr>
        <w:t xml:space="preserve">│   │   │   └── [id]/</w:t>
      </w:r>
      <w:r>
        <w:br/>
      </w:r>
      <w:r>
        <w:rPr>
          <w:rStyle w:val="VerbatimChar"/>
        </w:rPr>
        <w:t xml:space="preserve">│   │   │       ├── page.tsx         # Claim detail view</w:t>
      </w:r>
      <w:r>
        <w:br/>
      </w:r>
      <w:r>
        <w:rPr>
          <w:rStyle w:val="VerbatimChar"/>
        </w:rPr>
        <w:t xml:space="preserve">│   │   │       └── edit/page.tsx    # Edit draft claim</w:t>
      </w:r>
      <w:r>
        <w:br/>
      </w:r>
      <w:r>
        <w:rPr>
          <w:rStyle w:val="VerbatimChar"/>
        </w:rPr>
        <w:t xml:space="preserve">│   │   ├── payments/</w:t>
      </w:r>
      <w:r>
        <w:br/>
      </w:r>
      <w:r>
        <w:rPr>
          <w:rStyle w:val="VerbatimChar"/>
        </w:rPr>
        <w:t xml:space="preserve">│   │   │   ├── page.tsx             # Payments list</w:t>
      </w:r>
      <w:r>
        <w:br/>
      </w:r>
      <w:r>
        <w:rPr>
          <w:rStyle w:val="VerbatimChar"/>
        </w:rPr>
        <w:t xml:space="preserve">│   │   │   ├── new/page.tsx         # Record payment + allocate</w:t>
      </w:r>
      <w:r>
        <w:br/>
      </w:r>
      <w:r>
        <w:rPr>
          <w:rStyle w:val="VerbatimChar"/>
        </w:rPr>
        <w:t xml:space="preserve">│   │   │   └── [id]/page.tsx        # Payment detail</w:t>
      </w:r>
      <w:r>
        <w:br/>
      </w:r>
      <w:r>
        <w:rPr>
          <w:rStyle w:val="VerbatimChar"/>
        </w:rPr>
        <w:t xml:space="preserve">│   │   ├── reconciliation/</w:t>
      </w:r>
      <w:r>
        <w:br/>
      </w:r>
      <w:r>
        <w:rPr>
          <w:rStyle w:val="VerbatimChar"/>
        </w:rPr>
        <w:t xml:space="preserve">│   │   │   ├── page.tsx             # Upload + AI matching UI</w:t>
      </w:r>
      <w:r>
        <w:br/>
      </w:r>
      <w:r>
        <w:rPr>
          <w:rStyle w:val="VerbatimChar"/>
        </w:rPr>
        <w:t xml:space="preserve">│   │   │   └── [importId]/page.tsx  # Statement line review</w:t>
      </w:r>
      <w:r>
        <w:br/>
      </w:r>
      <w:r>
        <w:rPr>
          <w:rStyle w:val="VerbatimChar"/>
        </w:rPr>
        <w:t xml:space="preserve">│   │   ├── batches/</w:t>
      </w:r>
      <w:r>
        <w:br/>
      </w:r>
      <w:r>
        <w:rPr>
          <w:rStyle w:val="VerbatimChar"/>
        </w:rPr>
        <w:t xml:space="preserve">│   │   │   ├── page.tsx             # Batch submission list</w:t>
      </w:r>
      <w:r>
        <w:br/>
      </w:r>
      <w:r>
        <w:rPr>
          <w:rStyle w:val="VerbatimChar"/>
        </w:rPr>
        <w:t xml:space="preserve">│   │   │   └── new/page.tsx         # Create batch</w:t>
      </w:r>
      <w:r>
        <w:br/>
      </w:r>
      <w:r>
        <w:rPr>
          <w:rStyle w:val="VerbatimChar"/>
        </w:rPr>
        <w:t xml:space="preserve">│   │   ├── panels/</w:t>
      </w:r>
      <w:r>
        <w:br/>
      </w:r>
      <w:r>
        <w:rPr>
          <w:rStyle w:val="VerbatimChar"/>
        </w:rPr>
        <w:t xml:space="preserve">│   │   │   ├── page.tsx             # Panel list + stats</w:t>
      </w:r>
      <w:r>
        <w:br/>
      </w:r>
      <w:r>
        <w:rPr>
          <w:rStyle w:val="VerbatimChar"/>
        </w:rPr>
        <w:t xml:space="preserve">│   │   │   ├── new/page.tsx</w:t>
      </w:r>
      <w:r>
        <w:br/>
      </w:r>
      <w:r>
        <w:rPr>
          <w:rStyle w:val="VerbatimChar"/>
        </w:rPr>
        <w:t xml:space="preserve">│   │   │   └── [id]/page.tsx        # Panel detail + patients</w:t>
      </w:r>
      <w:r>
        <w:br/>
      </w:r>
      <w:r>
        <w:rPr>
          <w:rStyle w:val="VerbatimChar"/>
        </w:rPr>
        <w:t xml:space="preserve">│   │   └── reports/</w:t>
      </w:r>
      <w:r>
        <w:br/>
      </w:r>
      <w:r>
        <w:rPr>
          <w:rStyle w:val="VerbatimChar"/>
        </w:rPr>
        <w:t xml:space="preserve">│   │       ├── ageing/page.tsx      # Ageing report</w:t>
      </w:r>
      <w:r>
        <w:br/>
      </w:r>
      <w:r>
        <w:rPr>
          <w:rStyle w:val="VerbatimChar"/>
        </w:rPr>
        <w:t xml:space="preserve">│   │       ├── kpis/page.tsx        # KPI dashboard</w:t>
      </w:r>
      <w:r>
        <w:br/>
      </w:r>
      <w:r>
        <w:rPr>
          <w:rStyle w:val="VerbatimChar"/>
        </w:rPr>
        <w:t xml:space="preserve">│   │       └── collection/page.tsx  # Collection trend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└── v1/</w:t>
      </w:r>
      <w:r>
        <w:br/>
      </w:r>
      <w:r>
        <w:rPr>
          <w:rStyle w:val="VerbatimChar"/>
        </w:rPr>
        <w:t xml:space="preserve">│           ├── claims/</w:t>
      </w:r>
      <w:r>
        <w:br/>
      </w:r>
      <w:r>
        <w:rPr>
          <w:rStyle w:val="VerbatimChar"/>
        </w:rPr>
        <w:t xml:space="preserve">│           │   ├── route.ts         # GET list, POST create</w:t>
      </w:r>
      <w:r>
        <w:br/>
      </w:r>
      <w:r>
        <w:rPr>
          <w:rStyle w:val="VerbatimChar"/>
        </w:rPr>
        <w:t xml:space="preserve">│           │   ├── [id]/route.ts    # GET, PUT, DELETE</w:t>
      </w:r>
      <w:r>
        <w:br/>
      </w:r>
      <w:r>
        <w:rPr>
          <w:rStyle w:val="VerbatimChar"/>
        </w:rPr>
        <w:t xml:space="preserve">│           │   ├── [id]/submit/route.ts</w:t>
      </w:r>
      <w:r>
        <w:br/>
      </w:r>
      <w:r>
        <w:rPr>
          <w:rStyle w:val="VerbatimChar"/>
        </w:rPr>
        <w:t xml:space="preserve">│           │   └── bulk-submit/route.ts</w:t>
      </w:r>
      <w:r>
        <w:br/>
      </w:r>
      <w:r>
        <w:rPr>
          <w:rStyle w:val="VerbatimChar"/>
        </w:rPr>
        <w:t xml:space="preserve">│           ├── payments/</w:t>
      </w:r>
      <w:r>
        <w:br/>
      </w:r>
      <w:r>
        <w:rPr>
          <w:rStyle w:val="VerbatimChar"/>
        </w:rPr>
        <w:t xml:space="preserve">│           │   ├── route.ts</w:t>
      </w:r>
      <w:r>
        <w:br/>
      </w:r>
      <w:r>
        <w:rPr>
          <w:rStyle w:val="VerbatimChar"/>
        </w:rPr>
        <w:t xml:space="preserve">│           │   └── [id]/</w:t>
      </w:r>
      <w:r>
        <w:br/>
      </w:r>
      <w:r>
        <w:rPr>
          <w:rStyle w:val="VerbatimChar"/>
        </w:rPr>
        <w:t xml:space="preserve">│           │       ├── route.ts</w:t>
      </w:r>
      <w:r>
        <w:br/>
      </w:r>
      <w:r>
        <w:rPr>
          <w:rStyle w:val="VerbatimChar"/>
        </w:rPr>
        <w:t xml:space="preserve">│           │       ├── allocate/route.ts</w:t>
      </w:r>
      <w:r>
        <w:br/>
      </w:r>
      <w:r>
        <w:rPr>
          <w:rStyle w:val="VerbatimChar"/>
        </w:rPr>
        <w:t xml:space="preserve">│           │       └── reconcile/route.ts</w:t>
      </w:r>
      <w:r>
        <w:br/>
      </w:r>
      <w:r>
        <w:rPr>
          <w:rStyle w:val="VerbatimChar"/>
        </w:rPr>
        <w:t xml:space="preserve">│           ├── bank-statements/</w:t>
      </w:r>
      <w:r>
        <w:br/>
      </w:r>
      <w:r>
        <w:rPr>
          <w:rStyle w:val="VerbatimChar"/>
        </w:rPr>
        <w:t xml:space="preserve">│           │   ├── import/route.ts  # Multipart upload + parse</w:t>
      </w:r>
      <w:r>
        <w:br/>
      </w:r>
      <w:r>
        <w:rPr>
          <w:rStyle w:val="VerbatimChar"/>
        </w:rPr>
        <w:t xml:space="preserve">│           │   └── [id]/</w:t>
      </w:r>
      <w:r>
        <w:br/>
      </w:r>
      <w:r>
        <w:rPr>
          <w:rStyle w:val="VerbatimChar"/>
        </w:rPr>
        <w:t xml:space="preserve">│           │       ├── matches/route.ts</w:t>
      </w:r>
      <w:r>
        <w:br/>
      </w:r>
      <w:r>
        <w:rPr>
          <w:rStyle w:val="VerbatimChar"/>
        </w:rPr>
        <w:t xml:space="preserve">│           │       ├── confirm/route.ts</w:t>
      </w:r>
      <w:r>
        <w:br/>
      </w:r>
      <w:r>
        <w:rPr>
          <w:rStyle w:val="VerbatimChar"/>
        </w:rPr>
        <w:t xml:space="preserve">│           │       └── manual/route.ts</w:t>
      </w:r>
      <w:r>
        <w:br/>
      </w:r>
      <w:r>
        <w:rPr>
          <w:rStyle w:val="VerbatimChar"/>
        </w:rPr>
        <w:t xml:space="preserve">│           └── reports/</w:t>
      </w:r>
      <w:r>
        <w:br/>
      </w:r>
      <w:r>
        <w:rPr>
          <w:rStyle w:val="VerbatimChar"/>
        </w:rPr>
        <w:t xml:space="preserve">│               ├── ageing/route.ts</w:t>
      </w:r>
      <w:r>
        <w:br/>
      </w:r>
      <w:r>
        <w:rPr>
          <w:rStyle w:val="VerbatimChar"/>
        </w:rPr>
        <w:t xml:space="preserve">│               ├── kpis/route.ts</w:t>
      </w:r>
      <w:r>
        <w:br/>
      </w:r>
      <w:r>
        <w:rPr>
          <w:rStyle w:val="VerbatimChar"/>
        </w:rPr>
        <w:t xml:space="preserve">│               └── export/[type]/route.ts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claims/</w:t>
      </w:r>
      <w:r>
        <w:br/>
      </w:r>
      <w:r>
        <w:rPr>
          <w:rStyle w:val="VerbatimChar"/>
        </w:rPr>
        <w:t xml:space="preserve">│   │   ├── ClaimForm.tsx            # Create/edit claim with items</w:t>
      </w:r>
      <w:r>
        <w:br/>
      </w:r>
      <w:r>
        <w:rPr>
          <w:rStyle w:val="VerbatimChar"/>
        </w:rPr>
        <w:t xml:space="preserve">│   │   ├── ClaimItemsTable.tsx      # Line items editor</w:t>
      </w:r>
      <w:r>
        <w:br/>
      </w:r>
      <w:r>
        <w:rPr>
          <w:rStyle w:val="VerbatimChar"/>
        </w:rPr>
        <w:t xml:space="preserve">│   │   ├── ClaimStatusBadge.tsx     # Coloured status pill</w:t>
      </w:r>
      <w:r>
        <w:br/>
      </w:r>
      <w:r>
        <w:rPr>
          <w:rStyle w:val="VerbatimChar"/>
        </w:rPr>
        <w:t xml:space="preserve">│   │   ├── ClaimTimeline.tsx        # Audit trail display</w:t>
      </w:r>
      <w:r>
        <w:br/>
      </w:r>
      <w:r>
        <w:rPr>
          <w:rStyle w:val="VerbatimChar"/>
        </w:rPr>
        <w:t xml:space="preserve">│   │   └── ClaimTable.tsx           # Sortable/filterable list</w:t>
      </w:r>
      <w:r>
        <w:br/>
      </w:r>
      <w:r>
        <w:rPr>
          <w:rStyle w:val="VerbatimChar"/>
        </w:rPr>
        <w:t xml:space="preserve">│   ├── payments/</w:t>
      </w:r>
      <w:r>
        <w:br/>
      </w:r>
      <w:r>
        <w:rPr>
          <w:rStyle w:val="VerbatimChar"/>
        </w:rPr>
        <w:t xml:space="preserve">│   │   ├── PaymentForm.tsx</w:t>
      </w:r>
      <w:r>
        <w:br/>
      </w:r>
      <w:r>
        <w:rPr>
          <w:rStyle w:val="VerbatimChar"/>
        </w:rPr>
        <w:t xml:space="preserve">│   │   ├── AllocationModal.tsx      # Drag-to-allocate interface</w:t>
      </w:r>
      <w:r>
        <w:br/>
      </w:r>
      <w:r>
        <w:rPr>
          <w:rStyle w:val="VerbatimChar"/>
        </w:rPr>
        <w:t xml:space="preserve">│   │   └── PaymentStatusBadge.tsx</w:t>
      </w:r>
      <w:r>
        <w:br/>
      </w:r>
      <w:r>
        <w:rPr>
          <w:rStyle w:val="VerbatimChar"/>
        </w:rPr>
        <w:t xml:space="preserve">│   ├── reconciliation/</w:t>
      </w:r>
      <w:r>
        <w:br/>
      </w:r>
      <w:r>
        <w:rPr>
          <w:rStyle w:val="VerbatimChar"/>
        </w:rPr>
        <w:t xml:space="preserve">│   │   ├── StatementUpload.tsx      # Dropzone + CSV parser</w:t>
      </w:r>
      <w:r>
        <w:br/>
      </w:r>
      <w:r>
        <w:rPr>
          <w:rStyle w:val="VerbatimChar"/>
        </w:rPr>
        <w:t xml:space="preserve">│   │   ├── MatchCard.tsx            # AI suggestion card</w:t>
      </w:r>
      <w:r>
        <w:br/>
      </w:r>
      <w:r>
        <w:rPr>
          <w:rStyle w:val="VerbatimChar"/>
        </w:rPr>
        <w:t xml:space="preserve">│   │   └── ConfirmMatchModal.tsx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│   ├── AgeingTable.tsx          # Colour-coded ageing grid</w:t>
      </w:r>
      <w:r>
        <w:br/>
      </w:r>
      <w:r>
        <w:rPr>
          <w:rStyle w:val="VerbatimChar"/>
        </w:rPr>
        <w:t xml:space="preserve">│   │   ├── KPICard.tsx              # Dashboard metric card</w:t>
      </w:r>
      <w:r>
        <w:br/>
      </w:r>
      <w:r>
        <w:rPr>
          <w:rStyle w:val="VerbatimChar"/>
        </w:rPr>
        <w:t xml:space="preserve">│   │   └── CollectionChart.tsx      # Monthly trend chart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PageHeader.tsx</w:t>
      </w:r>
      <w:r>
        <w:br/>
      </w:r>
      <w:r>
        <w:rPr>
          <w:rStyle w:val="VerbatimChar"/>
        </w:rPr>
        <w:t xml:space="preserve">│       ├── DataTable.tsx            # Generic sortable table</w:t>
      </w:r>
      <w:r>
        <w:br/>
      </w:r>
      <w:r>
        <w:rPr>
          <w:rStyle w:val="VerbatimChar"/>
        </w:rPr>
        <w:t xml:space="preserve">│       ├── ExportButton.tsx         # Excel + PDF export</w:t>
      </w:r>
      <w:r>
        <w:br/>
      </w:r>
      <w:r>
        <w:rPr>
          <w:rStyle w:val="VerbatimChar"/>
        </w:rPr>
        <w:t xml:space="preserve">│       └── CurrencyInput.tsx        # MYR-formatted input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claims.ts                # Typed fetch wrappers</w:t>
      </w:r>
      <w:r>
        <w:br/>
      </w:r>
      <w:r>
        <w:rPr>
          <w:rStyle w:val="VerbatimChar"/>
        </w:rPr>
        <w:t xml:space="preserve">│   │   ├── payments.ts</w:t>
      </w:r>
      <w:r>
        <w:br/>
      </w:r>
      <w:r>
        <w:rPr>
          <w:rStyle w:val="VerbatimChar"/>
        </w:rPr>
        <w:t xml:space="preserve">│   │   └── reconciliation.ts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useClaims.ts             # TanStack Query hooks</w:t>
      </w:r>
      <w:r>
        <w:br/>
      </w:r>
      <w:r>
        <w:rPr>
          <w:rStyle w:val="VerbatimChar"/>
        </w:rPr>
        <w:t xml:space="preserve">│   │   ├── usePayments.ts</w:t>
      </w:r>
      <w:r>
        <w:br/>
      </w:r>
      <w:r>
        <w:rPr>
          <w:rStyle w:val="VerbatimChar"/>
        </w:rPr>
        <w:t xml:space="preserve">│   │   ├── useAgeing.ts</w:t>
      </w:r>
      <w:r>
        <w:br/>
      </w:r>
      <w:r>
        <w:rPr>
          <w:rStyle w:val="VerbatimChar"/>
        </w:rPr>
        <w:t xml:space="preserve">│   │   └── useKPIs.ts</w:t>
      </w:r>
      <w:r>
        <w:br/>
      </w:r>
      <w:r>
        <w:rPr>
          <w:rStyle w:val="VerbatimChar"/>
        </w:rPr>
        <w:t xml:space="preserve">│   ├── db/</w:t>
      </w:r>
      <w:r>
        <w:br/>
      </w:r>
      <w:r>
        <w:rPr>
          <w:rStyle w:val="VerbatimChar"/>
        </w:rPr>
        <w:t xml:space="preserve">│   │   ├── schema.ts                # Drizzle ORM schema</w:t>
      </w:r>
      <w:r>
        <w:br/>
      </w:r>
      <w:r>
        <w:rPr>
          <w:rStyle w:val="VerbatimChar"/>
        </w:rPr>
        <w:t xml:space="preserve">│   │   └── migrations/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└── reconciliation.ts        # Embedding + cosine match</w:t>
      </w:r>
      <w:r>
        <w:br/>
      </w:r>
      <w:r>
        <w:rPr>
          <w:rStyle w:val="VerbatimChar"/>
        </w:rPr>
        <w:t xml:space="preserve">│   └── types/</w:t>
      </w:r>
      <w:r>
        <w:br/>
      </w:r>
      <w:r>
        <w:rPr>
          <w:rStyle w:val="VerbatimChar"/>
        </w:rPr>
        <w:t xml:space="preserve">│       ├── claims.ts</w:t>
      </w:r>
      <w:r>
        <w:br/>
      </w:r>
      <w:r>
        <w:rPr>
          <w:rStyle w:val="VerbatimChar"/>
        </w:rPr>
        <w:t xml:space="preserve">│       ├── payments.ts</w:t>
      </w:r>
      <w:r>
        <w:br/>
      </w:r>
      <w:r>
        <w:rPr>
          <w:rStyle w:val="VerbatimChar"/>
        </w:rPr>
        <w:t xml:space="preserve">│       └── reports.ts</w:t>
      </w:r>
      <w:r>
        <w:br/>
      </w:r>
      <w:r>
        <w:rPr>
          <w:rStyle w:val="VerbatimChar"/>
        </w:rPr>
        <w:t xml:space="preserve">└── middleware.ts                    # Auth + tenant guard</w:t>
      </w:r>
    </w:p>
    <w:p>
      <w:pPr>
        <w:pStyle w:val="Heading2"/>
      </w:pPr>
      <w:bookmarkStart w:id="66" w:name="key-component-claimform"/>
      <w:r>
        <w:t xml:space="preserve">7.2 Key Component: ClaimForm</w:t>
      </w:r>
      <w:bookmarkEnd w:id="66"/>
    </w:p>
    <w:p>
      <w:pPr>
        <w:pStyle w:val="FirstParagraph"/>
      </w:pPr>
      <w:r>
        <w:t xml:space="preserve">ClaimForm handles both creation and editing via</w:t>
      </w:r>
      <w:r>
        <w:t xml:space="preserve"> </w:t>
      </w:r>
      <w:r>
        <w:rPr>
          <w:rStyle w:val="VerbatimChar"/>
        </w:rPr>
        <w:t xml:space="preserve">claimId</w:t>
      </w:r>
      <w:r>
        <w:t xml:space="preserve"> </w:t>
      </w:r>
      <w:r>
        <w:t xml:space="preserve">prop. It uses a local</w:t>
      </w:r>
      <w:r>
        <w:t xml:space="preserve"> </w:t>
      </w:r>
      <w:r>
        <w:rPr>
          <w:rStyle w:val="VerbatimChar"/>
        </w:rPr>
        <w:t xml:space="preserve">useReducer</w:t>
      </w:r>
      <w:r>
        <w:t xml:space="preserve"> </w:t>
      </w:r>
      <w:r>
        <w:t xml:space="preserve">for line items and submits via TanStack Mutation:</w:t>
      </w:r>
    </w:p>
    <w:p>
      <w:pPr>
        <w:pStyle w:val="SourceCode"/>
      </w:pPr>
      <w:r>
        <w:rPr>
          <w:rStyle w:val="CommentTok"/>
        </w:rPr>
        <w:t xml:space="preserve">// lib/types/claims.ts</w:t>
      </w:r>
      <w:r>
        <w:br/>
      </w:r>
      <w:r>
        <w:rPr>
          <w:rStyle w:val="NormalTok"/>
        </w:rPr>
        <w:t xml:space="preserve">export interface ClaimItem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'procedure'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discountPct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drugCode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icdCode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interface ClaimFormData {</w:t>
      </w:r>
      <w:r>
        <w:br/>
      </w:r>
      <w:r>
        <w:rPr>
          <w:rStyle w:val="NormalTok"/>
        </w:rPr>
        <w:t xml:space="preserve">  panelId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branchId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icd10Primary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panelDiscountPct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coPayCollected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67" w:name="key-component-allocationmodal"/>
      <w:r>
        <w:t xml:space="preserve">7.3 Key Component: AllocationModal</w:t>
      </w:r>
      <w:bookmarkEnd w:id="67"/>
    </w:p>
    <w:p>
      <w:pPr>
        <w:pStyle w:val="FirstParagraph"/>
      </w:pPr>
      <w:r>
        <w:t xml:space="preserve">The allocation modal uses an auto-allocation algorithm (oldest-first) and allows manual override: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autoAllocate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AcceptedClaim[]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claims]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dueDate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let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claim of sorted)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allocate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amountOutstanding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(claim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allocate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return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1"/>
      </w:pPr>
      <w:bookmarkStart w:id="68" w:name="ai-bank-statement-reconciliation-engine"/>
      <w:r>
        <w:t xml:space="preserve">8. AI Bank Statement Reconciliation Engine</w:t>
      </w:r>
      <w:bookmarkEnd w:id="68"/>
    </w:p>
    <w:p>
      <w:pPr>
        <w:pStyle w:val="Heading2"/>
      </w:pPr>
      <w:bookmarkStart w:id="69" w:name="algorithm-design"/>
      <w:r>
        <w:t xml:space="preserve">8.1 Algorithm Design</w:t>
      </w:r>
      <w:bookmarkEnd w:id="69"/>
    </w:p>
    <w:p>
      <w:pPr>
        <w:pStyle w:val="FirstParagraph"/>
      </w:pPr>
      <w:r>
        <w:t xml:space="preserve">The AI reconciliation engine uses vector embeddings to match raw bank narration text to known panel names — without requiring exact string matches (critical because narrations vary:</w:t>
      </w:r>
      <w:r>
        <w:t xml:space="preserve"> </w:t>
      </w:r>
      <w:r>
        <w:t xml:space="preserve">“</w:t>
      </w:r>
      <w:r>
        <w:t xml:space="preserve">PMCARE SDN BHD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PM CARE HEALTHCARE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PMCARE-TT-2026</w:t>
      </w:r>
      <w:r>
        <w:t xml:space="preserve">”</w:t>
      </w:r>
      <w:r>
        <w:t xml:space="preserve">, etc.).</w:t>
      </w:r>
    </w:p>
    <w:p>
      <w:pPr>
        <w:pStyle w:val="SourceCode"/>
      </w:pPr>
      <w:r>
        <w:rPr>
          <w:rStyle w:val="VerbatimChar"/>
        </w:rPr>
        <w:t xml:space="preserve">1. INDEXING (one-time per panel)</w:t>
      </w:r>
      <w:r>
        <w:br/>
      </w:r>
      <w:r>
        <w:rPr>
          <w:rStyle w:val="VerbatimChar"/>
        </w:rPr>
        <w:t xml:space="preserve">   panel.name + panel.code + aliases</w:t>
      </w:r>
      <w:r>
        <w:br/>
      </w:r>
      <w:r>
        <w:rPr>
          <w:rStyle w:val="VerbatimChar"/>
        </w:rPr>
        <w:t xml:space="preserve">   → OpenAI text-embedding-3-small</w:t>
      </w:r>
      <w:r>
        <w:br/>
      </w:r>
      <w:r>
        <w:rPr>
          <w:rStyle w:val="VerbatimChar"/>
        </w:rPr>
        <w:t xml:space="preserve">   → store embedding vector in pgvector column on pcpr_panels</w:t>
      </w:r>
      <w:r>
        <w:br/>
      </w:r>
      <w:r>
        <w:br/>
      </w:r>
      <w:r>
        <w:rPr>
          <w:rStyle w:val="VerbatimChar"/>
        </w:rPr>
        <w:t xml:space="preserve">2. MATCHING (per import)</w:t>
      </w:r>
      <w:r>
        <w:br/>
      </w:r>
      <w:r>
        <w:rPr>
          <w:rStyle w:val="VerbatimChar"/>
        </w:rPr>
        <w:t xml:space="preserve">   bank_statement_line.description</w:t>
      </w:r>
      <w:r>
        <w:br/>
      </w:r>
      <w:r>
        <w:rPr>
          <w:rStyle w:val="VerbatimChar"/>
        </w:rPr>
        <w:t xml:space="preserve">   → OpenAI text-embedding-3-small</w:t>
      </w:r>
      <w:r>
        <w:br/>
      </w:r>
      <w:r>
        <w:rPr>
          <w:rStyle w:val="VerbatimChar"/>
        </w:rPr>
        <w:t xml:space="preserve">   → cosine_similarity against all panel embeddings</w:t>
      </w:r>
      <w:r>
        <w:br/>
      </w:r>
      <w:r>
        <w:rPr>
          <w:rStyle w:val="VerbatimChar"/>
        </w:rPr>
        <w:t xml:space="preserve">   → if top match &gt; 0.85 threshold → suggest panel</w:t>
      </w:r>
      <w:r>
        <w:br/>
      </w:r>
      <w:r>
        <w:rPr>
          <w:rStyle w:val="VerbatimChar"/>
        </w:rPr>
        <w:t xml:space="preserve">   → if 0.70-0.85 → "possible match, review"</w:t>
      </w:r>
      <w:r>
        <w:br/>
      </w:r>
      <w:r>
        <w:rPr>
          <w:rStyle w:val="VerbatimChar"/>
        </w:rPr>
        <w:t xml:space="preserve">   → if &lt; 0.70 → unmatched</w:t>
      </w:r>
      <w:r>
        <w:br/>
      </w:r>
      <w:r>
        <w:br/>
      </w:r>
      <w:r>
        <w:rPr>
          <w:rStyle w:val="VerbatimChar"/>
        </w:rPr>
        <w:t xml:space="preserve">3. AMOUNT CROSS-CHECK</w:t>
      </w:r>
      <w:r>
        <w:br/>
      </w:r>
      <w:r>
        <w:rPr>
          <w:rStyle w:val="VerbatimChar"/>
        </w:rPr>
        <w:t xml:space="preserve">   matched panel's open payments whose net_amount ≈ line.credit</w:t>
      </w:r>
      <w:r>
        <w:br/>
      </w:r>
      <w:r>
        <w:rPr>
          <w:rStyle w:val="VerbatimChar"/>
        </w:rPr>
        <w:t xml:space="preserve">   (±5% tolerance) → suggest specific payment record</w:t>
      </w:r>
      <w:r>
        <w:br/>
      </w:r>
      <w:r>
        <w:br/>
      </w:r>
      <w:r>
        <w:rPr>
          <w:rStyle w:val="VerbatimChar"/>
        </w:rPr>
        <w:t xml:space="preserve">4. LEARNING</w:t>
      </w:r>
      <w:r>
        <w:br/>
      </w:r>
      <w:r>
        <w:rPr>
          <w:rStyle w:val="VerbatimChar"/>
        </w:rPr>
        <w:t xml:space="preserve">   User confirmations → stored as positive examples</w:t>
      </w:r>
      <w:r>
        <w:br/>
      </w:r>
      <w:r>
        <w:rPr>
          <w:rStyle w:val="VerbatimChar"/>
        </w:rPr>
        <w:t xml:space="preserve">   User rejections → stored as negative examples</w:t>
      </w:r>
      <w:r>
        <w:br/>
      </w:r>
      <w:r>
        <w:rPr>
          <w:rStyle w:val="VerbatimChar"/>
        </w:rPr>
        <w:t xml:space="preserve">   → fine-tune threshold per panel over time</w:t>
      </w:r>
    </w:p>
    <w:p>
      <w:pPr>
        <w:pStyle w:val="Heading2"/>
      </w:pPr>
      <w:bookmarkStart w:id="70" w:name="confidence-scoring-matrix"/>
      <w:r>
        <w:t xml:space="preserve">8.2 Confidence Scoring Matrix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Narration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 Boost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Exact panel name match</w:t>
            </w:r>
          </w:p>
        </w:tc>
        <w:tc>
          <w:p>
            <w:pPr>
              <w:pStyle w:val="Compact"/>
              <w:jc w:val="left"/>
            </w:pPr>
            <w:r>
              <w:t xml:space="preserve">+0.15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code in narration</w:t>
            </w:r>
          </w:p>
        </w:tc>
        <w:tc>
          <w:p>
            <w:pPr>
              <w:pStyle w:val="Compact"/>
              <w:jc w:val="left"/>
            </w:pPr>
            <w:r>
              <w:t xml:space="preserve">+0.10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 matches open payment (exact)</w:t>
            </w:r>
          </w:p>
        </w:tc>
        <w:tc>
          <w:p>
            <w:pPr>
              <w:pStyle w:val="Compact"/>
              <w:jc w:val="left"/>
            </w:pPr>
            <w:r>
              <w:t xml:space="preserve">+0.12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 matches open payment (±5%)</w:t>
            </w:r>
          </w:p>
        </w:tc>
        <w:tc>
          <w:p>
            <w:pPr>
              <w:pStyle w:val="Compact"/>
              <w:jc w:val="left"/>
            </w:pPr>
            <w:r>
              <w:t xml:space="preserve">+0.06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 within expected payment window</w:t>
            </w:r>
          </w:p>
        </w:tc>
        <w:tc>
          <w:p>
            <w:pPr>
              <w:pStyle w:val="Compact"/>
              <w:jc w:val="left"/>
            </w:pPr>
            <w:r>
              <w:t xml:space="preserve">+0.05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Previous confirmed pattern</w:t>
            </w:r>
          </w:p>
        </w:tc>
        <w:tc>
          <w:p>
            <w:pPr>
              <w:pStyle w:val="Compact"/>
              <w:jc w:val="left"/>
            </w:pPr>
            <w:r>
              <w:t xml:space="preserve">+0.08</w:t>
            </w:r>
          </w:p>
        </w:tc>
      </w:tr>
    </w:tbl>
    <w:p>
      <w:pPr>
        <w:pStyle w:val="Heading2"/>
      </w:pPr>
      <w:bookmarkStart w:id="71" w:name="fallback-rule-based-matching"/>
      <w:r>
        <w:t xml:space="preserve">8.3 Fallback: Rule-Based Matching</w:t>
      </w:r>
      <w:bookmarkEnd w:id="71"/>
    </w:p>
    <w:p>
      <w:pPr>
        <w:pStyle w:val="FirstParagraph"/>
      </w:pPr>
      <w:r>
        <w:t xml:space="preserve">When OpenAI is unavailable (offline mode), a rule-based engine runs:</w:t>
      </w:r>
    </w:p>
    <w:p>
      <w:pPr>
        <w:pStyle w:val="SourceCode"/>
      </w:pPr>
      <w:r>
        <w:rPr>
          <w:rStyle w:val="NormalTok"/>
        </w:rPr>
        <w:t xml:space="preserve">const PANEL_KEYWORDS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'pmcare'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'pmcare'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 care'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'pm-care'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'compumed'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'compumed'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 med'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'asp'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'asp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'a.s.p'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'asp medical'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'utm'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'utm holdings'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'utm holding'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'redalert'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 alert'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'redalert'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Cosine similarity computed with lightweight TF-IDF vectors instead of neural embeddings.</w:t>
      </w:r>
    </w:p>
    <w:p>
      <w:pPr>
        <w:pStyle w:val="Heading1"/>
      </w:pPr>
      <w:bookmarkStart w:id="72" w:name="role-based-permissions-matrix"/>
      <w:r>
        <w:t xml:space="preserve">9. Role-Based Permissions Matrix</w:t>
      </w:r>
      <w:bookmarkEnd w:id="72"/>
    </w:p>
    <w:p>
      <w:pPr>
        <w:pStyle w:val="Heading2"/>
      </w:pPr>
      <w:bookmarkStart w:id="73" w:name="roles"/>
      <w:r>
        <w:t xml:space="preserve">9.1 Roles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super_admin</w:t>
            </w:r>
          </w:p>
        </w:tc>
        <w:tc>
          <w:p>
            <w:pPr>
              <w:pStyle w:val="Compact"/>
              <w:jc w:val="left"/>
            </w:pPr>
            <w:r>
              <w:t xml:space="preserve">Full system access; manage users, all branches, all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Full PCPR access within assigned branches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billing_manager</w:t>
            </w:r>
          </w:p>
        </w:tc>
        <w:tc>
          <w:p>
            <w:pPr>
              <w:pStyle w:val="Compact"/>
              <w:jc w:val="left"/>
            </w:pPr>
            <w:r>
              <w:t xml:space="preserve">Create/submit/allocate payments; approve write-offs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billing_staff</w:t>
            </w:r>
          </w:p>
        </w:tc>
        <w:tc>
          <w:p>
            <w:pPr>
              <w:pStyle w:val="Compact"/>
              <w:jc w:val="left"/>
            </w:pPr>
            <w:r>
              <w:t xml:space="preserve">Create claims, view payments, no write-off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Read-only access; export reports</w:t>
            </w:r>
          </w:p>
        </w:tc>
      </w:tr>
    </w:tbl>
    <w:p>
      <w:pPr>
        <w:pStyle w:val="Heading2"/>
      </w:pPr>
      <w:bookmarkStart w:id="74" w:name="permission-matrix"/>
      <w:r>
        <w:t xml:space="preserve">9.2 Permission Matrix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super_admin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billing_manager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billing_staff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claims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claim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 draft claim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draft claim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 claim / batch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 / reject claim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 payment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Allocate payment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Void payment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off claim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 credit note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reconciliation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panels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 reports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audit trail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Heading2"/>
      </w:pPr>
      <w:bookmarkStart w:id="75" w:name="row-level-security-postgresql"/>
      <w:r>
        <w:t xml:space="preserve">9.3 Row-Level Security (PostgreSQL)</w:t>
      </w:r>
      <w:bookmarkEnd w:id="75"/>
    </w:p>
    <w:p>
      <w:pPr>
        <w:pStyle w:val="SourceCode"/>
      </w:pPr>
      <w:r>
        <w:rPr>
          <w:rStyle w:val="CommentTok"/>
        </w:rPr>
        <w:t xml:space="preserve">-- Enable RLS on all PCPR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pcpr_claims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Staff can only see claims from their assigned branches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claims_branch_isolation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pcpr_claims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branch_id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unnest(branch_access)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'app.current_user_id'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CommentTok"/>
        </w:rPr>
        <w:t xml:space="preserve">-- Viewer role: read-only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claims_viewer_readonly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pcpr_claims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combined with application-layer role check</w:t>
      </w:r>
    </w:p>
    <w:p>
      <w:pPr>
        <w:pStyle w:val="Heading1"/>
      </w:pPr>
      <w:bookmarkStart w:id="76" w:name="implementation-roadmap"/>
      <w:r>
        <w:t xml:space="preserve">10. Implementation Roadmap</w:t>
      </w:r>
      <w:bookmarkEnd w:id="76"/>
    </w:p>
    <w:p>
      <w:pPr>
        <w:pStyle w:val="Heading2"/>
      </w:pPr>
      <w:bookmarkStart w:id="77" w:name="phase-1-foundation-weeks-14"/>
      <w:r>
        <w:t xml:space="preserve">Phase 1 — Foundation (Weeks 1–4)</w:t>
      </w:r>
      <w:bookmarkEnd w:id="7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Database, API skeleton, claims CRUD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PostgreSQL schema + Drizzle ORM migrations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Panel registry CRUD API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Claims CRUD API + auto-generation from consultation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Claims list + detail UI (Next.js)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Claim status workflow (submit / accept / reject)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Batch submission UI + export (Excel cover sheet)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Unit tests (Jest) — all claim state transitions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 — claim lifecycle end-to-end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</w:tr>
    </w:tbl>
    <w:p>
      <w:pPr>
        <w:pStyle w:val="BodyText"/>
      </w:pPr>
      <w:r>
        <w:rPr>
          <w:b/>
        </w:rPr>
        <w:t xml:space="preserve">Acceptance Criteria Phase 1:</w:t>
      </w:r>
    </w:p>
    <w:p>
      <w:pPr>
        <w:numPr>
          <w:ilvl w:val="0"/>
          <w:numId w:val="1005"/>
        </w:numPr>
        <w:pStyle w:val="Compact"/>
      </w:pPr>
      <w:r>
        <w:t xml:space="preserve">Claim auto-created on consultation save (panel patient)</w:t>
      </w:r>
    </w:p>
    <w:p>
      <w:pPr>
        <w:numPr>
          <w:ilvl w:val="0"/>
          <w:numId w:val="1005"/>
        </w:numPr>
        <w:pStyle w:val="Compact"/>
      </w:pPr>
      <w:r>
        <w:t xml:space="preserve">Full DRAFT → SUBMITTED → ACCEPTED / REJECTED flow functional</w:t>
      </w:r>
    </w:p>
    <w:p>
      <w:pPr>
        <w:numPr>
          <w:ilvl w:val="0"/>
          <w:numId w:val="1005"/>
        </w:numPr>
        <w:pStyle w:val="Compact"/>
      </w:pPr>
      <w:r>
        <w:t xml:space="preserve">Batch submission generates downloadable Excel</w:t>
      </w:r>
    </w:p>
    <w:p>
      <w:pPr>
        <w:numPr>
          <w:ilvl w:val="0"/>
          <w:numId w:val="1005"/>
        </w:numPr>
        <w:pStyle w:val="Compact"/>
      </w:pPr>
      <w:r>
        <w:t xml:space="preserve">All claim state transitions logged in audit trail</w:t>
      </w:r>
    </w:p>
    <w:p>
      <w:pPr>
        <w:pStyle w:val="Heading2"/>
      </w:pPr>
      <w:bookmarkStart w:id="78" w:name="phase-2-payments-reconciliation-weeks-58"/>
      <w:r>
        <w:t xml:space="preserve">Phase 2 — Payments &amp; Reconciliation (Weeks 5–8)</w:t>
      </w:r>
      <w:bookmarkEnd w:id="7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Payment recording, allocation, basic reconciliation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Payment recording API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Payment allocation UI (manual)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Auto-allocate (oldest-first) algorithm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Ageing report API + UI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Bank statement CSV/Excel upload + parser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Manual reconciliation matching UI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Credit note + adjustment support</w:t>
            </w:r>
          </w:p>
        </w:tc>
        <w:tc>
          <w:p>
            <w:pPr>
              <w:pStyle w:val="Compact"/>
              <w:jc w:val="left"/>
            </w:pPr>
            <w:r>
              <w:t xml:space="preserve">Backend +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Payment statement export (PDF per panel)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</w:tbl>
    <w:p>
      <w:pPr>
        <w:pStyle w:val="Heading2"/>
      </w:pPr>
      <w:bookmarkStart w:id="79" w:name="phase-3-ai-reconciliation-kpis-weeks-912"/>
      <w:r>
        <w:t xml:space="preserve">Phase 3 — AI Reconciliation &amp; KPIs (Weeks 9–12)</w:t>
      </w:r>
      <w:bookmarkEnd w:id="79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AI matching engine, full dashboard, alerts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Panel embedding indexing (OpenAI)</w:t>
            </w:r>
          </w:p>
        </w:tc>
        <w:tc>
          <w:p>
            <w:pPr>
              <w:pStyle w:val="Compact"/>
              <w:jc w:val="left"/>
            </w:pPr>
            <w:r>
              <w:t xml:space="preserve">Backend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AI cosine matching engine</w:t>
            </w:r>
          </w:p>
        </w:tc>
        <w:tc>
          <w:p>
            <w:pPr>
              <w:pStyle w:val="Compact"/>
              <w:jc w:val="left"/>
            </w:pPr>
            <w:r>
              <w:t xml:space="preserve">Backend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AI match UI — confidence cards, confirm/ignore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Rule-based offline fallback</w:t>
            </w:r>
          </w:p>
        </w:tc>
        <w:tc>
          <w:p>
            <w:pPr>
              <w:pStyle w:val="Compact"/>
              <w:jc w:val="left"/>
            </w:pPr>
            <w:r>
              <w:t xml:space="preserve">Backend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KPI dashboard — all 4 metrics, real-time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Overdue email/SMS alert (node-cron)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Role-based permissions + RLS enforcement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Performance optimisation — query EXPLAIN, indexes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</w:tr>
    </w:tbl>
    <w:p>
      <w:pPr>
        <w:pStyle w:val="Heading2"/>
      </w:pPr>
      <w:bookmarkStart w:id="80" w:name="phase-4-hardening-launch-weeks-1316"/>
      <w:r>
        <w:t xml:space="preserve">Phase 4 — Hardening &amp; Launch (Weeks 13–16)</w:t>
      </w:r>
      <w:bookmarkEnd w:id="8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Security audit, performance, UAT, production deploy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Security audit — OWASP Top 10 review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Penetration testing — auth bypass, IDOR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Load testing — 10,000 claims, 500 concurrent users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User Acceptance Testing (UAT) — clinic staff</w:t>
            </w:r>
          </w:p>
        </w:tc>
        <w:tc>
          <w:p>
            <w:pPr>
              <w:pStyle w:val="Compact"/>
              <w:jc w:val="left"/>
            </w:pPr>
            <w:r>
              <w:t xml:space="preserve">QA +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Bug fixes from UAT</w:t>
            </w:r>
          </w:p>
        </w:tc>
        <w:tc>
          <w:p>
            <w:pPr>
              <w:pStyle w:val="Compact"/>
              <w:jc w:val="left"/>
            </w:pPr>
            <w:r>
              <w:t xml:space="preserve">Full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Training documentation (BM + EN)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Production deployment — blue/green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Go-live monitoring — 72-hour hypercare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pPr>
        <w:pStyle w:val="Heading2"/>
      </w:pPr>
      <w:bookmarkStart w:id="81" w:name="team-structure"/>
      <w:r>
        <w:t xml:space="preserve">10.1 Team Structure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Engineer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API, DB schema, AI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Engineer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Next.js UI, React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Engineer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CI/CD, PostgreSQL,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Test plans, UAT coordination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Roadmap, client liaison</w:t>
            </w:r>
          </w:p>
        </w:tc>
      </w:tr>
    </w:tbl>
    <w:p>
      <w:pPr>
        <w:pStyle w:val="Heading2"/>
      </w:pPr>
      <w:bookmarkStart w:id="82" w:name="non-functional-requirements"/>
      <w:r>
        <w:t xml:space="preserve">10.2 Non-Functional Requirements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 time (p99)</w:t>
            </w:r>
          </w:p>
        </w:tc>
        <w:tc>
          <w:p>
            <w:pPr>
              <w:pStyle w:val="Compact"/>
              <w:jc w:val="left"/>
            </w:pPr>
            <w:r>
              <w:t xml:space="preserve">&lt; 300ms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load time</w:t>
            </w:r>
          </w:p>
        </w:tc>
        <w:tc>
          <w:p>
            <w:pPr>
              <w:pStyle w:val="Compact"/>
              <w:jc w:val="left"/>
            </w:pPr>
            <w:r>
              <w:t xml:space="preserve">&lt; 1.5s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 AI match</w:t>
            </w:r>
          </w:p>
        </w:tc>
        <w:tc>
          <w:p>
            <w:pPr>
              <w:pStyle w:val="Compact"/>
              <w:jc w:val="left"/>
            </w:pPr>
            <w:r>
              <w:t xml:space="preserve">&lt; 5s per statement (100 lines)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uptime</w:t>
            </w:r>
          </w:p>
        </w:tc>
        <w:tc>
          <w:p>
            <w:pPr>
              <w:pStyle w:val="Compact"/>
              <w:jc w:val="left"/>
            </w:pPr>
            <w:r>
              <w:t xml:space="preserve">99.9% (4.4h/year downtime)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frequency</w:t>
            </w:r>
          </w:p>
        </w:tc>
        <w:tc>
          <w:p>
            <w:pPr>
              <w:pStyle w:val="Compact"/>
              <w:jc w:val="left"/>
            </w:pPr>
            <w:r>
              <w:t xml:space="preserve">Every 6 hours + point-in-time 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retention</w:t>
            </w:r>
          </w:p>
        </w:tc>
        <w:tc>
          <w:p>
            <w:pPr>
              <w:pStyle w:val="Compact"/>
              <w:jc w:val="left"/>
            </w:pPr>
            <w:r>
              <w:t xml:space="preserve">7 years (LHDN compliance)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concurrent users</w:t>
            </w:r>
          </w:p>
        </w:tc>
        <w:tc>
          <w:p>
            <w:pPr>
              <w:pStyle w:val="Compact"/>
              <w:jc w:val="left"/>
            </w:pPr>
            <w:r>
              <w:t xml:space="preserve">100 per clinic</w:t>
            </w:r>
          </w:p>
        </w:tc>
      </w:tr>
    </w:tbl>
    <w:p>
      <w:pPr>
        <w:pStyle w:val="Heading2"/>
      </w:pPr>
      <w:bookmarkStart w:id="83" w:name="dependencies-risks"/>
      <w:r>
        <w:t xml:space="preserve">10.3 Dependencies &amp; Risks</w:t>
      </w:r>
      <w:bookmarkEnd w:id="8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CSV format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Configurable parser per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 downtime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Rule-based offline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statement file (5,000+ lines)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Background job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Panel patient data quality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Validation + fuzzy matching on IC/name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 — new panel formats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Modular parser architecture</w:t>
            </w:r>
          </w:p>
        </w:tc>
      </w:tr>
    </w:tbl>
    <w:p>
      <w:pPr>
        <w:pStyle w:val="Heading1"/>
      </w:pPr>
      <w:bookmarkStart w:id="84" w:name="appendix"/>
      <w:r>
        <w:t xml:space="preserve">11. Appendix</w:t>
      </w:r>
      <w:bookmarkEnd w:id="84"/>
    </w:p>
    <w:p>
      <w:pPr>
        <w:pStyle w:val="Heading2"/>
      </w:pPr>
      <w:bookmarkStart w:id="85" w:name="supported-panel-formats"/>
      <w:r>
        <w:t xml:space="preserve">11.1 Supported Panel Formats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Submission 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Payment Advice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PMCare</w:t>
            </w:r>
          </w:p>
        </w:tc>
        <w:tc>
          <w:p>
            <w:pPr>
              <w:pStyle w:val="Compact"/>
              <w:jc w:val="left"/>
            </w:pPr>
            <w:r>
              <w:t xml:space="preserve">Excel (PMCare template)</w:t>
            </w:r>
          </w:p>
        </w:tc>
        <w:tc>
          <w:p>
            <w:pPr>
              <w:pStyle w:val="Compact"/>
              <w:jc w:val="left"/>
            </w:pPr>
            <w:r>
              <w:t xml:space="preserve">PDF +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Compumed</w:t>
            </w:r>
          </w:p>
        </w:tc>
        <w:tc>
          <w:p>
            <w:pPr>
              <w:pStyle w:val="Compact"/>
              <w:jc w:val="left"/>
            </w:pPr>
            <w:r>
              <w:t xml:space="preserve">Portal upload</w:t>
            </w:r>
          </w:p>
        </w:tc>
        <w:tc>
          <w:p>
            <w:pPr>
              <w:pStyle w:val="Compact"/>
              <w:jc w:val="left"/>
            </w:pPr>
            <w:r>
              <w:t xml:space="preserve">PDF statement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ASP</w:t>
            </w:r>
          </w:p>
        </w:tc>
        <w:tc>
          <w:p>
            <w:pPr>
              <w:pStyle w:val="Compact"/>
              <w:jc w:val="left"/>
            </w:pPr>
            <w:r>
              <w:t xml:space="preserve">CSV + manual</w:t>
            </w:r>
          </w:p>
        </w:tc>
        <w:tc>
          <w:p>
            <w:pPr>
              <w:pStyle w:val="Compact"/>
              <w:jc w:val="left"/>
            </w:pPr>
            <w:r>
              <w:t xml:space="preserve">Cheque + remittance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UTM Holdings</w:t>
            </w:r>
          </w:p>
        </w:tc>
        <w:tc>
          <w:p>
            <w:pPr>
              <w:pStyle w:val="Compact"/>
              <w:jc w:val="left"/>
            </w:pPr>
            <w:r>
              <w:t xml:space="preserve">Email (PDF)</w:t>
            </w:r>
          </w:p>
        </w:tc>
        <w:tc>
          <w:p>
            <w:pPr>
              <w:pStyle w:val="Compact"/>
              <w:jc w:val="left"/>
            </w:pPr>
            <w:r>
              <w:t xml:space="preserve">Bank transfer + TT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Alert</w:t>
            </w:r>
          </w:p>
        </w:tc>
        <w:tc>
          <w:p>
            <w:pPr>
              <w:pStyle w:val="Compact"/>
              <w:jc w:val="left"/>
            </w:pPr>
            <w:r>
              <w:t xml:space="preserve">Manual (paper)</w:t>
            </w:r>
          </w:p>
        </w:tc>
        <w:tc>
          <w:p>
            <w:pPr>
              <w:pStyle w:val="Compact"/>
              <w:jc w:val="left"/>
            </w:pPr>
            <w:r>
              <w:t xml:space="preserve">Cheque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Allianz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p>
            <w:pPr>
              <w:pStyle w:val="Compact"/>
              <w:jc w:val="left"/>
            </w:pPr>
            <w:r>
              <w:t xml:space="preserve">Portal +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Etiqa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AIA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Great Eastern</w:t>
            </w:r>
          </w:p>
        </w:tc>
        <w:tc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Prudential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  <w:tc>
          <w:p>
            <w:pPr>
              <w:pStyle w:val="Compact"/>
              <w:jc w:val="left"/>
            </w:pPr>
            <w:r>
              <w:t xml:space="preserve">Portal</w:t>
            </w:r>
          </w:p>
        </w:tc>
      </w:tr>
    </w:tbl>
    <w:p>
      <w:pPr>
        <w:pStyle w:val="Heading2"/>
      </w:pPr>
      <w:bookmarkStart w:id="86" w:name="X9bc12c04b4da5278b585ddf42af715f274c1864"/>
      <w:r>
        <w:t xml:space="preserve">11.2 ICD-10 Common Codes for Malaysian Clinics</w:t>
      </w:r>
      <w:bookmarkEnd w:id="86"/>
    </w:p>
    <w:p>
      <w:pPr>
        <w:pStyle w:val="SourceCode"/>
      </w:pPr>
      <w:r>
        <w:rPr>
          <w:rStyle w:val="VerbatimChar"/>
        </w:rPr>
        <w:t xml:space="preserve">J06.9  Acute upper respiratory infection, unspecified</w:t>
      </w:r>
      <w:r>
        <w:br/>
      </w:r>
      <w:r>
        <w:rPr>
          <w:rStyle w:val="VerbatimChar"/>
        </w:rPr>
        <w:t xml:space="preserve">A09    Other gastroenteritis and colitis</w:t>
      </w:r>
      <w:r>
        <w:br/>
      </w:r>
      <w:r>
        <w:rPr>
          <w:rStyle w:val="VerbatimChar"/>
        </w:rPr>
        <w:t xml:space="preserve">J45    Asthma</w:t>
      </w:r>
      <w:r>
        <w:br/>
      </w:r>
      <w:r>
        <w:rPr>
          <w:rStyle w:val="VerbatimChar"/>
        </w:rPr>
        <w:t xml:space="preserve">E11    Type 2 diabetes mellitus</w:t>
      </w:r>
      <w:r>
        <w:br/>
      </w:r>
      <w:r>
        <w:rPr>
          <w:rStyle w:val="VerbatimChar"/>
        </w:rPr>
        <w:t xml:space="preserve">I10    Essential (primary) hypertension</w:t>
      </w:r>
      <w:r>
        <w:br/>
      </w:r>
      <w:r>
        <w:rPr>
          <w:rStyle w:val="VerbatimChar"/>
        </w:rPr>
        <w:t xml:space="preserve">M54.5  Low back pain</w:t>
      </w:r>
      <w:r>
        <w:br/>
      </w:r>
      <w:r>
        <w:rPr>
          <w:rStyle w:val="VerbatimChar"/>
        </w:rPr>
        <w:t xml:space="preserve">R51    Headache</w:t>
      </w:r>
      <w:r>
        <w:br/>
      </w:r>
      <w:r>
        <w:rPr>
          <w:rStyle w:val="VerbatimChar"/>
        </w:rPr>
        <w:t xml:space="preserve">J00    Acute nasopharyngitis (common cold)</w:t>
      </w:r>
      <w:r>
        <w:br/>
      </w:r>
      <w:r>
        <w:rPr>
          <w:rStyle w:val="VerbatimChar"/>
        </w:rPr>
        <w:t xml:space="preserve">L20    Atopic dermatitis</w:t>
      </w:r>
      <w:r>
        <w:br/>
      </w:r>
      <w:r>
        <w:rPr>
          <w:rStyle w:val="VerbatimChar"/>
        </w:rPr>
        <w:t xml:space="preserve">Z00.0  General adult medical examination</w:t>
      </w:r>
    </w:p>
    <w:p>
      <w:pPr>
        <w:pStyle w:val="Heading2"/>
      </w:pPr>
      <w:bookmarkStart w:id="87" w:name="glossary"/>
      <w:r>
        <w:t xml:space="preserve">11.3 Glossary</w:t>
      </w:r>
      <w:bookmarkEnd w:id="8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TPA</w:t>
            </w:r>
          </w:p>
        </w:tc>
        <w:tc>
          <w:p>
            <w:pPr>
              <w:pStyle w:val="Compact"/>
              <w:jc w:val="left"/>
            </w:pPr>
            <w:r>
              <w:t xml:space="preserve">Third-Party Administrator — company managing panel health claims on behalf of insurers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APD</w:t>
            </w:r>
          </w:p>
        </w:tc>
        <w:tc>
          <w:p>
            <w:pPr>
              <w:pStyle w:val="Compact"/>
              <w:jc w:val="left"/>
            </w:pPr>
            <w:r>
              <w:t xml:space="preserve">Average Payment Days — mean days from service date to payment receipt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Co-pay</w:t>
            </w:r>
          </w:p>
        </w:tc>
        <w:tc>
          <w:p>
            <w:pPr>
              <w:pStyle w:val="Compact"/>
              <w:jc w:val="left"/>
            </w:pPr>
            <w:r>
              <w:t xml:space="preserve">Fixed amount patient pays at clinic; remainder billed to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Note</w:t>
            </w:r>
          </w:p>
        </w:tc>
        <w:tc>
          <w:p>
            <w:pPr>
              <w:pStyle w:val="Compact"/>
              <w:jc w:val="left"/>
            </w:pPr>
            <w:r>
              <w:t xml:space="preserve">Document reducing panel’s outstanding liability, issued by clinic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Write-off</w:t>
            </w:r>
          </w:p>
        </w:tc>
        <w:tc>
          <w:p>
            <w:pPr>
              <w:pStyle w:val="Compact"/>
              <w:jc w:val="left"/>
            </w:pPr>
            <w:r>
              <w:t xml:space="preserve">Irrecoverable debt removed from outstanding; requires management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Ageing</w:t>
            </w:r>
          </w:p>
        </w:tc>
        <w:tc>
          <w:p>
            <w:pPr>
              <w:pStyle w:val="Compact"/>
              <w:jc w:val="left"/>
            </w:pPr>
            <w:r>
              <w:t xml:space="preserve">Categorisation of outstanding balances by time since due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p>
            <w:pPr>
              <w:pStyle w:val="Compact"/>
              <w:jc w:val="left"/>
            </w:pPr>
            <w:r>
              <w:t xml:space="preserve">Group of claims submitted together in one submission to a panel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Process of matching bank credits to panel payment records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ClinicVault — Panel Claim &amp; Payment Reconciliation Module</dc:title>
  <dc:creator>Senior Healthcare SaaS System Architect</dc:creator>
  <cp:keywords/>
  <dcterms:created xsi:type="dcterms:W3CDTF">2026-06-29T14:17:47Z</dcterms:created>
  <dcterms:modified xsi:type="dcterms:W3CDTF">2026-06-29T14:17:47Z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June 2026</vt:lpwstr>
  </property>
  <property fmtid="{D5CDD505-2E9C-101B-9397-08002B2CF9AE}" pid="3" name="subtitle">
    <vt:lpwstr>Enterprise Architecture &amp; Design Specification v1.0</vt:lpwstr>
  </property>
</Properties>
</file>