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B7D9F7" w14:textId="121A577B" w:rsidR="003B4C4B" w:rsidRDefault="00AC7FBD" w:rsidP="00AC7FB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DoD</w:t>
      </w:r>
      <w:proofErr w:type="spellEnd"/>
    </w:p>
    <w:p w14:paraId="179AB1B3" w14:textId="249FD35B" w:rsidR="00AC7FBD" w:rsidRDefault="00AC7FBD" w:rsidP="00AC7FBD">
      <w:pPr>
        <w:jc w:val="center"/>
        <w:rPr>
          <w:sz w:val="40"/>
          <w:szCs w:val="40"/>
        </w:rPr>
      </w:pPr>
    </w:p>
    <w:p w14:paraId="1ABCCB49" w14:textId="14DD3928" w:rsidR="00AC7FBD" w:rsidRDefault="00357542" w:rsidP="006C71A3">
      <w:pPr>
        <w:rPr>
          <w:sz w:val="24"/>
          <w:szCs w:val="24"/>
        </w:rPr>
      </w:pPr>
      <w:r>
        <w:rPr>
          <w:sz w:val="24"/>
          <w:szCs w:val="24"/>
        </w:rPr>
        <w:t xml:space="preserve">In de </w:t>
      </w:r>
      <w:proofErr w:type="spellStart"/>
      <w:r>
        <w:rPr>
          <w:sz w:val="24"/>
          <w:szCs w:val="24"/>
        </w:rPr>
        <w:t>DoD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mogelijkheid om te:</w:t>
      </w:r>
    </w:p>
    <w:p w14:paraId="05E6771F" w14:textId="77777777" w:rsidR="001A05AC" w:rsidRDefault="001A05AC" w:rsidP="006C71A3">
      <w:pPr>
        <w:rPr>
          <w:sz w:val="24"/>
          <w:szCs w:val="24"/>
        </w:rPr>
      </w:pPr>
    </w:p>
    <w:p w14:paraId="485AB85C" w14:textId="65CB39FC" w:rsidR="00357542" w:rsidRDefault="00357542" w:rsidP="006C71A3">
      <w:pPr>
        <w:rPr>
          <w:rFonts w:cstheme="minorHAnsi"/>
          <w:color w:val="FFFFFF" w:themeColor="background1"/>
        </w:rPr>
      </w:pPr>
      <w:r w:rsidRPr="00357542">
        <w:rPr>
          <w:rFonts w:cstheme="minorHAnsi"/>
          <w:color w:val="FFFFFF" w:themeColor="background1"/>
        </w:rPr>
        <w:t>- De pagina moet een aantal verschillende opties hebben, waaronder het "liken", "commentaar" en "plaatsen" van berichten.</w:t>
      </w:r>
    </w:p>
    <w:p w14:paraId="407C698A" w14:textId="41947BAC" w:rsidR="00357542" w:rsidRDefault="00357542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makkelijk </w:t>
      </w:r>
      <w:proofErr w:type="spellStart"/>
      <w:r w:rsidR="00763731">
        <w:rPr>
          <w:rFonts w:cstheme="minorHAnsi"/>
          <w:color w:val="FFFFFF" w:themeColor="background1"/>
        </w:rPr>
        <w:t>navigeer</w:t>
      </w:r>
      <w:r w:rsidR="00763731" w:rsidRPr="002776BD">
        <w:rPr>
          <w:rFonts w:cstheme="minorHAnsi"/>
          <w:color w:val="FFFFFF" w:themeColor="background1"/>
        </w:rPr>
        <w:t>baar</w:t>
      </w:r>
      <w:proofErr w:type="spellEnd"/>
      <w:r>
        <w:rPr>
          <w:rFonts w:cstheme="minorHAnsi"/>
          <w:color w:val="FFFFFF" w:themeColor="background1"/>
        </w:rPr>
        <w:t xml:space="preserve"> zijn, zodat de gebruiker er makkelijk doorheen kan gaan.</w:t>
      </w:r>
    </w:p>
    <w:p w14:paraId="09EF9B7D" w14:textId="54A28888" w:rsidR="00357542" w:rsidRDefault="00357542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de mogelijkheid hebben om op een post te </w:t>
      </w:r>
      <w:proofErr w:type="spellStart"/>
      <w:r>
        <w:rPr>
          <w:rFonts w:cstheme="minorHAnsi"/>
          <w:color w:val="FFFFFF" w:themeColor="background1"/>
        </w:rPr>
        <w:t>commenten</w:t>
      </w:r>
      <w:proofErr w:type="spellEnd"/>
      <w:r>
        <w:rPr>
          <w:rFonts w:cstheme="minorHAnsi"/>
          <w:color w:val="FFFFFF" w:themeColor="background1"/>
        </w:rPr>
        <w:t>.</w:t>
      </w:r>
    </w:p>
    <w:p w14:paraId="7A5CBAEB" w14:textId="355BF53D" w:rsidR="00DB7E16" w:rsidRDefault="00DB7E16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-</w:t>
      </w:r>
      <w:r w:rsidR="001A05AC">
        <w:rPr>
          <w:rFonts w:cstheme="minorHAnsi"/>
          <w:color w:val="FFFFFF" w:themeColor="background1"/>
        </w:rPr>
        <w:t xml:space="preserve"> De pagina moet </w:t>
      </w:r>
      <w:r w:rsidR="002776BD">
        <w:rPr>
          <w:rFonts w:cstheme="minorHAnsi"/>
          <w:color w:val="FFFFFF" w:themeColor="background1"/>
        </w:rPr>
        <w:t>het</w:t>
      </w:r>
      <w:r w:rsidR="001A05AC">
        <w:rPr>
          <w:rFonts w:cstheme="minorHAnsi"/>
          <w:color w:val="FFFFFF" w:themeColor="background1"/>
        </w:rPr>
        <w:t>zelfde kleurenschema hebben als twitter.</w:t>
      </w:r>
    </w:p>
    <w:p w14:paraId="33767AE8" w14:textId="3A035672" w:rsidR="001A05AC" w:rsidRDefault="001A05AC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voldoen aan de </w:t>
      </w:r>
      <w:proofErr w:type="spellStart"/>
      <w:r>
        <w:rPr>
          <w:rFonts w:cstheme="minorHAnsi"/>
          <w:color w:val="FFFFFF" w:themeColor="background1"/>
        </w:rPr>
        <w:t>userstories</w:t>
      </w:r>
      <w:proofErr w:type="spellEnd"/>
      <w:r>
        <w:rPr>
          <w:rFonts w:cstheme="minorHAnsi"/>
          <w:color w:val="FFFFFF" w:themeColor="background1"/>
        </w:rPr>
        <w:t>.</w:t>
      </w:r>
    </w:p>
    <w:p w14:paraId="6C76C312" w14:textId="77777777" w:rsidR="00357542" w:rsidRPr="00357542" w:rsidRDefault="00357542" w:rsidP="006C71A3">
      <w:pPr>
        <w:rPr>
          <w:rFonts w:cstheme="minorHAnsi"/>
          <w:color w:val="FFFFFF" w:themeColor="background1"/>
        </w:rPr>
      </w:pPr>
    </w:p>
    <w:sectPr w:rsidR="00357542" w:rsidRPr="00357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BD"/>
    <w:rsid w:val="001A05AC"/>
    <w:rsid w:val="002200B1"/>
    <w:rsid w:val="002776BD"/>
    <w:rsid w:val="00357542"/>
    <w:rsid w:val="003B4C4B"/>
    <w:rsid w:val="004D3EDB"/>
    <w:rsid w:val="006C6BA3"/>
    <w:rsid w:val="006C71A3"/>
    <w:rsid w:val="00763731"/>
    <w:rsid w:val="00AC7FBD"/>
    <w:rsid w:val="00C71F6D"/>
    <w:rsid w:val="00DB7E16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8D57"/>
  <w15:chartTrackingRefBased/>
  <w15:docId w15:val="{A0940193-DB29-448B-AA4E-5CCD774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DON TEUNI</cp:lastModifiedBy>
  <cp:revision>7</cp:revision>
  <dcterms:created xsi:type="dcterms:W3CDTF">2023-02-13T12:02:00Z</dcterms:created>
  <dcterms:modified xsi:type="dcterms:W3CDTF">2023-02-20T12:35:00Z</dcterms:modified>
</cp:coreProperties>
</file>