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with Wilson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Modeling a camera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Rectilinear format (openCV) has this - rectangularizes the image from the curved raw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https://docs.opencv.org/4.x/d9/d0c/group__calib3d.html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https://medium.com/@kennethjiang/calibrate-fisheye-lens-using-opencv-333b05afa0b0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to help correct raw GPS coordinate reading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Structured Computation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Thresholding working (RGB stuff)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Cv.threshold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cv.findContours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Convert to HSV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Feature Matching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https://datahacker.rs/feature-matching-methods-comparison-in-opencv/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-https://docs.opencv.org/3.4/d5/d6f/tutorial_feature_flann_matcher.html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Mapping: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Implementing ROS: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Rospy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cv.bridge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