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Meeting to run through FOV and Swath Width Requirements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Questions/Concerns: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referencing the FOV and Swath Width calculations you provided, how did you determine that 65 degrees, and 0.2 are a desirable FOV and swath width respectively for our mission? I was not able to directly follow your calculations, and performed some research to determine if there are industry-standard methods for evaluating FOV and swath width requirements, and was not able to identify any concrete methods. I ended up using a method documented at the following webpage: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https://www.jvsg.com/cctv-field-of-view-calculation/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32861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466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estimated delivery time on the co-processor and camera? At some point we would like to take a quadcopter out to the mission site and collect some imagery to train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A:  The estimated delivery time is pending.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vsg.com/cctv-field-of-view-calculation/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