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157" w:rsidRPr="00244157" w:rsidRDefault="00244157" w:rsidP="00244157">
      <w:pPr>
        <w:pStyle w:val="ListParagraph"/>
        <w:numPr>
          <w:ilvl w:val="0"/>
          <w:numId w:val="1"/>
        </w:numPr>
      </w:pPr>
      <w:r>
        <w:t>The OS quantum time is the is the amount of CPU time allocated to a process.</w:t>
      </w:r>
      <w:r w:rsidRPr="00244157">
        <w:rPr>
          <w:rFonts w:ascii="Arial" w:eastAsiaTheme="minorEastAsia" w:hAnsi="Arial"/>
          <w:color w:val="000000" w:themeColor="text1"/>
          <w:kern w:val="24"/>
          <w:sz w:val="40"/>
          <w:szCs w:val="40"/>
          <w:lang w:val="en-GB"/>
        </w:rPr>
        <w:t xml:space="preserve"> </w:t>
      </w:r>
      <w:r w:rsidRPr="00244157">
        <w:rPr>
          <w:lang w:val="en-GB"/>
        </w:rPr>
        <w:t>If the quantum expires before the process voluntarily relinquishes the CPU, it is placed in the Level 2 queue</w:t>
      </w:r>
      <w:r>
        <w:rPr>
          <w:lang w:val="en-GB"/>
        </w:rPr>
        <w:t xml:space="preserve"> in a Multilevel Feedback </w:t>
      </w:r>
      <w:proofErr w:type="spellStart"/>
      <w:r>
        <w:rPr>
          <w:lang w:val="en-GB"/>
        </w:rPr>
        <w:t>Queses</w:t>
      </w:r>
      <w:proofErr w:type="spellEnd"/>
      <w:r>
        <w:rPr>
          <w:lang w:val="en-GB"/>
        </w:rPr>
        <w:t>.</w:t>
      </w:r>
    </w:p>
    <w:p w:rsidR="00244157" w:rsidRDefault="00244157" w:rsidP="00244157">
      <w:pPr>
        <w:pStyle w:val="ListParagraph"/>
        <w:numPr>
          <w:ilvl w:val="0"/>
          <w:numId w:val="2"/>
        </w:numPr>
        <w:rPr>
          <w:color w:val="000000"/>
          <w:sz w:val="27"/>
          <w:szCs w:val="27"/>
          <w:shd w:val="clear" w:color="auto" w:fill="FFFF80"/>
        </w:rPr>
      </w:pPr>
      <w:r>
        <w:rPr>
          <w:color w:val="000000"/>
          <w:sz w:val="27"/>
          <w:szCs w:val="27"/>
          <w:shd w:val="clear" w:color="auto" w:fill="FFFF80"/>
        </w:rPr>
        <w:t>If the quantum is large enough, then RR reduces to the FCFS algorithm;</w:t>
      </w:r>
    </w:p>
    <w:p w:rsidR="00244157" w:rsidRPr="00244157" w:rsidRDefault="00244157" w:rsidP="00244157">
      <w:pPr>
        <w:pStyle w:val="ListParagraph"/>
        <w:numPr>
          <w:ilvl w:val="0"/>
          <w:numId w:val="2"/>
        </w:numPr>
      </w:pPr>
      <w:r>
        <w:rPr>
          <w:rStyle w:val="apple-converted-space"/>
          <w:color w:val="000000"/>
          <w:sz w:val="27"/>
          <w:szCs w:val="27"/>
          <w:shd w:val="clear" w:color="auto" w:fill="FFFF80"/>
        </w:rPr>
        <w:t> </w:t>
      </w:r>
      <w:r>
        <w:rPr>
          <w:color w:val="000000"/>
          <w:sz w:val="27"/>
          <w:szCs w:val="27"/>
          <w:shd w:val="clear" w:color="auto" w:fill="FFFF80"/>
        </w:rPr>
        <w:t>If it is very small, then each process gets 1/nth of the processor time and share the CPU equally.</w:t>
      </w:r>
    </w:p>
    <w:p w:rsidR="00244157" w:rsidRDefault="00244157" w:rsidP="00244157">
      <w:pPr>
        <w:pStyle w:val="ListParagraph"/>
        <w:numPr>
          <w:ilvl w:val="0"/>
          <w:numId w:val="1"/>
        </w:numPr>
      </w:pPr>
      <w:r>
        <w:t>You would know</w:t>
      </w:r>
      <w:r w:rsidR="003F5A03">
        <w:t xml:space="preserve"> you have the right quantum size when you can maximise throughput and achieve balance between response time and utilisation.</w:t>
      </w:r>
    </w:p>
    <w:p w:rsidR="0042771B" w:rsidRPr="00F429E4" w:rsidRDefault="00CC701B" w:rsidP="00CC701B">
      <w:pPr>
        <w:pStyle w:val="ListParagraph"/>
        <w:numPr>
          <w:ilvl w:val="0"/>
          <w:numId w:val="1"/>
        </w:numPr>
      </w:pPr>
      <w:r>
        <w:t xml:space="preserve">A switch between 2 threads in the same process is easier because </w:t>
      </w:r>
      <w:r w:rsidR="00F429E4" w:rsidRPr="00CC701B">
        <w:rPr>
          <w:lang w:val="en-US"/>
        </w:rPr>
        <w:t>It takes less time to terminate an existing thread, or to switch between two threads within the same process</w:t>
      </w:r>
    </w:p>
    <w:p w:rsidR="0042771B" w:rsidRPr="00F429E4" w:rsidRDefault="00F429E4" w:rsidP="00F429E4">
      <w:pPr>
        <w:pStyle w:val="ListParagraph"/>
        <w:numPr>
          <w:ilvl w:val="0"/>
          <w:numId w:val="1"/>
        </w:numPr>
      </w:pPr>
      <w:r w:rsidRPr="00F429E4">
        <w:rPr>
          <w:lang w:val="en-US"/>
        </w:rPr>
        <w:t xml:space="preserve">if the kernel is single threaded, then any user level thread performing a blocking system call will cause the entire process to block, even if other threads are available to run within the application. </w:t>
      </w:r>
      <w:r>
        <w:rPr>
          <w:lang w:val="en-US"/>
        </w:rPr>
        <w:t xml:space="preserve">If a process is running, and turned into a blocked state, it passes control to another process. However </w:t>
      </w:r>
      <w:r w:rsidRPr="00F429E4">
        <w:rPr>
          <w:lang w:val="en-GB"/>
        </w:rPr>
        <w:t>According to the data structure maintained by the threads library, thr</w:t>
      </w:r>
      <w:r>
        <w:rPr>
          <w:lang w:val="en-GB"/>
        </w:rPr>
        <w:t>eads associated with the process</w:t>
      </w:r>
      <w:r w:rsidRPr="00F429E4">
        <w:rPr>
          <w:lang w:val="en-GB"/>
        </w:rPr>
        <w:t xml:space="preserve"> is still running.</w:t>
      </w:r>
    </w:p>
    <w:p w:rsidR="0042771B" w:rsidRPr="00F429E4" w:rsidRDefault="0042771B" w:rsidP="00F429E4">
      <w:pPr>
        <w:pStyle w:val="ListParagraph"/>
      </w:pPr>
    </w:p>
    <w:p w:rsidR="00082D60" w:rsidRPr="00082D60" w:rsidRDefault="00082D60" w:rsidP="00082D60">
      <w:pPr>
        <w:pStyle w:val="ListParagraph"/>
        <w:numPr>
          <w:ilvl w:val="0"/>
          <w:numId w:val="1"/>
        </w:numPr>
      </w:pPr>
      <w:r>
        <w:t xml:space="preserve">A combined ULT/KLT approach in a multithreaded program would run faster because </w:t>
      </w:r>
      <w:r w:rsidR="00070709" w:rsidRPr="00082D60">
        <w:rPr>
          <w:lang w:val="en-GB"/>
        </w:rPr>
        <w:t>Multiple threads</w:t>
      </w:r>
      <w:bookmarkStart w:id="0" w:name="_GoBack"/>
      <w:bookmarkEnd w:id="0"/>
      <w:r w:rsidR="00070709" w:rsidRPr="00082D60">
        <w:rPr>
          <w:lang w:val="en-GB"/>
        </w:rPr>
        <w:t xml:space="preserve"> of the same process can be scheduled simultaneously on multiple processors.</w:t>
      </w:r>
      <w:r>
        <w:rPr>
          <w:lang w:val="en-GB"/>
        </w:rPr>
        <w:t xml:space="preserve"> </w:t>
      </w:r>
      <w:r w:rsidR="00070709" w:rsidRPr="00082D60">
        <w:rPr>
          <w:lang w:val="en-GB"/>
        </w:rPr>
        <w:t>If one thread becomes blocked, the kernel can schedule another thread from the same process</w:t>
      </w:r>
      <w:r>
        <w:rPr>
          <w:lang w:val="en-GB"/>
        </w:rPr>
        <w:t>. This undoes the cons of ULTs of the kernel assigning</w:t>
      </w:r>
      <w:r w:rsidRPr="00082D60">
        <w:rPr>
          <w:lang w:val="en-GB"/>
        </w:rPr>
        <w:t xml:space="preserve"> one process </w:t>
      </w:r>
      <w:r>
        <w:rPr>
          <w:lang w:val="en-GB"/>
        </w:rPr>
        <w:t>to only one processor at a time and</w:t>
      </w:r>
      <w:r w:rsidRPr="00082D60">
        <w:rPr>
          <w:lang w:val="en-GB"/>
        </w:rPr>
        <w:t xml:space="preserve"> multiple threads unable to run on multiprocessors.</w:t>
      </w:r>
    </w:p>
    <w:p w:rsidR="00000000" w:rsidRPr="00082D60" w:rsidRDefault="00070709" w:rsidP="00082D60">
      <w:pPr>
        <w:pStyle w:val="ListParagraph"/>
      </w:pPr>
    </w:p>
    <w:p w:rsidR="00000000" w:rsidRPr="00082D60" w:rsidRDefault="00070709" w:rsidP="00082D60">
      <w:pPr>
        <w:pStyle w:val="ListParagraph"/>
      </w:pPr>
    </w:p>
    <w:p w:rsidR="00000000" w:rsidRPr="00A74C76" w:rsidRDefault="00A74C76" w:rsidP="00A74C76">
      <w:pPr>
        <w:pStyle w:val="ListParagraph"/>
        <w:numPr>
          <w:ilvl w:val="0"/>
          <w:numId w:val="1"/>
        </w:numPr>
      </w:pPr>
      <w:r>
        <w:rPr>
          <w:lang w:val="en-US"/>
        </w:rPr>
        <w:t>(1)</w:t>
      </w:r>
      <w:r w:rsidR="00070709" w:rsidRPr="00A74C76">
        <w:rPr>
          <w:lang w:val="en-US"/>
        </w:rPr>
        <w:t>Save the context of the processor (</w:t>
      </w:r>
      <w:proofErr w:type="spellStart"/>
      <w:r w:rsidR="00070709" w:rsidRPr="00A74C76">
        <w:rPr>
          <w:lang w:val="en-US"/>
        </w:rPr>
        <w:t>eg</w:t>
      </w:r>
      <w:proofErr w:type="spellEnd"/>
      <w:r w:rsidR="00070709" w:rsidRPr="00A74C76">
        <w:rPr>
          <w:lang w:val="en-US"/>
        </w:rPr>
        <w:t xml:space="preserve"> program counter and other registers)</w:t>
      </w:r>
    </w:p>
    <w:p w:rsidR="00000000" w:rsidRPr="00A74C76" w:rsidRDefault="00A74C76" w:rsidP="00A74C76">
      <w:pPr>
        <w:pStyle w:val="ListParagraph"/>
      </w:pPr>
      <w:r>
        <w:rPr>
          <w:lang w:val="en-US"/>
        </w:rPr>
        <w:t>(</w:t>
      </w:r>
      <w:r>
        <w:rPr>
          <w:lang w:val="en-US"/>
        </w:rPr>
        <w:t>2</w:t>
      </w:r>
      <w:r>
        <w:rPr>
          <w:lang w:val="en-US"/>
        </w:rPr>
        <w:t>)</w:t>
      </w:r>
      <w:r w:rsidR="00070709" w:rsidRPr="00A74C76">
        <w:rPr>
          <w:lang w:val="en-US"/>
        </w:rPr>
        <w:t xml:space="preserve">Update the PCB of the process currently running </w:t>
      </w:r>
    </w:p>
    <w:p w:rsidR="00000000" w:rsidRPr="00A74C76" w:rsidRDefault="00A74C76" w:rsidP="00A74C76">
      <w:pPr>
        <w:pStyle w:val="ListParagraph"/>
      </w:pPr>
      <w:r>
        <w:rPr>
          <w:lang w:val="en-US"/>
        </w:rPr>
        <w:t>(</w:t>
      </w:r>
      <w:r>
        <w:rPr>
          <w:lang w:val="en-US"/>
        </w:rPr>
        <w:t>3</w:t>
      </w:r>
      <w:r>
        <w:rPr>
          <w:lang w:val="en-US"/>
        </w:rPr>
        <w:t>)</w:t>
      </w:r>
      <w:r w:rsidR="00070709" w:rsidRPr="00A74C76">
        <w:rPr>
          <w:lang w:val="en-US"/>
        </w:rPr>
        <w:t>move the PCB of this process to the appropriate queue (</w:t>
      </w:r>
      <w:proofErr w:type="spellStart"/>
      <w:r w:rsidR="00070709" w:rsidRPr="00A74C76">
        <w:rPr>
          <w:lang w:val="en-US"/>
        </w:rPr>
        <w:t>eg</w:t>
      </w:r>
      <w:proofErr w:type="spellEnd"/>
      <w:r w:rsidR="00070709" w:rsidRPr="00A74C76">
        <w:rPr>
          <w:lang w:val="en-US"/>
        </w:rPr>
        <w:t>. blocked, suspended)</w:t>
      </w:r>
    </w:p>
    <w:p w:rsidR="00000000" w:rsidRPr="00A74C76" w:rsidRDefault="00A74C76" w:rsidP="00A74C76">
      <w:pPr>
        <w:pStyle w:val="ListParagraph"/>
      </w:pPr>
      <w:r>
        <w:rPr>
          <w:lang w:val="en-US"/>
        </w:rPr>
        <w:t>(</w:t>
      </w:r>
      <w:r>
        <w:rPr>
          <w:lang w:val="en-US"/>
        </w:rPr>
        <w:t>4</w:t>
      </w:r>
      <w:r>
        <w:rPr>
          <w:lang w:val="en-US"/>
        </w:rPr>
        <w:t>)</w:t>
      </w:r>
      <w:r w:rsidR="00070709" w:rsidRPr="00A74C76">
        <w:rPr>
          <w:lang w:val="en-US"/>
        </w:rPr>
        <w:t>Select another process for execution</w:t>
      </w:r>
    </w:p>
    <w:p w:rsidR="00A74C76" w:rsidRDefault="00A74C76" w:rsidP="00A74C76">
      <w:pPr>
        <w:pStyle w:val="ListParagraph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5</w:t>
      </w:r>
      <w:r>
        <w:rPr>
          <w:lang w:val="en-US"/>
        </w:rPr>
        <w:t>)</w:t>
      </w:r>
      <w:r w:rsidR="00070709" w:rsidRPr="00A74C76">
        <w:rPr>
          <w:lang w:val="en-US"/>
        </w:rPr>
        <w:t>Update the PCB of the selected process</w:t>
      </w:r>
    </w:p>
    <w:p w:rsidR="00000000" w:rsidRPr="00A74C76" w:rsidRDefault="00A74C76" w:rsidP="00A74C76">
      <w:pPr>
        <w:pStyle w:val="ListParagraph"/>
      </w:pPr>
      <w:r>
        <w:rPr>
          <w:lang w:val="en-US"/>
        </w:rPr>
        <w:t>(</w:t>
      </w:r>
      <w:r>
        <w:rPr>
          <w:lang w:val="en-US"/>
        </w:rPr>
        <w:t>6</w:t>
      </w:r>
      <w:r>
        <w:rPr>
          <w:lang w:val="en-US"/>
        </w:rPr>
        <w:t>)</w:t>
      </w:r>
      <w:r w:rsidR="00070709" w:rsidRPr="00A74C76">
        <w:rPr>
          <w:lang w:val="en-US"/>
        </w:rPr>
        <w:t>Update memory management data structures</w:t>
      </w:r>
    </w:p>
    <w:p w:rsidR="00000000" w:rsidRPr="00A74C76" w:rsidRDefault="00A74C76" w:rsidP="00A74C76">
      <w:pPr>
        <w:pStyle w:val="ListParagraph"/>
      </w:pPr>
      <w:r>
        <w:rPr>
          <w:lang w:val="en-US"/>
        </w:rPr>
        <w:t>(7)</w:t>
      </w:r>
      <w:r w:rsidR="00070709" w:rsidRPr="00A74C76">
        <w:rPr>
          <w:lang w:val="en-US"/>
        </w:rPr>
        <w:t>Restore the context of the processor to that which e</w:t>
      </w:r>
      <w:r>
        <w:rPr>
          <w:lang w:val="en-US"/>
        </w:rPr>
        <w:t xml:space="preserve">xisted at the time the selected </w:t>
      </w:r>
      <w:r w:rsidR="00070709" w:rsidRPr="00A74C76">
        <w:rPr>
          <w:lang w:val="en-US"/>
        </w:rPr>
        <w:t>process was last switched out of the runnin</w:t>
      </w:r>
      <w:r w:rsidR="00070709" w:rsidRPr="00A74C76">
        <w:rPr>
          <w:lang w:val="en-US"/>
        </w:rPr>
        <w:t>g state.</w:t>
      </w:r>
    </w:p>
    <w:p w:rsidR="00F429E4" w:rsidRDefault="00F429E4" w:rsidP="00A74C76">
      <w:pPr>
        <w:pStyle w:val="ListParagraph"/>
      </w:pPr>
    </w:p>
    <w:p w:rsidR="00A74C76" w:rsidRPr="00A74C76" w:rsidRDefault="00A74C76" w:rsidP="00CC701B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b. The process issued an I/O request</w:t>
      </w:r>
    </w:p>
    <w:p w:rsidR="00A74C76" w:rsidRPr="00A74C76" w:rsidRDefault="00A74C76" w:rsidP="00CC701B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ULT:</w:t>
      </w:r>
    </w:p>
    <w:p w:rsidR="00A74C76" w:rsidRPr="00A74C76" w:rsidRDefault="00A74C76" w:rsidP="00A74C76">
      <w:pPr>
        <w:pStyle w:val="ListParagraph"/>
        <w:numPr>
          <w:ilvl w:val="0"/>
          <w:numId w:val="9"/>
        </w:numPr>
      </w:pPr>
      <w:r w:rsidRPr="00A74C76">
        <w:rPr>
          <w:lang w:val="en-GB"/>
        </w:rPr>
        <w:t>Kernel mode privileges not required. Therefore the process does not switch to kernel mode to do thread management (saving two context switches).</w:t>
      </w:r>
    </w:p>
    <w:p w:rsidR="00A74C76" w:rsidRPr="00A74C76" w:rsidRDefault="00A74C76" w:rsidP="00A74C76">
      <w:pPr>
        <w:pStyle w:val="ListParagraph"/>
        <w:numPr>
          <w:ilvl w:val="0"/>
          <w:numId w:val="9"/>
        </w:numPr>
      </w:pPr>
      <w:r w:rsidRPr="00A74C76">
        <w:rPr>
          <w:lang w:val="en-GB"/>
        </w:rPr>
        <w:t>Scheduling can be application specific.</w:t>
      </w:r>
    </w:p>
    <w:p w:rsidR="00A74C76" w:rsidRPr="00070709" w:rsidRDefault="00A74C76" w:rsidP="00A74C76">
      <w:pPr>
        <w:pStyle w:val="ListParagraph"/>
        <w:numPr>
          <w:ilvl w:val="0"/>
          <w:numId w:val="9"/>
        </w:numPr>
      </w:pPr>
      <w:r w:rsidRPr="00A74C76">
        <w:rPr>
          <w:lang w:val="en-GB"/>
        </w:rPr>
        <w:t>ULTs can run on any OS.</w:t>
      </w:r>
    </w:p>
    <w:p w:rsidR="00070709" w:rsidRDefault="00070709" w:rsidP="00070709">
      <w:r>
        <w:t xml:space="preserve">               KLT:</w:t>
      </w:r>
    </w:p>
    <w:p w:rsidR="00070709" w:rsidRPr="00070709" w:rsidRDefault="00070709" w:rsidP="00070709">
      <w:pPr>
        <w:numPr>
          <w:ilvl w:val="0"/>
          <w:numId w:val="10"/>
        </w:numPr>
        <w:shd w:val="clear" w:color="auto" w:fill="C0C0C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0707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Because kernel has full knowledge of all threads, Scheduler may decide to give more time to a process having large number of threads than process having small number of threads.</w:t>
      </w:r>
    </w:p>
    <w:p w:rsidR="00070709" w:rsidRPr="00070709" w:rsidRDefault="00070709" w:rsidP="00070709">
      <w:pPr>
        <w:numPr>
          <w:ilvl w:val="0"/>
          <w:numId w:val="10"/>
        </w:numPr>
        <w:shd w:val="clear" w:color="auto" w:fill="C0C0C0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E"/>
        </w:rPr>
      </w:pPr>
      <w:r w:rsidRPr="00070709">
        <w:rPr>
          <w:rFonts w:ascii="Arial" w:eastAsia="Times New Roman" w:hAnsi="Arial" w:cs="Arial"/>
          <w:color w:val="000000"/>
          <w:sz w:val="20"/>
          <w:szCs w:val="20"/>
          <w:lang w:eastAsia="en-IE"/>
        </w:rPr>
        <w:t>Kernel-level threads are especially good for applications that frequently block.</w:t>
      </w:r>
    </w:p>
    <w:p w:rsidR="00070709" w:rsidRPr="00A74C76" w:rsidRDefault="00070709" w:rsidP="00070709">
      <w:pPr>
        <w:pStyle w:val="ListParagraph"/>
      </w:pPr>
    </w:p>
    <w:p w:rsidR="00A74C76" w:rsidRPr="00CC701B" w:rsidRDefault="00A74C76" w:rsidP="00A74C76">
      <w:pPr>
        <w:pStyle w:val="ListParagraph"/>
        <w:ind w:left="1440"/>
      </w:pPr>
    </w:p>
    <w:p w:rsidR="003F5A03" w:rsidRDefault="003F5A03" w:rsidP="00CC701B">
      <w:pPr>
        <w:pStyle w:val="ListParagraph"/>
      </w:pPr>
    </w:p>
    <w:sectPr w:rsidR="003F5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5506"/>
    <w:multiLevelType w:val="hybridMultilevel"/>
    <w:tmpl w:val="07AC9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1BF9"/>
    <w:multiLevelType w:val="hybridMultilevel"/>
    <w:tmpl w:val="C5DAE248"/>
    <w:lvl w:ilvl="0" w:tplc="390CFBBA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auto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B7CD2"/>
    <w:multiLevelType w:val="hybridMultilevel"/>
    <w:tmpl w:val="8A369958"/>
    <w:lvl w:ilvl="0" w:tplc="E28CB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50761"/>
    <w:multiLevelType w:val="hybridMultilevel"/>
    <w:tmpl w:val="7A628E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337D9E"/>
    <w:multiLevelType w:val="multilevel"/>
    <w:tmpl w:val="CF14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43603"/>
    <w:multiLevelType w:val="hybridMultilevel"/>
    <w:tmpl w:val="A55AF9A4"/>
    <w:lvl w:ilvl="0" w:tplc="CD9695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5EA6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404F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E843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7AF1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EE22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ED4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6CB8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2A14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E706697"/>
    <w:multiLevelType w:val="hybridMultilevel"/>
    <w:tmpl w:val="E6584A9A"/>
    <w:lvl w:ilvl="0" w:tplc="827C2E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366A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2A10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C05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0426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5A4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4895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C9A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DA5F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47E08EF"/>
    <w:multiLevelType w:val="hybridMultilevel"/>
    <w:tmpl w:val="C3646CB8"/>
    <w:lvl w:ilvl="0" w:tplc="4C8279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895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3632D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BA23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AE76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6242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CCD9B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424B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6E35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4A73742"/>
    <w:multiLevelType w:val="hybridMultilevel"/>
    <w:tmpl w:val="1EAC27FE"/>
    <w:lvl w:ilvl="0" w:tplc="8DEACB2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5E75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8EDC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0072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98C7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3A59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CB7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C25F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36E6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2474B30"/>
    <w:multiLevelType w:val="hybridMultilevel"/>
    <w:tmpl w:val="705604FC"/>
    <w:lvl w:ilvl="0" w:tplc="877AF5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2457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100E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8BA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2026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0A7D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0CA7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C676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A4CD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97F62DD"/>
    <w:multiLevelType w:val="hybridMultilevel"/>
    <w:tmpl w:val="16EEE700"/>
    <w:lvl w:ilvl="0" w:tplc="9B8E38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4A5D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0E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100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6F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9EE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62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4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FAD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57"/>
    <w:rsid w:val="00070709"/>
    <w:rsid w:val="00082D60"/>
    <w:rsid w:val="00244157"/>
    <w:rsid w:val="003F5A03"/>
    <w:rsid w:val="0042771B"/>
    <w:rsid w:val="00484D57"/>
    <w:rsid w:val="00A74C76"/>
    <w:rsid w:val="00CC701B"/>
    <w:rsid w:val="00F12C6D"/>
    <w:rsid w:val="00F4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1163E-113B-4836-95EF-CA862829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15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4157"/>
  </w:style>
  <w:style w:type="paragraph" w:styleId="NormalWeb">
    <w:name w:val="Normal (Web)"/>
    <w:basedOn w:val="Normal"/>
    <w:uiPriority w:val="99"/>
    <w:semiHidden/>
    <w:unhideWhenUsed/>
    <w:rsid w:val="0008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445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04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776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5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616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88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36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1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5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11A74-3600-499E-A24F-9D9FBE68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2</cp:revision>
  <dcterms:created xsi:type="dcterms:W3CDTF">2015-10-02T13:51:00Z</dcterms:created>
  <dcterms:modified xsi:type="dcterms:W3CDTF">2015-10-02T13:51:00Z</dcterms:modified>
</cp:coreProperties>
</file>