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47884" w14:textId="77777777" w:rsidR="00A650F1" w:rsidRDefault="00A650F1" w:rsidP="00F20A93"/>
    <w:p w14:paraId="66451AFC" w14:textId="77777777" w:rsidR="00801E69" w:rsidRDefault="00801E69" w:rsidP="00F20A93"/>
    <w:p w14:paraId="3B649F68" w14:textId="3EDCD3AD" w:rsidR="00801E69" w:rsidRPr="00801E69" w:rsidRDefault="00801E69" w:rsidP="00F20A93">
      <w:pPr>
        <w:rPr>
          <w:b/>
          <w:bCs/>
          <w:sz w:val="36"/>
          <w:szCs w:val="36"/>
        </w:rPr>
      </w:pPr>
      <w:r>
        <w:tab/>
      </w:r>
      <w:r>
        <w:tab/>
      </w:r>
      <w:r w:rsidRPr="00801E69">
        <w:rPr>
          <w:b/>
          <w:bCs/>
          <w:sz w:val="36"/>
          <w:szCs w:val="36"/>
        </w:rPr>
        <w:tab/>
      </w:r>
      <w:r w:rsidRPr="00801E69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801E69">
        <w:rPr>
          <w:b/>
          <w:bCs/>
          <w:sz w:val="36"/>
          <w:szCs w:val="36"/>
        </w:rPr>
        <w:tab/>
        <w:t>Reports</w:t>
      </w:r>
    </w:p>
    <w:p w14:paraId="02212E2A" w14:textId="77777777" w:rsidR="00F20A93" w:rsidRDefault="00F20A93" w:rsidP="00F20A93"/>
    <w:p w14:paraId="41DFE9CA" w14:textId="6F679925" w:rsidR="00F20A93" w:rsidRDefault="00F20A93" w:rsidP="00F20A9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 are three conclusions that we can draw about crowdfunding campaigns.</w:t>
      </w:r>
    </w:p>
    <w:p w14:paraId="4BE7563D" w14:textId="0F10F103" w:rsidR="00F20A93" w:rsidRDefault="00F20A93" w:rsidP="00F20A9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Campaign success rate</w:t>
      </w:r>
    </w:p>
    <w:p w14:paraId="08C767D7" w14:textId="216EB75B" w:rsidR="00F20A93" w:rsidRDefault="00F20A93" w:rsidP="00F20A9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Category </w:t>
      </w:r>
      <w:r w:rsidR="00801E69">
        <w:rPr>
          <w:rFonts w:cstheme="minorHAnsi"/>
          <w:sz w:val="24"/>
          <w:szCs w:val="24"/>
        </w:rPr>
        <w:t>Impact</w:t>
      </w:r>
    </w:p>
    <w:p w14:paraId="2DCC804A" w14:textId="381800B0" w:rsidR="00F20A93" w:rsidRDefault="00F20A93" w:rsidP="00F20A9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Campaign duration</w:t>
      </w:r>
    </w:p>
    <w:p w14:paraId="7CE57E8C" w14:textId="69259331" w:rsidR="00F20A93" w:rsidRDefault="00F20A93" w:rsidP="00F20A9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Limitation of the Dataset</w:t>
      </w:r>
    </w:p>
    <w:p w14:paraId="7180729E" w14:textId="34044E9C" w:rsidR="00F20A93" w:rsidRDefault="00F20A93" w:rsidP="00F20A9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 bias</w:t>
      </w:r>
    </w:p>
    <w:p w14:paraId="53C95AD4" w14:textId="151879DD" w:rsidR="00F20A93" w:rsidRDefault="00F20A93" w:rsidP="00F20A9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Incomplete information</w:t>
      </w:r>
    </w:p>
    <w:p w14:paraId="101C8B1E" w14:textId="485ADD70" w:rsidR="00F20A93" w:rsidRPr="00801E69" w:rsidRDefault="00F20A93" w:rsidP="00801E69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 Accuracy</w:t>
      </w:r>
    </w:p>
    <w:p w14:paraId="6B388CB2" w14:textId="29F8A4D6" w:rsidR="00F20A93" w:rsidRDefault="00F20A93" w:rsidP="00F20A9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Some Ta</w:t>
      </w:r>
      <w:r w:rsidR="00801E69"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</w:rPr>
        <w:t>les and Graphs</w:t>
      </w:r>
    </w:p>
    <w:p w14:paraId="75795B2B" w14:textId="36E72363" w:rsidR="00F20A93" w:rsidRDefault="00801E69" w:rsidP="00801E6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Geographic Analysis</w:t>
      </w:r>
    </w:p>
    <w:p w14:paraId="6C242E6A" w14:textId="29E40990" w:rsidR="00801E69" w:rsidRDefault="00801E69" w:rsidP="00801E6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Time-series Analysis</w:t>
      </w:r>
    </w:p>
    <w:p w14:paraId="097F5887" w14:textId="4EDAF507" w:rsidR="00801E69" w:rsidRDefault="00801E69" w:rsidP="00801E6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Success rate by campaign duration</w:t>
      </w:r>
    </w:p>
    <w:p w14:paraId="5E0E4A21" w14:textId="4A13F2BA" w:rsidR="00801E69" w:rsidRDefault="00801E69" w:rsidP="00801E6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Funding goals vs Amount </w:t>
      </w:r>
      <w:r w:rsidR="00D16763">
        <w:rPr>
          <w:rFonts w:cstheme="minorHAnsi"/>
          <w:sz w:val="24"/>
          <w:szCs w:val="24"/>
        </w:rPr>
        <w:t>raised.</w:t>
      </w:r>
    </w:p>
    <w:p w14:paraId="3878AB0D" w14:textId="77777777" w:rsidR="00D16763" w:rsidRDefault="00D16763" w:rsidP="00D16763">
      <w:pPr>
        <w:pStyle w:val="ListParagraph"/>
        <w:ind w:left="1440"/>
        <w:rPr>
          <w:rFonts w:cstheme="minorHAnsi"/>
          <w:sz w:val="24"/>
          <w:szCs w:val="24"/>
        </w:rPr>
      </w:pPr>
    </w:p>
    <w:p w14:paraId="64157380" w14:textId="40E1CD64" w:rsidR="00D16763" w:rsidRDefault="00D16763" w:rsidP="00D167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Mean is better than the Median to summarize the </w:t>
      </w:r>
      <w:proofErr w:type="gramStart"/>
      <w:r>
        <w:rPr>
          <w:rFonts w:cstheme="minorHAnsi"/>
          <w:sz w:val="24"/>
          <w:szCs w:val="24"/>
        </w:rPr>
        <w:t>Data</w:t>
      </w:r>
      <w:proofErr w:type="gramEnd"/>
    </w:p>
    <w:p w14:paraId="468593F4" w14:textId="0C2549C4" w:rsidR="00D16763" w:rsidRDefault="00D16763" w:rsidP="00D167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There is more variability in </w:t>
      </w:r>
      <w:proofErr w:type="gramStart"/>
      <w:r>
        <w:rPr>
          <w:rFonts w:cstheme="minorHAnsi"/>
          <w:sz w:val="24"/>
          <w:szCs w:val="24"/>
        </w:rPr>
        <w:t>success</w:t>
      </w:r>
      <w:proofErr w:type="gramEnd"/>
      <w:r>
        <w:rPr>
          <w:rFonts w:cstheme="minorHAnsi"/>
          <w:sz w:val="24"/>
          <w:szCs w:val="24"/>
        </w:rPr>
        <w:t xml:space="preserve"> and it makes sense to have successful backers for crowdfunding data.</w:t>
      </w:r>
    </w:p>
    <w:p w14:paraId="1C4EF555" w14:textId="77777777" w:rsidR="00D16763" w:rsidRPr="00D16763" w:rsidRDefault="00D16763" w:rsidP="00D16763">
      <w:pPr>
        <w:rPr>
          <w:rFonts w:cstheme="minorHAnsi"/>
          <w:sz w:val="24"/>
          <w:szCs w:val="24"/>
        </w:rPr>
      </w:pPr>
    </w:p>
    <w:sectPr w:rsidR="00D16763" w:rsidRPr="00D16763" w:rsidSect="00F20A93">
      <w:pgSz w:w="12240" w:h="15840"/>
      <w:pgMar w:top="1440" w:right="1440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239FF"/>
    <w:multiLevelType w:val="hybridMultilevel"/>
    <w:tmpl w:val="54CEFEA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812DCD"/>
    <w:multiLevelType w:val="hybridMultilevel"/>
    <w:tmpl w:val="7E62E788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5F42E2"/>
    <w:multiLevelType w:val="hybridMultilevel"/>
    <w:tmpl w:val="570E48F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A82D30"/>
    <w:multiLevelType w:val="hybridMultilevel"/>
    <w:tmpl w:val="1910F1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A041C"/>
    <w:multiLevelType w:val="hybridMultilevel"/>
    <w:tmpl w:val="A93E1D5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986E65"/>
    <w:multiLevelType w:val="hybridMultilevel"/>
    <w:tmpl w:val="E5684D3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886C58"/>
    <w:multiLevelType w:val="hybridMultilevel"/>
    <w:tmpl w:val="D25468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577778">
    <w:abstractNumId w:val="6"/>
  </w:num>
  <w:num w:numId="2" w16cid:durableId="1165783864">
    <w:abstractNumId w:val="3"/>
  </w:num>
  <w:num w:numId="3" w16cid:durableId="744764390">
    <w:abstractNumId w:val="4"/>
  </w:num>
  <w:num w:numId="4" w16cid:durableId="1101727914">
    <w:abstractNumId w:val="1"/>
  </w:num>
  <w:num w:numId="5" w16cid:durableId="312294046">
    <w:abstractNumId w:val="0"/>
  </w:num>
  <w:num w:numId="6" w16cid:durableId="809521256">
    <w:abstractNumId w:val="5"/>
  </w:num>
  <w:num w:numId="7" w16cid:durableId="1911235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93"/>
    <w:rsid w:val="00191DB1"/>
    <w:rsid w:val="001E1213"/>
    <w:rsid w:val="003D24DE"/>
    <w:rsid w:val="00677804"/>
    <w:rsid w:val="00801E69"/>
    <w:rsid w:val="00A125A5"/>
    <w:rsid w:val="00A650F1"/>
    <w:rsid w:val="00D16763"/>
    <w:rsid w:val="00F2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B5CD10"/>
  <w15:chartTrackingRefBased/>
  <w15:docId w15:val="{1C68E459-D817-4282-ABB5-307516661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A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0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446</Characters>
  <Application>Microsoft Office Word</Application>
  <DocSecurity>0</DocSecurity>
  <Lines>20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 Tamakuwala</dc:creator>
  <cp:keywords/>
  <dc:description/>
  <cp:lastModifiedBy>Donal Tamakuwala</cp:lastModifiedBy>
  <cp:revision>11</cp:revision>
  <dcterms:created xsi:type="dcterms:W3CDTF">2023-11-08T18:52:00Z</dcterms:created>
  <dcterms:modified xsi:type="dcterms:W3CDTF">2023-11-08T20:11:00Z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3ac2520f-93d3-48f2-937c-a0165d296f0a</vt:lpwstr>
  </property>
</Properties>
</file>