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BA2BB" w14:textId="77777777" w:rsidR="002D6C15" w:rsidRDefault="002F566B" w:rsidP="004C0704">
      <w:pPr>
        <w:pStyle w:val="Heading2"/>
      </w:pPr>
      <w:r>
        <w:t>DevOps and Application Construction</w:t>
      </w:r>
    </w:p>
    <w:p w14:paraId="502ECE14" w14:textId="77777777" w:rsidR="002F566B" w:rsidRDefault="002F566B"/>
    <w:p w14:paraId="2EA4AF8E" w14:textId="37222A32" w:rsidR="002F566B" w:rsidRDefault="002F566B">
      <w:r>
        <w:t xml:space="preserve">We did not cover </w:t>
      </w:r>
      <w:r w:rsidR="00F82B16">
        <w:t>DevOps</w:t>
      </w:r>
      <w:r w:rsidR="004C0704">
        <w:t xml:space="preserve"> in our meeting</w:t>
      </w:r>
      <w:r w:rsidR="00F82B16">
        <w:t xml:space="preserve">. That is, </w:t>
      </w:r>
      <w:r>
        <w:t xml:space="preserve">constructing an application </w:t>
      </w:r>
      <w:r w:rsidR="004C0704">
        <w:t>using</w:t>
      </w:r>
      <w:r>
        <w:t xml:space="preserve"> a CI/CD methodology. Nor did we deal with Application Modularity</w:t>
      </w:r>
      <w:r w:rsidR="00C52B08">
        <w:t xml:space="preserve">. Modularity is </w:t>
      </w:r>
      <w:r w:rsidR="00BE46F0">
        <w:t xml:space="preserve">used </w:t>
      </w:r>
      <w:r w:rsidR="00C52B08">
        <w:t xml:space="preserve">to </w:t>
      </w:r>
      <w:r>
        <w:t xml:space="preserve">rapidly customize and </w:t>
      </w:r>
      <w:r w:rsidR="0016674D">
        <w:t>divide an</w:t>
      </w:r>
      <w:r>
        <w:t xml:space="preserve"> application into services.</w:t>
      </w:r>
      <w:r w:rsidR="00D56AA7">
        <w:t xml:space="preserve"> I have to do this for both Java and Python applications.</w:t>
      </w:r>
      <w:r w:rsidR="00D73A78">
        <w:t xml:space="preserve"> These considerations inform application architecture</w:t>
      </w:r>
      <w:r w:rsidR="00345564">
        <w:t xml:space="preserve"> as well</w:t>
      </w:r>
      <w:r w:rsidR="00D73A78">
        <w:t>.</w:t>
      </w:r>
    </w:p>
    <w:p w14:paraId="133CA06C" w14:textId="77777777" w:rsidR="000358BE" w:rsidRDefault="000358BE"/>
    <w:p w14:paraId="6E7A435A" w14:textId="5D7B9507" w:rsidR="00F82B16" w:rsidRPr="00F82B16" w:rsidRDefault="00F82B16">
      <w:pPr>
        <w:rPr>
          <w:b/>
        </w:rPr>
      </w:pPr>
      <w:r w:rsidRPr="00F82B16">
        <w:rPr>
          <w:b/>
        </w:rPr>
        <w:t>CI/CD</w:t>
      </w:r>
    </w:p>
    <w:p w14:paraId="6376BE9E" w14:textId="77777777" w:rsidR="00F82B16" w:rsidRDefault="00F82B16"/>
    <w:p w14:paraId="17E30CD4" w14:textId="323A1188" w:rsidR="000358BE" w:rsidRDefault="00F82B16">
      <w:r>
        <w:t>Gap, and many other enterprises, will not distribute Python code via PIP and PyPI.</w:t>
      </w:r>
      <w:r w:rsidR="00BE46F0">
        <w:t xml:space="preserve"> Standard PIP and </w:t>
      </w:r>
      <w:r w:rsidR="00BE46F0" w:rsidRPr="00BE46F0">
        <w:rPr>
          <w:rFonts w:ascii="Consolas" w:hAnsi="Consolas"/>
          <w:b/>
          <w:color w:val="000090"/>
        </w:rPr>
        <w:t>setup.py</w:t>
      </w:r>
      <w:r w:rsidR="00BE46F0">
        <w:t xml:space="preserve"> can’t be used</w:t>
      </w:r>
      <w:r w:rsidR="008F16AD">
        <w:t xml:space="preserve"> for application deployment</w:t>
      </w:r>
      <w:r w:rsidR="00BE46F0">
        <w:t xml:space="preserve"> in these circumstances.</w:t>
      </w:r>
      <w:r>
        <w:t xml:space="preserve"> </w:t>
      </w:r>
      <w:r w:rsidR="00BE46F0">
        <w:t>As a result, creating a deployment for a Python</w:t>
      </w:r>
      <w:r>
        <w:t xml:space="preserve"> application in Azure Functions, or AWS Lambda, involve many tedious steps that are generally scripted:</w:t>
      </w:r>
    </w:p>
    <w:p w14:paraId="344B08EA" w14:textId="4D0F8F15" w:rsidR="00F82B16" w:rsidRDefault="00F82B16" w:rsidP="00F82B16">
      <w:pPr>
        <w:pStyle w:val="ListParagraph"/>
        <w:numPr>
          <w:ilvl w:val="0"/>
          <w:numId w:val="2"/>
        </w:numPr>
      </w:pPr>
      <w:r>
        <w:t xml:space="preserve">Create a zip file with your Python code appropriately </w:t>
      </w:r>
      <w:r w:rsidR="00BE46F0">
        <w:t>structured</w:t>
      </w:r>
      <w:r>
        <w:t>.</w:t>
      </w:r>
    </w:p>
    <w:p w14:paraId="25E378F9" w14:textId="68F0F71C" w:rsidR="00545E21" w:rsidRDefault="00545E21" w:rsidP="00F82B16">
      <w:pPr>
        <w:pStyle w:val="ListParagraph"/>
        <w:numPr>
          <w:ilvl w:val="0"/>
          <w:numId w:val="2"/>
        </w:numPr>
      </w:pPr>
      <w:r>
        <w:t xml:space="preserve">Copy the Zip to an s3 bucket (or a Blob </w:t>
      </w:r>
      <w:r w:rsidR="00BE46F0">
        <w:t xml:space="preserve">or GitHub </w:t>
      </w:r>
      <w:r>
        <w:t>on Azure)</w:t>
      </w:r>
    </w:p>
    <w:p w14:paraId="7AF1EC3A" w14:textId="7F44EF3E" w:rsidR="00F82B16" w:rsidRDefault="00F82B16" w:rsidP="00F82B16">
      <w:pPr>
        <w:pStyle w:val="ListParagraph"/>
        <w:numPr>
          <w:ilvl w:val="0"/>
          <w:numId w:val="2"/>
        </w:numPr>
      </w:pPr>
      <w:r>
        <w:t xml:space="preserve">Setup an appropriate instance and </w:t>
      </w:r>
      <w:r w:rsidR="00BE46F0">
        <w:t xml:space="preserve">add </w:t>
      </w:r>
      <w:r>
        <w:t>a Python interpreter</w:t>
      </w:r>
    </w:p>
    <w:p w14:paraId="205263B4" w14:textId="63E698F4" w:rsidR="00F82B16" w:rsidRDefault="00F82B16" w:rsidP="00F82B16">
      <w:pPr>
        <w:pStyle w:val="ListParagraph"/>
        <w:numPr>
          <w:ilvl w:val="0"/>
          <w:numId w:val="2"/>
        </w:numPr>
      </w:pPr>
      <w:r>
        <w:t>Setup a virtual environment</w:t>
      </w:r>
    </w:p>
    <w:p w14:paraId="5ACF75C9" w14:textId="62C5F073" w:rsidR="00F82B16" w:rsidRDefault="004C0704" w:rsidP="00F82B16">
      <w:pPr>
        <w:pStyle w:val="ListParagraph"/>
        <w:numPr>
          <w:ilvl w:val="0"/>
          <w:numId w:val="2"/>
        </w:numPr>
      </w:pPr>
      <w:r>
        <w:t>Run a s</w:t>
      </w:r>
      <w:r w:rsidR="00F82B16">
        <w:t xml:space="preserve">cript </w:t>
      </w:r>
      <w:r>
        <w:t>to</w:t>
      </w:r>
      <w:r w:rsidR="00F82B16">
        <w:t xml:space="preserve"> PIP install </w:t>
      </w:r>
      <w:r w:rsidR="00545E21">
        <w:t xml:space="preserve">library </w:t>
      </w:r>
      <w:r w:rsidR="00F82B16">
        <w:t>dependencies</w:t>
      </w:r>
    </w:p>
    <w:p w14:paraId="0600AB6B" w14:textId="27AF1E2E" w:rsidR="00545E21" w:rsidRDefault="00545E21" w:rsidP="004C0704"/>
    <w:p w14:paraId="357F7481" w14:textId="33172C31" w:rsidR="004C0704" w:rsidRDefault="004C0704" w:rsidP="004C0704">
      <w:r>
        <w:t>Azure does a little better</w:t>
      </w:r>
      <w:r w:rsidR="009B65B2">
        <w:t xml:space="preserve"> then AWS</w:t>
      </w:r>
      <w:r>
        <w:t xml:space="preserve"> in terms of tooling</w:t>
      </w:r>
      <w:r w:rsidR="009B65B2">
        <w:t xml:space="preserve"> support</w:t>
      </w:r>
      <w:r>
        <w:t>, but similar steps apply.</w:t>
      </w:r>
      <w:r w:rsidR="008A02D7">
        <w:t xml:space="preserve"> Naturally, Java has better support because it is more mature in this space.</w:t>
      </w:r>
    </w:p>
    <w:p w14:paraId="138CDBF5" w14:textId="77777777" w:rsidR="008A02D7" w:rsidRDefault="008A02D7" w:rsidP="004C0704"/>
    <w:p w14:paraId="10157557" w14:textId="0C51F388" w:rsidR="008A02D7" w:rsidRPr="008A02D7" w:rsidRDefault="008A02D7" w:rsidP="004C0704">
      <w:pPr>
        <w:rPr>
          <w:b/>
        </w:rPr>
      </w:pPr>
      <w:r w:rsidRPr="008A02D7">
        <w:rPr>
          <w:b/>
        </w:rPr>
        <w:t>Modularity</w:t>
      </w:r>
    </w:p>
    <w:p w14:paraId="22435649" w14:textId="77777777" w:rsidR="008A02D7" w:rsidRDefault="008A02D7" w:rsidP="004C0704"/>
    <w:p w14:paraId="542D6B44" w14:textId="2663A11A" w:rsidR="008A02D7" w:rsidRDefault="008A02D7" w:rsidP="004C0704">
      <w:r>
        <w:t xml:space="preserve">Application functionality is broken into units often referred to as “modules”. Model elements (functions and classes) should be closely </w:t>
      </w:r>
      <w:r w:rsidR="009B65B2">
        <w:t>related</w:t>
      </w:r>
      <w:r>
        <w:t xml:space="preserve"> to the task they perform (high cohesion.) Conversely, modules in your application should be usable outside your application with minimal dependence on other </w:t>
      </w:r>
      <w:r w:rsidR="009B65B2">
        <w:t xml:space="preserve">application </w:t>
      </w:r>
      <w:r>
        <w:t>modules (loose coupling.)</w:t>
      </w:r>
    </w:p>
    <w:p w14:paraId="5589E9CD" w14:textId="77777777" w:rsidR="008A02D7" w:rsidRDefault="008A02D7" w:rsidP="004C0704"/>
    <w:p w14:paraId="26DB41CE" w14:textId="60E1F834" w:rsidR="008A02D7" w:rsidRDefault="008A02D7" w:rsidP="004C0704">
      <w:r>
        <w:t>Modules follow these tenants:</w:t>
      </w:r>
    </w:p>
    <w:p w14:paraId="7EEEC1D5" w14:textId="7E15AA05" w:rsidR="008A02D7" w:rsidRDefault="008A02D7" w:rsidP="008A02D7">
      <w:pPr>
        <w:pStyle w:val="ListParagraph"/>
        <w:numPr>
          <w:ilvl w:val="0"/>
          <w:numId w:val="3"/>
        </w:numPr>
      </w:pPr>
      <w:r>
        <w:t>Strong encapsulation (execution code not visible.)</w:t>
      </w:r>
    </w:p>
    <w:p w14:paraId="60159311" w14:textId="1223AFA3" w:rsidR="008A02D7" w:rsidRDefault="008A02D7" w:rsidP="008A02D7">
      <w:pPr>
        <w:pStyle w:val="ListParagraph"/>
        <w:numPr>
          <w:ilvl w:val="0"/>
          <w:numId w:val="3"/>
        </w:numPr>
      </w:pPr>
      <w:r>
        <w:t>Specified interface (only public interface is accessible to a client.)</w:t>
      </w:r>
    </w:p>
    <w:p w14:paraId="20288FA8" w14:textId="061547D9" w:rsidR="008A02D7" w:rsidRDefault="008A02D7" w:rsidP="008A02D7">
      <w:pPr>
        <w:pStyle w:val="ListParagraph"/>
        <w:numPr>
          <w:ilvl w:val="0"/>
          <w:numId w:val="3"/>
        </w:numPr>
      </w:pPr>
      <w:r>
        <w:t>Explicit dependencies (module lists it’s dependencies)</w:t>
      </w:r>
    </w:p>
    <w:p w14:paraId="227BE538" w14:textId="77777777" w:rsidR="008A02D7" w:rsidRDefault="008A02D7" w:rsidP="008A02D7"/>
    <w:p w14:paraId="4FBFCF27" w14:textId="7D2D8B67" w:rsidR="00D73A78" w:rsidRDefault="008A02D7" w:rsidP="004C0704">
      <w:r>
        <w:t>Python does not</w:t>
      </w:r>
      <w:r w:rsidR="008F16AD">
        <w:t xml:space="preserve"> directly</w:t>
      </w:r>
      <w:r>
        <w:t xml:space="preserve"> support the three tenants, but with programmer discipline, </w:t>
      </w:r>
      <w:r w:rsidR="009B65B2">
        <w:t xml:space="preserve">it </w:t>
      </w:r>
      <w:r>
        <w:t xml:space="preserve">can mimic them.  The biggest </w:t>
      </w:r>
      <w:r w:rsidR="00D73A78">
        <w:t xml:space="preserve">module management </w:t>
      </w:r>
      <w:r>
        <w:t>problem is dependencies. Transitive dependencies are discovered as modules are re</w:t>
      </w:r>
      <w:r w:rsidR="00D73A78">
        <w:t>a</w:t>
      </w:r>
      <w:r>
        <w:t>died for execution.</w:t>
      </w:r>
      <w:r w:rsidR="00D73A78">
        <w:t xml:space="preserve"> </w:t>
      </w:r>
      <w:r w:rsidR="009B65B2">
        <w:t>This problem often surfaces as multiple references to different versions of libraries.</w:t>
      </w:r>
      <w:r w:rsidR="00D73A78">
        <w:t xml:space="preserve"> Java 9 attempts to remedy this</w:t>
      </w:r>
      <w:r w:rsidR="008F16AD">
        <w:t xml:space="preserve"> with a language modification</w:t>
      </w:r>
      <w:r w:rsidR="00D73A78">
        <w:t xml:space="preserve">; but Python has no </w:t>
      </w:r>
      <w:r w:rsidR="008F16AD">
        <w:t>“</w:t>
      </w:r>
      <w:r w:rsidR="00D73A78">
        <w:t>automated</w:t>
      </w:r>
      <w:r w:rsidR="008F16AD">
        <w:t>”</w:t>
      </w:r>
      <w:r w:rsidR="00D73A78">
        <w:t xml:space="preserve"> answer.</w:t>
      </w:r>
    </w:p>
    <w:p w14:paraId="6325FE96" w14:textId="77777777" w:rsidR="00D73A78" w:rsidRDefault="00D73A78" w:rsidP="004C0704"/>
    <w:p w14:paraId="3EF8670C" w14:textId="0C7AEEC0" w:rsidR="008A02D7" w:rsidRPr="00D73A78" w:rsidRDefault="00D73A78" w:rsidP="004C0704">
      <w:pPr>
        <w:rPr>
          <w:i/>
        </w:rPr>
      </w:pPr>
      <w:r w:rsidRPr="00AB33C7">
        <w:rPr>
          <w:i/>
        </w:rPr>
        <w:t>Dynamic Invocation</w:t>
      </w:r>
    </w:p>
    <w:p w14:paraId="7C6FE054" w14:textId="77777777" w:rsidR="000358BE" w:rsidRDefault="000358BE"/>
    <w:p w14:paraId="2DAD0694" w14:textId="01B4379A" w:rsidR="009B65B2" w:rsidRDefault="00D73A78">
      <w:r>
        <w:t>The “strategy pattern” is heavily used in application architecture</w:t>
      </w:r>
      <w:r w:rsidR="009B65B2">
        <w:t xml:space="preserve">, and </w:t>
      </w:r>
      <w:r w:rsidR="001609F0">
        <w:t xml:space="preserve">is </w:t>
      </w:r>
      <w:r w:rsidR="009B65B2">
        <w:t>supported by modularization</w:t>
      </w:r>
      <w:r>
        <w:t xml:space="preserve">. Common </w:t>
      </w:r>
      <w:r w:rsidR="009B65B2">
        <w:t xml:space="preserve">strategy </w:t>
      </w:r>
      <w:r>
        <w:t>examples include choice of JDBC driver, or</w:t>
      </w:r>
      <w:r w:rsidR="009B65B2">
        <w:t xml:space="preserve"> the </w:t>
      </w:r>
      <w:r>
        <w:t>resou</w:t>
      </w:r>
      <w:r w:rsidR="001609F0">
        <w:t>rce representation (JSON/XML) of</w:t>
      </w:r>
      <w:r>
        <w:t xml:space="preserve"> a </w:t>
      </w:r>
      <w:r w:rsidR="001609F0">
        <w:t xml:space="preserve">service </w:t>
      </w:r>
      <w:bookmarkStart w:id="0" w:name="_GoBack"/>
      <w:bookmarkEnd w:id="0"/>
      <w:r>
        <w:t>response</w:t>
      </w:r>
      <w:r w:rsidR="009B65B2">
        <w:t>.</w:t>
      </w:r>
    </w:p>
    <w:p w14:paraId="3D073A4D" w14:textId="77777777" w:rsidR="009B65B2" w:rsidRDefault="009B65B2"/>
    <w:p w14:paraId="0725EEB0" w14:textId="595477D5" w:rsidR="004C0704" w:rsidRDefault="00D73A78">
      <w:r>
        <w:t>One generally creates an instance of a function (or class</w:t>
      </w:r>
      <w:r w:rsidR="009C2862">
        <w:t>), which</w:t>
      </w:r>
      <w:r>
        <w:t xml:space="preserve"> is “polymorphic” in terms of the request, but performs the </w:t>
      </w:r>
      <w:r w:rsidR="009B65B2">
        <w:t xml:space="preserve">unique </w:t>
      </w:r>
      <w:r>
        <w:t>action required by the strategy.  Here is a Python example:</w:t>
      </w:r>
    </w:p>
    <w:p w14:paraId="5A01299F" w14:textId="77777777" w:rsidR="00D73A78" w:rsidRDefault="00D73A78"/>
    <w:p w14:paraId="6CBAB4CE" w14:textId="77777777" w:rsidR="00D73A78" w:rsidRPr="009C2862" w:rsidRDefault="00D73A78" w:rsidP="009C2862">
      <w:pPr>
        <w:ind w:left="720"/>
        <w:rPr>
          <w:rFonts w:ascii="Consolas" w:hAnsi="Consolas"/>
          <w:color w:val="000090"/>
        </w:rPr>
      </w:pPr>
      <w:r w:rsidRPr="009C2862">
        <w:rPr>
          <w:rFonts w:ascii="Consolas" w:hAnsi="Consolas"/>
          <w:color w:val="000090"/>
        </w:rPr>
        <w:t>hdfs_readers = {AVRO_TYPE: _create_avro_input_df, ORC_TYPE: _create_orc_input_df,</w:t>
      </w:r>
    </w:p>
    <w:p w14:paraId="51B73B3F" w14:textId="77777777" w:rsidR="00D73A78" w:rsidRPr="009C2862" w:rsidRDefault="00D73A78" w:rsidP="009C2862">
      <w:pPr>
        <w:ind w:left="720"/>
        <w:rPr>
          <w:rFonts w:ascii="Consolas" w:hAnsi="Consolas"/>
          <w:color w:val="000090"/>
        </w:rPr>
      </w:pPr>
      <w:r w:rsidRPr="009C2862">
        <w:rPr>
          <w:rFonts w:ascii="Consolas" w:hAnsi="Consolas"/>
          <w:color w:val="000090"/>
        </w:rPr>
        <w:t xml:space="preserve">                PARQUET_TYPE: _create_parquet_input_df}</w:t>
      </w:r>
    </w:p>
    <w:p w14:paraId="7D68B5D3" w14:textId="3EB6B4D1" w:rsidR="00D73A78" w:rsidRDefault="009C2862" w:rsidP="009C2862">
      <w:pPr>
        <w:ind w:left="720"/>
        <w:rPr>
          <w:rFonts w:ascii="Consolas" w:hAnsi="Consolas"/>
          <w:color w:val="000090"/>
        </w:rPr>
      </w:pPr>
      <w:r w:rsidRPr="009C2862">
        <w:rPr>
          <w:rFonts w:ascii="Consolas" w:hAnsi="Consolas"/>
          <w:color w:val="000090"/>
        </w:rPr>
        <w:t>. . .</w:t>
      </w:r>
    </w:p>
    <w:p w14:paraId="163AC4B7" w14:textId="67996437" w:rsidR="009C2862" w:rsidRPr="009C2862" w:rsidRDefault="009C2862" w:rsidP="009C2862">
      <w:pPr>
        <w:ind w:left="720"/>
        <w:rPr>
          <w:rFonts w:ascii="Consolas" w:hAnsi="Consolas"/>
          <w:color w:val="000090"/>
        </w:rPr>
      </w:pPr>
      <w:r>
        <w:rPr>
          <w:rFonts w:ascii="Consolas" w:hAnsi="Consolas"/>
          <w:color w:val="000090"/>
        </w:rPr>
        <w:t># Create input dataframe</w:t>
      </w:r>
    </w:p>
    <w:p w14:paraId="26AFBB71" w14:textId="76E34D5F" w:rsidR="009C2862" w:rsidRDefault="009C2862" w:rsidP="009C2862">
      <w:pPr>
        <w:ind w:left="720"/>
      </w:pPr>
      <w:r w:rsidRPr="009C2862">
        <w:rPr>
          <w:rFonts w:ascii="Consolas" w:hAnsi="Consolas"/>
          <w:color w:val="000090"/>
        </w:rPr>
        <w:t>input_df = hdfs_readers[file_type](file_type, hdfs_file, hive_ctx)</w:t>
      </w:r>
    </w:p>
    <w:p w14:paraId="35146CF8" w14:textId="77777777" w:rsidR="00D73A78" w:rsidRDefault="00D73A78" w:rsidP="00D73A78"/>
    <w:p w14:paraId="28FAC488" w14:textId="642C9498" w:rsidR="002F566B" w:rsidRDefault="009C2862">
      <w:r>
        <w:t>This approach works well when the code is known at compile time. Java frameworks extend this strategy driven approach. They allow an application to use strategies where the code is only supplied at runtime. Simulating this in Python is possible, but tedious</w:t>
      </w:r>
      <w:r w:rsidR="009B65B2">
        <w:t xml:space="preserve"> and again, requires programmer discipline</w:t>
      </w:r>
      <w:r>
        <w:t>.</w:t>
      </w:r>
      <w:r w:rsidR="002D4556">
        <w:t xml:space="preserve"> </w:t>
      </w:r>
      <w:r w:rsidR="009B65B2">
        <w:t>Python</w:t>
      </w:r>
      <w:r w:rsidR="002D4556">
        <w:t xml:space="preserve"> requires dynamic importation of code</w:t>
      </w:r>
      <w:r w:rsidR="009B65B2">
        <w:t xml:space="preserve"> (e.g., __import__ et. Al.)</w:t>
      </w:r>
      <w:r w:rsidR="002D4556">
        <w:t>, and must have the PYTHONPATH appropriately adjusted.</w:t>
      </w:r>
    </w:p>
    <w:p w14:paraId="3752522D" w14:textId="77777777" w:rsidR="002F566B" w:rsidRDefault="002F566B"/>
    <w:p w14:paraId="6C2747BC" w14:textId="670F24B9" w:rsidR="000358BE" w:rsidRPr="008A02D7" w:rsidRDefault="002D4556">
      <w:pPr>
        <w:rPr>
          <w:b/>
        </w:rPr>
      </w:pPr>
      <w:r>
        <w:rPr>
          <w:b/>
        </w:rPr>
        <w:t xml:space="preserve">Python </w:t>
      </w:r>
      <w:r w:rsidR="000358BE" w:rsidRPr="008A02D7">
        <w:rPr>
          <w:b/>
        </w:rPr>
        <w:t>Importing references:</w:t>
      </w:r>
    </w:p>
    <w:p w14:paraId="39F7EAC3" w14:textId="77777777" w:rsidR="000358BE" w:rsidRDefault="000358BE" w:rsidP="000358BE">
      <w:pPr>
        <w:pStyle w:val="ListParagraph"/>
        <w:numPr>
          <w:ilvl w:val="0"/>
          <w:numId w:val="1"/>
        </w:numPr>
      </w:pPr>
      <w:r>
        <w:t xml:space="preserve">Complete, current, and understandable: </w:t>
      </w:r>
      <w:hyperlink r:id="rId8" w:history="1">
        <w:r w:rsidRPr="003E25FD">
          <w:rPr>
            <w:rStyle w:val="Hyperlink"/>
          </w:rPr>
          <w:t>https://dev.to/0xcrypto/dynamic-importing-stuff-in-python--1805</w:t>
        </w:r>
      </w:hyperlink>
    </w:p>
    <w:p w14:paraId="76F6113B" w14:textId="77777777" w:rsidR="000358BE" w:rsidRDefault="004522EF" w:rsidP="000358BE">
      <w:pPr>
        <w:pStyle w:val="ListParagraph"/>
        <w:numPr>
          <w:ilvl w:val="0"/>
          <w:numId w:val="1"/>
        </w:numPr>
      </w:pPr>
      <w:r>
        <w:t xml:space="preserve">Older, but still useful: </w:t>
      </w:r>
      <w:hyperlink r:id="rId9" w:history="1">
        <w:r w:rsidRPr="003E25FD">
          <w:rPr>
            <w:rStyle w:val="Hyperlink"/>
          </w:rPr>
          <w:t>https://www.blog.pythonlibrary.org/2012/07/31/advanced-python-how-to-dynamically-load-modules-or-classes/</w:t>
        </w:r>
      </w:hyperlink>
    </w:p>
    <w:p w14:paraId="58FFEED5" w14:textId="0D64EDD0" w:rsidR="004522EF" w:rsidRDefault="00545E21" w:rsidP="000358BE">
      <w:pPr>
        <w:pStyle w:val="ListParagraph"/>
        <w:numPr>
          <w:ilvl w:val="0"/>
          <w:numId w:val="1"/>
        </w:numPr>
      </w:pPr>
      <w:r>
        <w:t xml:space="preserve">Azure note: </w:t>
      </w:r>
      <w:r w:rsidRPr="00545E21">
        <w:t>Functions integrates with BitBucket, Dropbox, GitHub, and Azure DevOps</w:t>
      </w:r>
      <w:r>
        <w:t xml:space="preserve"> (see </w:t>
      </w:r>
      <w:hyperlink r:id="rId10" w:history="1">
        <w:r w:rsidRPr="003E25FD">
          <w:rPr>
            <w:rStyle w:val="Hyperlink"/>
          </w:rPr>
          <w:t>https://docs.microsoft.com/en-us/azure/azure-functions/functions-continuous-deployment</w:t>
        </w:r>
      </w:hyperlink>
      <w:r>
        <w:t xml:space="preserve">.) </w:t>
      </w:r>
    </w:p>
    <w:sectPr w:rsidR="004522EF" w:rsidSect="002D6C15">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EFC6E" w14:textId="77777777" w:rsidR="00A13816" w:rsidRDefault="00A13816" w:rsidP="00AB33C7">
      <w:r>
        <w:separator/>
      </w:r>
    </w:p>
  </w:endnote>
  <w:endnote w:type="continuationSeparator" w:id="0">
    <w:p w14:paraId="376D06F1" w14:textId="77777777" w:rsidR="00A13816" w:rsidRDefault="00A13816" w:rsidP="00AB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CAFF4" w14:textId="5602427D" w:rsidR="00AB33C7" w:rsidRDefault="00AB33C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Donald Trummell - 9/20/2018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609F0" w:rsidRPr="001609F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08075313" w14:textId="77777777" w:rsidR="00AB33C7" w:rsidRDefault="00AB3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C59BF" w14:textId="77777777" w:rsidR="00A13816" w:rsidRDefault="00A13816" w:rsidP="00AB33C7">
      <w:r>
        <w:separator/>
      </w:r>
    </w:p>
  </w:footnote>
  <w:footnote w:type="continuationSeparator" w:id="0">
    <w:p w14:paraId="2F5CE0B6" w14:textId="77777777" w:rsidR="00A13816" w:rsidRDefault="00A13816" w:rsidP="00AB3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9B4FB0FB8F1446C9B4A3B5A55C3A69B"/>
      </w:placeholder>
      <w:dataBinding w:prefixMappings="xmlns:ns0='http://schemas.openxmlformats.org/package/2006/metadata/core-properties' xmlns:ns1='http://purl.org/dc/elements/1.1/'" w:xpath="/ns0:coreProperties[1]/ns1:title[1]" w:storeItemID="{6C3C8BC8-F283-45AE-878A-BAB7291924A1}"/>
      <w:text/>
    </w:sdtPr>
    <w:sdtContent>
      <w:p w14:paraId="2C10BEF8" w14:textId="0DF154A8" w:rsidR="00AB33C7" w:rsidRDefault="00AB33C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CI/CD</w:t>
        </w:r>
      </w:p>
    </w:sdtContent>
  </w:sdt>
  <w:p w14:paraId="4DD4C0B7" w14:textId="77777777" w:rsidR="00AB33C7" w:rsidRDefault="00AB33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06094"/>
    <w:multiLevelType w:val="hybridMultilevel"/>
    <w:tmpl w:val="B6DEE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011DF"/>
    <w:multiLevelType w:val="hybridMultilevel"/>
    <w:tmpl w:val="A486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8100A"/>
    <w:multiLevelType w:val="hybridMultilevel"/>
    <w:tmpl w:val="E9F4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BE"/>
    <w:rsid w:val="000358BE"/>
    <w:rsid w:val="001609F0"/>
    <w:rsid w:val="0016674D"/>
    <w:rsid w:val="002D4556"/>
    <w:rsid w:val="002D6C15"/>
    <w:rsid w:val="002F566B"/>
    <w:rsid w:val="00345564"/>
    <w:rsid w:val="004522EF"/>
    <w:rsid w:val="004C0704"/>
    <w:rsid w:val="00545E21"/>
    <w:rsid w:val="0086564C"/>
    <w:rsid w:val="008A02D7"/>
    <w:rsid w:val="008F16AD"/>
    <w:rsid w:val="009B65B2"/>
    <w:rsid w:val="009C2862"/>
    <w:rsid w:val="00A13816"/>
    <w:rsid w:val="00AB33C7"/>
    <w:rsid w:val="00BE46F0"/>
    <w:rsid w:val="00C52B08"/>
    <w:rsid w:val="00D56AA7"/>
    <w:rsid w:val="00D73A78"/>
    <w:rsid w:val="00F82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D72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07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BE"/>
    <w:pPr>
      <w:ind w:left="720"/>
      <w:contextualSpacing/>
    </w:pPr>
  </w:style>
  <w:style w:type="character" w:styleId="Hyperlink">
    <w:name w:val="Hyperlink"/>
    <w:basedOn w:val="DefaultParagraphFont"/>
    <w:uiPriority w:val="99"/>
    <w:unhideWhenUsed/>
    <w:rsid w:val="000358BE"/>
    <w:rPr>
      <w:color w:val="0000FF" w:themeColor="hyperlink"/>
      <w:u w:val="single"/>
    </w:rPr>
  </w:style>
  <w:style w:type="character" w:customStyle="1" w:styleId="Heading2Char">
    <w:name w:val="Heading 2 Char"/>
    <w:basedOn w:val="DefaultParagraphFont"/>
    <w:link w:val="Heading2"/>
    <w:uiPriority w:val="9"/>
    <w:rsid w:val="004C07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B33C7"/>
    <w:pPr>
      <w:tabs>
        <w:tab w:val="center" w:pos="4680"/>
        <w:tab w:val="right" w:pos="9360"/>
      </w:tabs>
    </w:pPr>
  </w:style>
  <w:style w:type="character" w:customStyle="1" w:styleId="HeaderChar">
    <w:name w:val="Header Char"/>
    <w:basedOn w:val="DefaultParagraphFont"/>
    <w:link w:val="Header"/>
    <w:uiPriority w:val="99"/>
    <w:rsid w:val="00AB33C7"/>
  </w:style>
  <w:style w:type="paragraph" w:styleId="Footer">
    <w:name w:val="footer"/>
    <w:basedOn w:val="Normal"/>
    <w:link w:val="FooterChar"/>
    <w:uiPriority w:val="99"/>
    <w:unhideWhenUsed/>
    <w:rsid w:val="00AB33C7"/>
    <w:pPr>
      <w:tabs>
        <w:tab w:val="center" w:pos="4680"/>
        <w:tab w:val="right" w:pos="9360"/>
      </w:tabs>
    </w:pPr>
  </w:style>
  <w:style w:type="character" w:customStyle="1" w:styleId="FooterChar">
    <w:name w:val="Footer Char"/>
    <w:basedOn w:val="DefaultParagraphFont"/>
    <w:link w:val="Footer"/>
    <w:uiPriority w:val="99"/>
    <w:rsid w:val="00AB33C7"/>
  </w:style>
  <w:style w:type="paragraph" w:styleId="BalloonText">
    <w:name w:val="Balloon Text"/>
    <w:basedOn w:val="Normal"/>
    <w:link w:val="BalloonTextChar"/>
    <w:uiPriority w:val="99"/>
    <w:semiHidden/>
    <w:unhideWhenUsed/>
    <w:rsid w:val="00AB33C7"/>
    <w:rPr>
      <w:rFonts w:ascii="Tahoma" w:hAnsi="Tahoma" w:cs="Tahoma"/>
      <w:sz w:val="16"/>
      <w:szCs w:val="16"/>
    </w:rPr>
  </w:style>
  <w:style w:type="character" w:customStyle="1" w:styleId="BalloonTextChar">
    <w:name w:val="Balloon Text Char"/>
    <w:basedOn w:val="DefaultParagraphFont"/>
    <w:link w:val="BalloonText"/>
    <w:uiPriority w:val="99"/>
    <w:semiHidden/>
    <w:rsid w:val="00AB33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07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BE"/>
    <w:pPr>
      <w:ind w:left="720"/>
      <w:contextualSpacing/>
    </w:pPr>
  </w:style>
  <w:style w:type="character" w:styleId="Hyperlink">
    <w:name w:val="Hyperlink"/>
    <w:basedOn w:val="DefaultParagraphFont"/>
    <w:uiPriority w:val="99"/>
    <w:unhideWhenUsed/>
    <w:rsid w:val="000358BE"/>
    <w:rPr>
      <w:color w:val="0000FF" w:themeColor="hyperlink"/>
      <w:u w:val="single"/>
    </w:rPr>
  </w:style>
  <w:style w:type="character" w:customStyle="1" w:styleId="Heading2Char">
    <w:name w:val="Heading 2 Char"/>
    <w:basedOn w:val="DefaultParagraphFont"/>
    <w:link w:val="Heading2"/>
    <w:uiPriority w:val="9"/>
    <w:rsid w:val="004C07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B33C7"/>
    <w:pPr>
      <w:tabs>
        <w:tab w:val="center" w:pos="4680"/>
        <w:tab w:val="right" w:pos="9360"/>
      </w:tabs>
    </w:pPr>
  </w:style>
  <w:style w:type="character" w:customStyle="1" w:styleId="HeaderChar">
    <w:name w:val="Header Char"/>
    <w:basedOn w:val="DefaultParagraphFont"/>
    <w:link w:val="Header"/>
    <w:uiPriority w:val="99"/>
    <w:rsid w:val="00AB33C7"/>
  </w:style>
  <w:style w:type="paragraph" w:styleId="Footer">
    <w:name w:val="footer"/>
    <w:basedOn w:val="Normal"/>
    <w:link w:val="FooterChar"/>
    <w:uiPriority w:val="99"/>
    <w:unhideWhenUsed/>
    <w:rsid w:val="00AB33C7"/>
    <w:pPr>
      <w:tabs>
        <w:tab w:val="center" w:pos="4680"/>
        <w:tab w:val="right" w:pos="9360"/>
      </w:tabs>
    </w:pPr>
  </w:style>
  <w:style w:type="character" w:customStyle="1" w:styleId="FooterChar">
    <w:name w:val="Footer Char"/>
    <w:basedOn w:val="DefaultParagraphFont"/>
    <w:link w:val="Footer"/>
    <w:uiPriority w:val="99"/>
    <w:rsid w:val="00AB33C7"/>
  </w:style>
  <w:style w:type="paragraph" w:styleId="BalloonText">
    <w:name w:val="Balloon Text"/>
    <w:basedOn w:val="Normal"/>
    <w:link w:val="BalloonTextChar"/>
    <w:uiPriority w:val="99"/>
    <w:semiHidden/>
    <w:unhideWhenUsed/>
    <w:rsid w:val="00AB33C7"/>
    <w:rPr>
      <w:rFonts w:ascii="Tahoma" w:hAnsi="Tahoma" w:cs="Tahoma"/>
      <w:sz w:val="16"/>
      <w:szCs w:val="16"/>
    </w:rPr>
  </w:style>
  <w:style w:type="character" w:customStyle="1" w:styleId="BalloonTextChar">
    <w:name w:val="Balloon Text Char"/>
    <w:basedOn w:val="DefaultParagraphFont"/>
    <w:link w:val="BalloonText"/>
    <w:uiPriority w:val="99"/>
    <w:semiHidden/>
    <w:rsid w:val="00AB3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0xcrypto/dynamic-importing-stuff-in-python--1805"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azure/azure-functions/functions-continuous-deployment" TargetMode="External"/><Relationship Id="rId4" Type="http://schemas.openxmlformats.org/officeDocument/2006/relationships/settings" Target="settings.xml"/><Relationship Id="rId9" Type="http://schemas.openxmlformats.org/officeDocument/2006/relationships/hyperlink" Target="https://www.blog.pythonlibrary.org/2012/07/31/advanced-python-how-to-dynamically-load-modules-or-class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B4FB0FB8F1446C9B4A3B5A55C3A69B"/>
        <w:category>
          <w:name w:val="General"/>
          <w:gallery w:val="placeholder"/>
        </w:category>
        <w:types>
          <w:type w:val="bbPlcHdr"/>
        </w:types>
        <w:behaviors>
          <w:behavior w:val="content"/>
        </w:behaviors>
        <w:guid w:val="{398701D3-DFEC-4111-974F-BDE2DDA21A78}"/>
      </w:docPartPr>
      <w:docPartBody>
        <w:p w:rsidR="00000000" w:rsidRDefault="00F80B7F" w:rsidP="00F80B7F">
          <w:pPr>
            <w:pStyle w:val="49B4FB0FB8F1446C9B4A3B5A55C3A6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7F"/>
    <w:rsid w:val="00AF3DF8"/>
    <w:rsid w:val="00F8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4FB0FB8F1446C9B4A3B5A55C3A69B">
    <w:name w:val="49B4FB0FB8F1446C9B4A3B5A55C3A69B"/>
    <w:rsid w:val="00F80B7F"/>
  </w:style>
  <w:style w:type="paragraph" w:customStyle="1" w:styleId="8904E41372FC47288A5D861C3836219C">
    <w:name w:val="8904E41372FC47288A5D861C3836219C"/>
    <w:rsid w:val="00F80B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4FB0FB8F1446C9B4A3B5A55C3A69B">
    <w:name w:val="49B4FB0FB8F1446C9B4A3B5A55C3A69B"/>
    <w:rsid w:val="00F80B7F"/>
  </w:style>
  <w:style w:type="paragraph" w:customStyle="1" w:styleId="8904E41372FC47288A5D861C3836219C">
    <w:name w:val="8904E41372FC47288A5D861C3836219C"/>
    <w:rsid w:val="00F80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594</Words>
  <Characters>3387</Characters>
  <Application>Microsoft Office Word</Application>
  <DocSecurity>0</DocSecurity>
  <Lines>28</Lines>
  <Paragraphs>7</Paragraphs>
  <ScaleCrop>false</ScaleCrop>
  <Company>Gapinc.</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CI/CD</dc:title>
  <dc:subject/>
  <dc:creator>Donald Trummell</dc:creator>
  <cp:keywords/>
  <dc:description/>
  <cp:lastModifiedBy>Don</cp:lastModifiedBy>
  <cp:revision>13</cp:revision>
  <dcterms:created xsi:type="dcterms:W3CDTF">2018-09-20T17:51:00Z</dcterms:created>
  <dcterms:modified xsi:type="dcterms:W3CDTF">2018-09-20T21:17:00Z</dcterms:modified>
</cp:coreProperties>
</file>