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F8B" w:rsidRDefault="00496DCC" w:rsidP="00763094">
      <w:pPr>
        <w:pStyle w:val="Title"/>
        <w:spacing w:after="0"/>
      </w:pPr>
      <w:r>
        <w:t>It needs to be REALLY fast!</w:t>
      </w:r>
    </w:p>
    <w:p w:rsidR="00763094" w:rsidRPr="00763094" w:rsidRDefault="00763094" w:rsidP="00763094">
      <w:pPr>
        <w:spacing w:after="0" w:line="240" w:lineRule="auto"/>
      </w:pPr>
    </w:p>
    <w:p w:rsidR="002A0B29" w:rsidRDefault="00FF7F35" w:rsidP="000E6B56">
      <w:pPr>
        <w:spacing w:after="0" w:line="240" w:lineRule="auto"/>
      </w:pPr>
      <w:r>
        <w:rPr>
          <w:noProof/>
        </w:rPr>
        <w:drawing>
          <wp:inline distT="0" distB="0" distL="0" distR="0" wp14:anchorId="5666E77B" wp14:editId="44CB4B93">
            <wp:extent cx="5943600" cy="3956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force-aircraft-airplane-26441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rsidR="000E6B56" w:rsidRDefault="000E6B56" w:rsidP="000E6B56">
      <w:pPr>
        <w:spacing w:after="0" w:line="240" w:lineRule="auto"/>
      </w:pPr>
    </w:p>
    <w:p w:rsidR="00496DCC" w:rsidRDefault="000E6B56" w:rsidP="000E6B56">
      <w:pPr>
        <w:spacing w:after="0" w:line="240" w:lineRule="auto"/>
      </w:pPr>
      <w:r>
        <w:t xml:space="preserve">A space-exploration Java </w:t>
      </w:r>
      <w:r w:rsidR="002A0B29">
        <w:t xml:space="preserve">coding challenge sought a rapid algorithm </w:t>
      </w:r>
      <w:r>
        <w:t xml:space="preserve">to assess the amount of radiation impinging on a </w:t>
      </w:r>
      <w:r w:rsidR="00763094">
        <w:t>square</w:t>
      </w:r>
      <w:r>
        <w:t xml:space="preserve"> sensor. The sensor would “white out” if exposed to a critical amount of radiation, and </w:t>
      </w:r>
      <w:r w:rsidR="00B861F9">
        <w:t>we need</w:t>
      </w:r>
      <w:r w:rsidR="005947C5">
        <w:t xml:space="preserve"> a rapid exposed-</w:t>
      </w:r>
      <w:r>
        <w:t xml:space="preserve">area </w:t>
      </w:r>
      <w:r w:rsidR="00D82979">
        <w:t>determination</w:t>
      </w:r>
      <w:r>
        <w:t xml:space="preserve"> </w:t>
      </w:r>
      <w:r w:rsidR="00763094">
        <w:t xml:space="preserve">in order </w:t>
      </w:r>
      <w:r>
        <w:t>to invoke a protective filter in real time.</w:t>
      </w:r>
    </w:p>
    <w:p w:rsidR="005947C5" w:rsidRDefault="005947C5" w:rsidP="000E6B56">
      <w:pPr>
        <w:spacing w:after="0" w:line="240" w:lineRule="auto"/>
      </w:pPr>
    </w:p>
    <w:p w:rsidR="00CB438C" w:rsidRDefault="00985D2D" w:rsidP="000E6B56">
      <w:pPr>
        <w:spacing w:after="0" w:line="240" w:lineRule="auto"/>
      </w:pPr>
      <w:r>
        <w:t>In this article, w</w:t>
      </w:r>
      <w:r w:rsidR="00CB438C">
        <w:t>e will learn how</w:t>
      </w:r>
      <w:r w:rsidR="004B664F">
        <w:t xml:space="preserve"> to</w:t>
      </w:r>
      <w:r w:rsidR="00CB438C">
        <w:t>:</w:t>
      </w:r>
    </w:p>
    <w:p w:rsidR="00CB438C" w:rsidRDefault="00CB438C" w:rsidP="00BF2F76">
      <w:pPr>
        <w:spacing w:after="0" w:line="240" w:lineRule="auto"/>
      </w:pPr>
    </w:p>
    <w:p w:rsidR="00CB438C" w:rsidRDefault="00CB438C" w:rsidP="00CB438C">
      <w:pPr>
        <w:pStyle w:val="ListParagraph"/>
        <w:numPr>
          <w:ilvl w:val="0"/>
          <w:numId w:val="4"/>
        </w:numPr>
        <w:spacing w:after="0" w:line="240" w:lineRule="auto"/>
      </w:pPr>
      <w:r>
        <w:t>Create a performance validation mechanism.</w:t>
      </w:r>
    </w:p>
    <w:p w:rsidR="00CB438C" w:rsidRDefault="00CB438C" w:rsidP="00CB438C">
      <w:pPr>
        <w:pStyle w:val="ListParagraph"/>
        <w:numPr>
          <w:ilvl w:val="0"/>
          <w:numId w:val="4"/>
        </w:numPr>
        <w:spacing w:after="0" w:line="240" w:lineRule="auto"/>
      </w:pPr>
      <w:r>
        <w:t>Organize</w:t>
      </w:r>
      <w:r w:rsidR="005947C5">
        <w:t xml:space="preserve"> algorithm variants by trade-off</w:t>
      </w:r>
      <w:r w:rsidR="00FB439B">
        <w:t>s</w:t>
      </w:r>
      <w:r w:rsidR="005947C5">
        <w:t xml:space="preserve"> </w:t>
      </w:r>
      <w:r w:rsidR="00FB439B">
        <w:t xml:space="preserve">to optimize </w:t>
      </w:r>
      <w:r>
        <w:t>section.</w:t>
      </w:r>
    </w:p>
    <w:p w:rsidR="00BF2F76" w:rsidRDefault="00BF2F76" w:rsidP="00BF2F76">
      <w:pPr>
        <w:spacing w:after="0" w:line="240" w:lineRule="auto"/>
      </w:pPr>
    </w:p>
    <w:p w:rsidR="00BF2F76" w:rsidRDefault="00BF2F76" w:rsidP="00BF2F76">
      <w:pPr>
        <w:spacing w:after="0" w:line="240" w:lineRule="auto"/>
      </w:pPr>
      <w:r>
        <w:t>By reviewing the code associated with this article, you will learn how to apply:</w:t>
      </w:r>
    </w:p>
    <w:p w:rsidR="00BF2F76" w:rsidRDefault="00BF2F76" w:rsidP="00BF2F76">
      <w:pPr>
        <w:spacing w:after="0" w:line="240" w:lineRule="auto"/>
      </w:pPr>
    </w:p>
    <w:p w:rsidR="005679EE" w:rsidRDefault="005679EE" w:rsidP="00CB438C">
      <w:pPr>
        <w:pStyle w:val="ListParagraph"/>
        <w:numPr>
          <w:ilvl w:val="0"/>
          <w:numId w:val="4"/>
        </w:numPr>
        <w:spacing w:after="0" w:line="240" w:lineRule="auto"/>
      </w:pPr>
      <w:r>
        <w:t>OO techniques (Strategy and Factory patterns, interface-based programming.)</w:t>
      </w:r>
    </w:p>
    <w:p w:rsidR="00BF2F76" w:rsidRDefault="00BF2F76" w:rsidP="00CB438C">
      <w:pPr>
        <w:pStyle w:val="ListParagraph"/>
        <w:numPr>
          <w:ilvl w:val="0"/>
          <w:numId w:val="4"/>
        </w:numPr>
        <w:spacing w:after="0" w:line="240" w:lineRule="auto"/>
      </w:pPr>
      <w:r>
        <w:t>Modularity (group together related items, separate out disparate items.)</w:t>
      </w:r>
    </w:p>
    <w:p w:rsidR="00BF2F76" w:rsidRDefault="00BF2F76" w:rsidP="00CB438C">
      <w:pPr>
        <w:pStyle w:val="ListParagraph"/>
        <w:numPr>
          <w:ilvl w:val="0"/>
          <w:numId w:val="4"/>
        </w:numPr>
        <w:spacing w:after="0" w:line="240" w:lineRule="auto"/>
      </w:pPr>
      <w:r>
        <w:t xml:space="preserve">Use </w:t>
      </w:r>
      <w:r>
        <w:t>Test Driven Development (</w:t>
      </w:r>
      <w:r w:rsidRPr="00CB438C">
        <w:rPr>
          <w:b/>
        </w:rPr>
        <w:t>TDD</w:t>
      </w:r>
      <w:r>
        <w:t>)</w:t>
      </w:r>
      <w:r>
        <w:t xml:space="preserve"> to increase speed and reliability of development.</w:t>
      </w:r>
    </w:p>
    <w:p w:rsidR="00CB438C" w:rsidRDefault="00CB438C" w:rsidP="00CB438C">
      <w:pPr>
        <w:spacing w:after="0" w:line="240" w:lineRule="auto"/>
      </w:pPr>
    </w:p>
    <w:p w:rsidR="005947C5" w:rsidRDefault="005947C5" w:rsidP="00CB438C">
      <w:pPr>
        <w:spacing w:after="0" w:line="240" w:lineRule="auto"/>
      </w:pPr>
      <w:r>
        <w:t>Let’s start</w:t>
      </w:r>
      <w:r w:rsidR="00FB439B">
        <w:t xml:space="preserve"> down</w:t>
      </w:r>
      <w:r>
        <w:t xml:space="preserve"> the path of discovery</w:t>
      </w:r>
      <w:r w:rsidR="00983F18">
        <w:t xml:space="preserve"> as we work toward space exploration</w:t>
      </w:r>
      <w:r>
        <w:t>.</w:t>
      </w:r>
      <w:r w:rsidR="004778B3">
        <w:t xml:space="preserve"> A </w:t>
      </w:r>
      <w:r w:rsidR="004778B3" w:rsidRPr="00C02145">
        <w:rPr>
          <w:i/>
        </w:rPr>
        <w:t>reference</w:t>
      </w:r>
      <w:r w:rsidR="004778B3">
        <w:t xml:space="preserve"> section is included </w:t>
      </w:r>
      <w:r w:rsidR="007D1BD6">
        <w:t xml:space="preserve">below, </w:t>
      </w:r>
      <w:r w:rsidR="004778B3">
        <w:t>with URLs to all code and run logs.</w:t>
      </w:r>
    </w:p>
    <w:p w:rsidR="00B861F9" w:rsidRDefault="00B861F9" w:rsidP="000E6B56">
      <w:pPr>
        <w:spacing w:after="0" w:line="240" w:lineRule="auto"/>
      </w:pPr>
    </w:p>
    <w:p w:rsidR="005947C5" w:rsidRDefault="005947C5" w:rsidP="00B861F9">
      <w:pPr>
        <w:pStyle w:val="Heading2"/>
        <w:spacing w:before="0" w:line="240" w:lineRule="auto"/>
      </w:pPr>
      <w:r>
        <w:t>The Sensor Problem</w:t>
      </w:r>
    </w:p>
    <w:p w:rsidR="005947C5" w:rsidRDefault="005947C5" w:rsidP="000E6B56">
      <w:pPr>
        <w:spacing w:after="0" w:line="240" w:lineRule="auto"/>
      </w:pPr>
    </w:p>
    <w:p w:rsidR="005947C5" w:rsidRDefault="005947C5" w:rsidP="000E6B56">
      <w:pPr>
        <w:spacing w:after="0" w:line="240" w:lineRule="auto"/>
      </w:pPr>
      <w:r>
        <w:lastRenderedPageBreak/>
        <w:t xml:space="preserve">We have a square </w:t>
      </w:r>
      <w:r w:rsidR="00763094">
        <w:t xml:space="preserve">radiation </w:t>
      </w:r>
      <w:r>
        <w:t xml:space="preserve">sensor with an overlaid grid of </w:t>
      </w:r>
      <w:r w:rsidR="003E3DCF">
        <w:t xml:space="preserve">exposure </w:t>
      </w:r>
      <w:r>
        <w:t>regions, with the lower left</w:t>
      </w:r>
      <w:r w:rsidR="005C1E3E">
        <w:t xml:space="preserve"> grid</w:t>
      </w:r>
      <w:r>
        <w:t xml:space="preserve"> </w:t>
      </w:r>
      <w:r w:rsidR="005C1E3E">
        <w:t>as</w:t>
      </w:r>
      <w:r>
        <w:t xml:space="preserve"> the origin. The positive X direction, to the right of the origin, is labeled 0 through 1000. </w:t>
      </w:r>
      <w:r w:rsidR="00763094">
        <w:t>Similarly</w:t>
      </w:r>
      <w:r>
        <w:t>, the positive Y direction is upward from the origin</w:t>
      </w:r>
      <w:r w:rsidR="005C1E3E">
        <w:t>,</w:t>
      </w:r>
      <w:r w:rsidR="00763094">
        <w:t xml:space="preserve"> and is also labeled 0 through 1000.</w:t>
      </w:r>
      <w:r w:rsidR="00C02145">
        <w:t xml:space="preserve"> The value 1000 is symbolically named </w:t>
      </w:r>
      <w:r w:rsidR="006E4E7D" w:rsidRPr="00640399">
        <w:rPr>
          <w:b/>
        </w:rPr>
        <w:t>XY_UPPER_BOUND</w:t>
      </w:r>
      <w:r w:rsidR="00C02145">
        <w:t>.</w:t>
      </w:r>
      <w:r w:rsidR="00A804D5">
        <w:t xml:space="preserve"> The grid uses arbitrary </w:t>
      </w:r>
      <w:r w:rsidR="00640399">
        <w:t xml:space="preserve">length </w:t>
      </w:r>
      <w:r w:rsidR="00A804D5">
        <w:t xml:space="preserve">units </w:t>
      </w:r>
      <w:r w:rsidR="00C02145">
        <w:t xml:space="preserve">(e.g., microns) </w:t>
      </w:r>
      <w:r w:rsidR="00F3322B">
        <w:t xml:space="preserve">and defines a logical partition of the </w:t>
      </w:r>
      <w:r w:rsidR="00640399">
        <w:t xml:space="preserve">physical </w:t>
      </w:r>
      <w:r w:rsidR="00F3322B">
        <w:t>sensor area</w:t>
      </w:r>
      <w:r w:rsidR="00C02145">
        <w:t>.</w:t>
      </w:r>
      <w:r w:rsidR="00F3322B">
        <w:t xml:space="preserve"> </w:t>
      </w:r>
      <w:r w:rsidR="00CD441C">
        <w:t xml:space="preserve"> An exposed area is a rectangle defined by the coordinates of its lower left and upper right corners</w:t>
      </w:r>
      <w:r w:rsidR="009C15F4">
        <w:t xml:space="preserve"> {(x1, y1</w:t>
      </w:r>
      <w:r w:rsidR="00F76279">
        <w:t>) to (x2, y2)}</w:t>
      </w:r>
      <w:r w:rsidR="00CD441C">
        <w:t>.</w:t>
      </w:r>
    </w:p>
    <w:p w:rsidR="00763094" w:rsidRDefault="00763094" w:rsidP="000E6B56">
      <w:pPr>
        <w:spacing w:after="0" w:line="240" w:lineRule="auto"/>
      </w:pPr>
    </w:p>
    <w:p w:rsidR="00A804D5" w:rsidRDefault="00A804D5" w:rsidP="000E6B56">
      <w:pPr>
        <w:spacing w:after="0" w:line="240" w:lineRule="auto"/>
      </w:pPr>
      <w:r>
        <w:t>We validate the sensor using a</w:t>
      </w:r>
      <w:r w:rsidR="00763094">
        <w:t xml:space="preserve"> radiation generator </w:t>
      </w:r>
      <w:r>
        <w:t>that</w:t>
      </w:r>
      <w:r w:rsidR="00763094">
        <w:t xml:space="preserve"> emit</w:t>
      </w:r>
      <w:r>
        <w:t>s</w:t>
      </w:r>
      <w:r w:rsidR="003E3DCF" w:rsidRPr="003E3DCF">
        <w:t xml:space="preserve"> </w:t>
      </w:r>
      <w:r>
        <w:t xml:space="preserve">rapid, </w:t>
      </w:r>
      <w:r w:rsidR="003E3DCF">
        <w:t xml:space="preserve">random bursts of radiation falling on a </w:t>
      </w:r>
      <w:r w:rsidR="00763094">
        <w:t>rectangular</w:t>
      </w:r>
      <w:r w:rsidR="003E3DCF">
        <w:t xml:space="preserve"> region</w:t>
      </w:r>
      <w:r>
        <w:t xml:space="preserve"> of the sensor. A </w:t>
      </w:r>
      <w:r w:rsidR="00A55899">
        <w:t>sensor</w:t>
      </w:r>
      <w:r w:rsidR="00217D15">
        <w:t xml:space="preserve"> used in a mission</w:t>
      </w:r>
      <w:r w:rsidR="00A55899">
        <w:t xml:space="preserve"> is</w:t>
      </w:r>
      <w:r w:rsidR="003E3DCF">
        <w:t xml:space="preserve"> expected to </w:t>
      </w:r>
      <w:r w:rsidR="00A55899">
        <w:t>receive</w:t>
      </w:r>
      <w:r w:rsidR="003E3DCF">
        <w:t xml:space="preserve"> no more than a million </w:t>
      </w:r>
      <w:r w:rsidR="00A55899">
        <w:t>bursts</w:t>
      </w:r>
      <w:r w:rsidR="003E3DCF">
        <w:t xml:space="preserve"> a second</w:t>
      </w:r>
      <w:r w:rsidR="007D0C14">
        <w:t xml:space="preserve">. The measurement period will encounter </w:t>
      </w:r>
      <w:r w:rsidR="007D0C14" w:rsidRPr="007D0C14">
        <w:rPr>
          <w:b/>
        </w:rPr>
        <w:t>N</w:t>
      </w:r>
      <w:r w:rsidR="007D0C14">
        <w:t xml:space="preserve"> total radiation bursts</w:t>
      </w:r>
      <w:r w:rsidR="003E3DCF">
        <w:t xml:space="preserve">. If the </w:t>
      </w:r>
      <w:r>
        <w:t xml:space="preserve">accumulated </w:t>
      </w:r>
      <w:r w:rsidR="003E3DCF">
        <w:t>bursts reach or exceed a threshold</w:t>
      </w:r>
      <w:r w:rsidR="00A55899">
        <w:t xml:space="preserve"> of</w:t>
      </w:r>
      <w:r w:rsidR="003E3DCF">
        <w:t xml:space="preserve"> </w:t>
      </w:r>
      <w:r w:rsidR="003E3DCF" w:rsidRPr="005C1E3E">
        <w:rPr>
          <w:b/>
        </w:rPr>
        <w:t>K</w:t>
      </w:r>
      <w:r w:rsidR="00A55899">
        <w:t xml:space="preserve"> bursts </w:t>
      </w:r>
      <w:r>
        <w:t>over a monitoring period</w:t>
      </w:r>
      <w:r w:rsidR="00A55899">
        <w:t>,</w:t>
      </w:r>
      <w:r w:rsidR="003E3DCF">
        <w:t xml:space="preserve"> then the sensor will “white out” for a period of time.</w:t>
      </w:r>
      <w:r>
        <w:t xml:space="preserve"> For example, more than two bursts per millisecond </w:t>
      </w:r>
      <w:r w:rsidR="00F3322B">
        <w:t xml:space="preserve">in a grid square </w:t>
      </w:r>
      <w:r>
        <w:t>temporarily “blind</w:t>
      </w:r>
      <w:r w:rsidR="002E1A65">
        <w:t>s</w:t>
      </w:r>
      <w:r>
        <w:t xml:space="preserve">” that </w:t>
      </w:r>
      <w:r w:rsidR="00F3322B">
        <w:t>square</w:t>
      </w:r>
      <w:r>
        <w:t>.</w:t>
      </w:r>
    </w:p>
    <w:p w:rsidR="00A804D5" w:rsidRDefault="00A804D5" w:rsidP="000E6B56">
      <w:pPr>
        <w:spacing w:after="0" w:line="240" w:lineRule="auto"/>
      </w:pPr>
    </w:p>
    <w:p w:rsidR="00763094" w:rsidRDefault="005C1E3E" w:rsidP="000E6B56">
      <w:pPr>
        <w:spacing w:after="0" w:line="240" w:lineRule="auto"/>
      </w:pPr>
      <w:r>
        <w:t xml:space="preserve">Ideally, we </w:t>
      </w:r>
      <w:r w:rsidR="001D74CA">
        <w:t>are</w:t>
      </w:r>
      <w:r>
        <w:t xml:space="preserve"> able to compute the exposure level</w:t>
      </w:r>
      <w:r w:rsidR="00A55899">
        <w:t xml:space="preserve"> by area</w:t>
      </w:r>
      <w:r>
        <w:t xml:space="preserve"> (bursts impinging on a sensor region) in sufficient time for the filter </w:t>
      </w:r>
      <w:r w:rsidR="00F3322B">
        <w:t xml:space="preserve">to be deployed. For example, </w:t>
      </w:r>
      <w:r>
        <w:t xml:space="preserve">we need to deploy the </w:t>
      </w:r>
      <w:r w:rsidR="00A55899">
        <w:t>filter</w:t>
      </w:r>
      <w:r>
        <w:t xml:space="preserve"> if we detect that 60%</w:t>
      </w:r>
      <w:r w:rsidR="00A55899">
        <w:t xml:space="preserve"> (600K</w:t>
      </w:r>
      <w:r w:rsidR="00F3322B">
        <w:t xml:space="preserve"> squares</w:t>
      </w:r>
      <w:r w:rsidR="00A55899">
        <w:t>)</w:t>
      </w:r>
      <w:r>
        <w:t xml:space="preserve"> of the exposed sensor area has reached </w:t>
      </w:r>
      <w:r w:rsidR="00752C3D">
        <w:t>a critical value. That is areas exceeding</w:t>
      </w:r>
      <w:r>
        <w:t xml:space="preserve"> the threshold</w:t>
      </w:r>
      <w:r w:rsidR="00A55899">
        <w:t xml:space="preserve"> of</w:t>
      </w:r>
      <w:r>
        <w:t xml:space="preserve"> </w:t>
      </w:r>
      <w:r w:rsidRPr="005C1E3E">
        <w:rPr>
          <w:b/>
        </w:rPr>
        <w:t>K</w:t>
      </w:r>
      <w:r w:rsidR="00A55899">
        <w:t xml:space="preserve"> bursts of radiation</w:t>
      </w:r>
      <w:r w:rsidR="00A9117A">
        <w:t xml:space="preserve"> after </w:t>
      </w:r>
      <w:r w:rsidR="00A9117A" w:rsidRPr="00A9117A">
        <w:rPr>
          <w:b/>
        </w:rPr>
        <w:t>N</w:t>
      </w:r>
      <w:r w:rsidR="00A9117A">
        <w:t xml:space="preserve"> exposures.</w:t>
      </w:r>
    </w:p>
    <w:p w:rsidR="00784D7D" w:rsidRDefault="00784D7D" w:rsidP="000E6B56">
      <w:pPr>
        <w:spacing w:after="0" w:line="240" w:lineRule="auto"/>
      </w:pPr>
    </w:p>
    <w:p w:rsidR="00784D7D" w:rsidRDefault="00784D7D" w:rsidP="001A48B1">
      <w:pPr>
        <w:pStyle w:val="Heading2"/>
        <w:spacing w:before="0" w:line="240" w:lineRule="auto"/>
      </w:pPr>
      <w:r>
        <w:t xml:space="preserve">Expected </w:t>
      </w:r>
      <w:r w:rsidR="004B664F">
        <w:t>Deliverables</w:t>
      </w:r>
      <w:r>
        <w:t xml:space="preserve"> of Investigation</w:t>
      </w:r>
    </w:p>
    <w:p w:rsidR="00784D7D" w:rsidRDefault="00784D7D" w:rsidP="000E6B56">
      <w:pPr>
        <w:spacing w:after="0" w:line="240" w:lineRule="auto"/>
      </w:pPr>
    </w:p>
    <w:p w:rsidR="00784D7D" w:rsidRDefault="00784D7D" w:rsidP="000E6B56">
      <w:pPr>
        <w:spacing w:after="0" w:line="240" w:lineRule="auto"/>
      </w:pPr>
      <w:r>
        <w:t xml:space="preserve">Space agencies have two important concepts: </w:t>
      </w:r>
      <w:r w:rsidRPr="00752C3D">
        <w:rPr>
          <w:i/>
        </w:rPr>
        <w:t>verification</w:t>
      </w:r>
      <w:r>
        <w:t xml:space="preserve"> and </w:t>
      </w:r>
      <w:r w:rsidRPr="00752C3D">
        <w:rPr>
          <w:i/>
        </w:rPr>
        <w:t>validation</w:t>
      </w:r>
      <w:r>
        <w:t xml:space="preserve">. For purposes of this problem, verification is showing functional requirements are met. That is, we are able to correctly assess exposed areas </w:t>
      </w:r>
      <w:r w:rsidR="00752C3D">
        <w:t>in the critical region</w:t>
      </w:r>
      <w:r>
        <w:t xml:space="preserve"> of impinging radiation. Validation is the effort to show that the algorithm is both fast enough, and uses acceptable levels of memory</w:t>
      </w:r>
      <w:r w:rsidR="00A9117A">
        <w:t>, to</w:t>
      </w:r>
      <w:r>
        <w:t xml:space="preserve"> solve the problem </w:t>
      </w:r>
      <w:r w:rsidR="00A9117A">
        <w:t>during</w:t>
      </w:r>
      <w:r>
        <w:t xml:space="preserve"> an actual mission.</w:t>
      </w:r>
    </w:p>
    <w:p w:rsidR="00A9117A" w:rsidRDefault="00A9117A" w:rsidP="000E6B56">
      <w:pPr>
        <w:spacing w:after="0" w:line="240" w:lineRule="auto"/>
      </w:pPr>
    </w:p>
    <w:p w:rsidR="00A9117A" w:rsidRDefault="00A9117A" w:rsidP="000E6B56">
      <w:pPr>
        <w:spacing w:after="0" w:line="240" w:lineRule="auto"/>
      </w:pPr>
      <w:r>
        <w:t>We will deliver:</w:t>
      </w:r>
    </w:p>
    <w:p w:rsidR="00A9117A" w:rsidRDefault="00A9117A" w:rsidP="000E6B56">
      <w:pPr>
        <w:spacing w:after="0" w:line="240" w:lineRule="auto"/>
      </w:pPr>
    </w:p>
    <w:p w:rsidR="00A9117A" w:rsidRDefault="00A9117A" w:rsidP="00A9117A">
      <w:pPr>
        <w:pStyle w:val="ListParagraph"/>
        <w:numPr>
          <w:ilvl w:val="0"/>
          <w:numId w:val="1"/>
        </w:numPr>
        <w:spacing w:after="0" w:line="240" w:lineRule="auto"/>
      </w:pPr>
      <w:r>
        <w:t xml:space="preserve">Algorithms implemented as a Java function accepting a list of exposed rectangles (length </w:t>
      </w:r>
      <w:r w:rsidRPr="00A9117A">
        <w:rPr>
          <w:b/>
        </w:rPr>
        <w:t>N</w:t>
      </w:r>
      <w:r>
        <w:t xml:space="preserve">) and </w:t>
      </w:r>
      <w:r w:rsidR="009A2924">
        <w:t xml:space="preserve">radiation burst count </w:t>
      </w:r>
      <w:r>
        <w:t>thresholds (</w:t>
      </w:r>
      <w:r w:rsidRPr="00983F18">
        <w:rPr>
          <w:b/>
        </w:rPr>
        <w:t>K</w:t>
      </w:r>
      <w:r>
        <w:t xml:space="preserve"> bursts in a grid</w:t>
      </w:r>
      <w:r w:rsidR="009A2924">
        <w:t xml:space="preserve"> square</w:t>
      </w:r>
      <w:r>
        <w:t>.)</w:t>
      </w:r>
    </w:p>
    <w:p w:rsidR="00983F18" w:rsidRDefault="00983F18" w:rsidP="00A9117A">
      <w:pPr>
        <w:pStyle w:val="ListParagraph"/>
        <w:numPr>
          <w:ilvl w:val="0"/>
          <w:numId w:val="1"/>
        </w:numPr>
        <w:spacing w:after="0" w:line="240" w:lineRule="auto"/>
      </w:pPr>
      <w:r>
        <w:t>A “Big Oh” analysis of time complexity</w:t>
      </w:r>
      <w:r w:rsidR="009A2924">
        <w:t xml:space="preserve"> for each algorithm</w:t>
      </w:r>
      <w:r>
        <w:t>.</w:t>
      </w:r>
    </w:p>
    <w:p w:rsidR="00983F18" w:rsidRDefault="00983F18" w:rsidP="00A9117A">
      <w:pPr>
        <w:pStyle w:val="ListParagraph"/>
        <w:numPr>
          <w:ilvl w:val="0"/>
          <w:numId w:val="1"/>
        </w:numPr>
        <w:spacing w:after="0" w:line="240" w:lineRule="auto"/>
      </w:pPr>
      <w:r>
        <w:t>A validation of the algorithm in a test environment.</w:t>
      </w:r>
    </w:p>
    <w:p w:rsidR="00983F18" w:rsidRDefault="00983F18" w:rsidP="00983F18">
      <w:pPr>
        <w:spacing w:after="0" w:line="240" w:lineRule="auto"/>
      </w:pPr>
    </w:p>
    <w:p w:rsidR="00983F18" w:rsidRDefault="00983F18" w:rsidP="00983F18">
      <w:pPr>
        <w:pStyle w:val="Heading2"/>
        <w:spacing w:before="0" w:line="240" w:lineRule="auto"/>
      </w:pPr>
      <w:r>
        <w:t>Verification and Validation Tools</w:t>
      </w:r>
    </w:p>
    <w:p w:rsidR="00983F18" w:rsidRDefault="00983F18" w:rsidP="00983F18">
      <w:pPr>
        <w:spacing w:after="0" w:line="240" w:lineRule="auto"/>
      </w:pPr>
    </w:p>
    <w:p w:rsidR="00C02145" w:rsidRDefault="00983F18" w:rsidP="00983F18">
      <w:pPr>
        <w:spacing w:after="0" w:line="240" w:lineRule="auto"/>
      </w:pPr>
      <w:r>
        <w:t xml:space="preserve">We will use unit tests with specific test cases, each with a known result, to verify our algorithms. We will </w:t>
      </w:r>
      <w:r w:rsidR="007278A9">
        <w:t xml:space="preserve">also </w:t>
      </w:r>
      <w:r>
        <w:t>create a timing mechanism to validate the execution time (wall clock.)</w:t>
      </w:r>
      <w:r w:rsidR="006239DC">
        <w:t xml:space="preserve"> Java execution time is sensitive to memory management (i.e., garbage collection) and operating system background needs. We mitigate this by running tests under continuous garbage collection, and on a “quiet” system</w:t>
      </w:r>
      <w:r w:rsidR="00944371">
        <w:t xml:space="preserve"> with no other foreground tasks (see the timer code.)</w:t>
      </w:r>
      <w:r w:rsidR="007278A9">
        <w:t xml:space="preserve"> See reference #5 for the timer code, which uses each algorithm as a strategy to time.</w:t>
      </w:r>
    </w:p>
    <w:p w:rsidR="007278A9" w:rsidRDefault="007278A9" w:rsidP="00983F18">
      <w:pPr>
        <w:spacing w:after="0" w:line="240" w:lineRule="auto"/>
      </w:pPr>
    </w:p>
    <w:p w:rsidR="00C02145" w:rsidRDefault="003C34A9" w:rsidP="001C65E2">
      <w:pPr>
        <w:pStyle w:val="Heading2"/>
        <w:spacing w:before="0" w:line="240" w:lineRule="auto"/>
      </w:pPr>
      <w:r>
        <w:t xml:space="preserve">First Attempt – </w:t>
      </w:r>
      <w:r w:rsidR="001B047C">
        <w:t xml:space="preserve">Use </w:t>
      </w:r>
      <w:r>
        <w:t>Java Maps</w:t>
      </w:r>
    </w:p>
    <w:p w:rsidR="00C02145" w:rsidRDefault="00C02145" w:rsidP="00983F18">
      <w:pPr>
        <w:spacing w:after="0" w:line="240" w:lineRule="auto"/>
      </w:pPr>
    </w:p>
    <w:p w:rsidR="00681179" w:rsidRDefault="003C34A9" w:rsidP="00983F18">
      <w:pPr>
        <w:spacing w:after="0" w:line="240" w:lineRule="auto"/>
      </w:pPr>
      <w:r>
        <w:t>We model an exposed portion</w:t>
      </w:r>
      <w:r w:rsidR="00C02145">
        <w:t xml:space="preserve"> </w:t>
      </w:r>
      <w:r>
        <w:t xml:space="preserve">of the </w:t>
      </w:r>
      <w:r w:rsidR="00C02145">
        <w:t xml:space="preserve">grid </w:t>
      </w:r>
      <w:r>
        <w:t xml:space="preserve">as a rectangle </w:t>
      </w:r>
      <w:r w:rsidR="00C02145">
        <w:t>where a grid location is converted to an index</w:t>
      </w:r>
      <w:r>
        <w:t xml:space="preserve"> based on the lower left corner coordinates</w:t>
      </w:r>
      <w:r w:rsidR="00C02145">
        <w:t>. That is, a grid index is computed as</w:t>
      </w:r>
      <w:r>
        <w:t xml:space="preserve"> follows:</w:t>
      </w:r>
    </w:p>
    <w:p w:rsidR="003C34A9" w:rsidRDefault="003C34A9" w:rsidP="00983F18">
      <w:pPr>
        <w:spacing w:after="0" w:line="240" w:lineRule="auto"/>
      </w:pPr>
    </w:p>
    <w:tbl>
      <w:tblPr>
        <w:tblStyle w:val="TableGrid"/>
        <w:tblW w:w="9590" w:type="dxa"/>
        <w:tblLook w:val="04A0" w:firstRow="1" w:lastRow="0" w:firstColumn="1" w:lastColumn="0" w:noHBand="0" w:noVBand="1"/>
      </w:tblPr>
      <w:tblGrid>
        <w:gridCol w:w="6048"/>
        <w:gridCol w:w="270"/>
        <w:gridCol w:w="3272"/>
      </w:tblGrid>
      <w:tr w:rsidR="00341832" w:rsidTr="00341832">
        <w:tc>
          <w:tcPr>
            <w:tcW w:w="6048" w:type="dxa"/>
          </w:tcPr>
          <w:tbl>
            <w:tblPr>
              <w:tblW w:w="5627" w:type="dxa"/>
              <w:tblLook w:val="0000" w:firstRow="0" w:lastRow="0" w:firstColumn="0" w:lastColumn="0" w:noHBand="0" w:noVBand="0"/>
            </w:tblPr>
            <w:tblGrid>
              <w:gridCol w:w="696"/>
              <w:gridCol w:w="1095"/>
              <w:gridCol w:w="1275"/>
              <w:gridCol w:w="1275"/>
              <w:gridCol w:w="586"/>
              <w:gridCol w:w="700"/>
            </w:tblGrid>
            <w:tr w:rsidR="00341832" w:rsidTr="00341832">
              <w:trPr>
                <w:trHeight w:val="305"/>
              </w:trPr>
              <w:tc>
                <w:tcPr>
                  <w:tcW w:w="618"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lastRenderedPageBreak/>
                    <w:t>h - 1</w:t>
                  </w:r>
                </w:p>
              </w:tc>
              <w:tc>
                <w:tcPr>
                  <w:tcW w:w="97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(h - 1) *w</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(h - 1) *w + 1</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(h - 1) *w + 2</w:t>
                  </w:r>
                </w:p>
              </w:tc>
              <w:tc>
                <w:tcPr>
                  <w:tcW w:w="521"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800080"/>
                      <w:sz w:val="20"/>
                      <w:szCs w:val="20"/>
                    </w:rPr>
                  </w:pPr>
                  <w:r>
                    <w:rPr>
                      <w:rFonts w:ascii="Calibri" w:hAnsi="Calibri" w:cs="Calibri"/>
                      <w:b/>
                      <w:bCs/>
                      <w:color w:val="800080"/>
                      <w:sz w:val="20"/>
                      <w:szCs w:val="20"/>
                    </w:rPr>
                    <w:t>. . .</w:t>
                  </w:r>
                </w:p>
              </w:tc>
              <w:tc>
                <w:tcPr>
                  <w:tcW w:w="622"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h*w - 1</w:t>
                  </w:r>
                </w:p>
              </w:tc>
            </w:tr>
            <w:tr w:rsidR="00341832" w:rsidTr="00341832">
              <w:trPr>
                <w:trHeight w:val="305"/>
              </w:trPr>
              <w:tc>
                <w:tcPr>
                  <w:tcW w:w="618"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 . .</w:t>
                  </w:r>
                </w:p>
              </w:tc>
              <w:tc>
                <w:tcPr>
                  <w:tcW w:w="97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800080"/>
                      <w:sz w:val="20"/>
                      <w:szCs w:val="20"/>
                    </w:rPr>
                  </w:pPr>
                  <w:r>
                    <w:rPr>
                      <w:rFonts w:ascii="Calibri" w:hAnsi="Calibri" w:cs="Calibri"/>
                      <w:b/>
                      <w:bCs/>
                      <w:color w:val="800080"/>
                      <w:sz w:val="20"/>
                      <w:szCs w:val="20"/>
                    </w:rPr>
                    <w:t>. . .</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800080"/>
                      <w:sz w:val="20"/>
                      <w:szCs w:val="20"/>
                    </w:rPr>
                  </w:pPr>
                  <w:r>
                    <w:rPr>
                      <w:rFonts w:ascii="Calibri" w:hAnsi="Calibri" w:cs="Calibri"/>
                      <w:b/>
                      <w:bCs/>
                      <w:color w:val="800080"/>
                      <w:sz w:val="20"/>
                      <w:szCs w:val="20"/>
                    </w:rPr>
                    <w:t>. . .</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800080"/>
                      <w:sz w:val="20"/>
                      <w:szCs w:val="20"/>
                    </w:rPr>
                  </w:pPr>
                  <w:r>
                    <w:rPr>
                      <w:rFonts w:ascii="Calibri" w:hAnsi="Calibri" w:cs="Calibri"/>
                      <w:b/>
                      <w:bCs/>
                      <w:color w:val="800080"/>
                      <w:sz w:val="20"/>
                      <w:szCs w:val="20"/>
                    </w:rPr>
                    <w:t>. . .</w:t>
                  </w:r>
                </w:p>
              </w:tc>
              <w:tc>
                <w:tcPr>
                  <w:tcW w:w="521"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800080"/>
                      <w:sz w:val="20"/>
                      <w:szCs w:val="20"/>
                    </w:rPr>
                  </w:pPr>
                  <w:r>
                    <w:rPr>
                      <w:rFonts w:ascii="Calibri" w:hAnsi="Calibri" w:cs="Calibri"/>
                      <w:b/>
                      <w:bCs/>
                      <w:color w:val="800080"/>
                      <w:sz w:val="20"/>
                      <w:szCs w:val="20"/>
                    </w:rPr>
                    <w:t>. . .</w:t>
                  </w:r>
                </w:p>
              </w:tc>
              <w:tc>
                <w:tcPr>
                  <w:tcW w:w="622"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800080"/>
                      <w:sz w:val="20"/>
                      <w:szCs w:val="20"/>
                    </w:rPr>
                  </w:pPr>
                  <w:r>
                    <w:rPr>
                      <w:rFonts w:ascii="Calibri" w:hAnsi="Calibri" w:cs="Calibri"/>
                      <w:b/>
                      <w:bCs/>
                      <w:color w:val="800080"/>
                      <w:sz w:val="20"/>
                      <w:szCs w:val="20"/>
                    </w:rPr>
                    <w:t>. . .</w:t>
                  </w:r>
                </w:p>
              </w:tc>
            </w:tr>
            <w:tr w:rsidR="00341832" w:rsidTr="00341832">
              <w:trPr>
                <w:trHeight w:val="305"/>
              </w:trPr>
              <w:tc>
                <w:tcPr>
                  <w:tcW w:w="618"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2</w:t>
                  </w:r>
                </w:p>
              </w:tc>
              <w:tc>
                <w:tcPr>
                  <w:tcW w:w="97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2*w</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2*w + 1</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2*w + 2</w:t>
                  </w:r>
                </w:p>
              </w:tc>
              <w:tc>
                <w:tcPr>
                  <w:tcW w:w="521"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 . .</w:t>
                  </w:r>
                </w:p>
              </w:tc>
              <w:tc>
                <w:tcPr>
                  <w:tcW w:w="622"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3*w - 1</w:t>
                  </w:r>
                </w:p>
              </w:tc>
            </w:tr>
            <w:tr w:rsidR="00341832" w:rsidTr="00341832">
              <w:trPr>
                <w:trHeight w:val="305"/>
              </w:trPr>
              <w:tc>
                <w:tcPr>
                  <w:tcW w:w="618"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1</w:t>
                  </w:r>
                </w:p>
              </w:tc>
              <w:tc>
                <w:tcPr>
                  <w:tcW w:w="97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w</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w + 1</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w + 2</w:t>
                  </w:r>
                </w:p>
              </w:tc>
              <w:tc>
                <w:tcPr>
                  <w:tcW w:w="521"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 . .</w:t>
                  </w:r>
                </w:p>
              </w:tc>
              <w:tc>
                <w:tcPr>
                  <w:tcW w:w="622"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2*w - 1</w:t>
                  </w:r>
                </w:p>
              </w:tc>
            </w:tr>
            <w:tr w:rsidR="00341832" w:rsidTr="00341832">
              <w:trPr>
                <w:trHeight w:val="305"/>
              </w:trPr>
              <w:tc>
                <w:tcPr>
                  <w:tcW w:w="618"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0</w:t>
                  </w:r>
                </w:p>
              </w:tc>
              <w:tc>
                <w:tcPr>
                  <w:tcW w:w="97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0</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1</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2</w:t>
                  </w:r>
                </w:p>
              </w:tc>
              <w:tc>
                <w:tcPr>
                  <w:tcW w:w="521"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 . .</w:t>
                  </w:r>
                </w:p>
              </w:tc>
              <w:tc>
                <w:tcPr>
                  <w:tcW w:w="622"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w - 1</w:t>
                  </w:r>
                </w:p>
              </w:tc>
            </w:tr>
            <w:tr w:rsidR="00341832" w:rsidTr="00341832">
              <w:trPr>
                <w:trHeight w:val="305"/>
              </w:trPr>
              <w:tc>
                <w:tcPr>
                  <w:tcW w:w="618"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color w:val="000000"/>
                      <w:sz w:val="20"/>
                      <w:szCs w:val="20"/>
                    </w:rPr>
                  </w:pPr>
                </w:p>
              </w:tc>
              <w:tc>
                <w:tcPr>
                  <w:tcW w:w="973"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0</w:t>
                  </w:r>
                </w:p>
              </w:tc>
              <w:tc>
                <w:tcPr>
                  <w:tcW w:w="1133"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1</w:t>
                  </w:r>
                </w:p>
              </w:tc>
              <w:tc>
                <w:tcPr>
                  <w:tcW w:w="1133"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2</w:t>
                  </w:r>
                </w:p>
              </w:tc>
              <w:tc>
                <w:tcPr>
                  <w:tcW w:w="521"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 . .</w:t>
                  </w:r>
                </w:p>
              </w:tc>
              <w:tc>
                <w:tcPr>
                  <w:tcW w:w="622"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w - 1</w:t>
                  </w:r>
                </w:p>
              </w:tc>
            </w:tr>
          </w:tbl>
          <w:p w:rsidR="00341832" w:rsidRDefault="00341832" w:rsidP="00D00E0F"/>
        </w:tc>
        <w:tc>
          <w:tcPr>
            <w:tcW w:w="270" w:type="dxa"/>
          </w:tcPr>
          <w:p w:rsidR="00341832" w:rsidRDefault="00341832" w:rsidP="00D00E0F"/>
        </w:tc>
        <w:tc>
          <w:tcPr>
            <w:tcW w:w="3272" w:type="dxa"/>
            <w:vAlign w:val="center"/>
          </w:tcPr>
          <w:p w:rsidR="00341832" w:rsidRDefault="00341832" w:rsidP="00D00E0F"/>
          <w:p w:rsidR="00341832" w:rsidRDefault="00341832" w:rsidP="00D00E0F">
            <w:pPr>
              <w:rPr>
                <w:b/>
                <w:color w:val="7030A0"/>
              </w:rPr>
            </w:pPr>
            <w:r w:rsidRPr="00D00E0F">
              <w:rPr>
                <w:b/>
                <w:color w:val="7030A0"/>
              </w:rPr>
              <w:t>x = horizontal position of LL corner</w:t>
            </w:r>
            <w:r>
              <w:rPr>
                <w:b/>
                <w:color w:val="7030A0"/>
              </w:rPr>
              <w:t>.</w:t>
            </w:r>
          </w:p>
          <w:p w:rsidR="00341832" w:rsidRPr="00D00E0F" w:rsidRDefault="00341832" w:rsidP="00D00E0F">
            <w:pPr>
              <w:rPr>
                <w:b/>
                <w:color w:val="7030A0"/>
              </w:rPr>
            </w:pPr>
          </w:p>
          <w:p w:rsidR="00341832" w:rsidRPr="00D00E0F" w:rsidRDefault="00341832" w:rsidP="00341832">
            <w:pPr>
              <w:rPr>
                <w:b/>
                <w:color w:val="7030A0"/>
              </w:rPr>
            </w:pPr>
            <w:r w:rsidRPr="00D00E0F">
              <w:rPr>
                <w:b/>
                <w:color w:val="7030A0"/>
              </w:rPr>
              <w:t>y = vertical positon of lower left corner</w:t>
            </w:r>
            <w:r>
              <w:rPr>
                <w:b/>
                <w:color w:val="7030A0"/>
              </w:rPr>
              <w:t>.</w:t>
            </w:r>
          </w:p>
          <w:p w:rsidR="00341832" w:rsidRPr="00D00E0F" w:rsidRDefault="00341832" w:rsidP="00D00E0F">
            <w:pPr>
              <w:rPr>
                <w:b/>
                <w:color w:val="7030A0"/>
              </w:rPr>
            </w:pPr>
          </w:p>
          <w:p w:rsidR="00341832" w:rsidRPr="00D00E0F" w:rsidRDefault="00341832" w:rsidP="00D00E0F">
            <w:pPr>
              <w:jc w:val="center"/>
              <w:rPr>
                <w:sz w:val="32"/>
                <w:szCs w:val="32"/>
              </w:rPr>
            </w:pPr>
            <w:r w:rsidRPr="00D00E0F">
              <w:rPr>
                <w:b/>
                <w:color w:val="7030A0"/>
                <w:sz w:val="32"/>
                <w:szCs w:val="32"/>
              </w:rPr>
              <w:t>Index = y * w + x</w:t>
            </w:r>
          </w:p>
        </w:tc>
      </w:tr>
    </w:tbl>
    <w:p w:rsidR="003C34A9" w:rsidRDefault="003C34A9" w:rsidP="00983F18">
      <w:pPr>
        <w:spacing w:after="0" w:line="240" w:lineRule="auto"/>
      </w:pPr>
    </w:p>
    <w:p w:rsidR="00681179" w:rsidRDefault="00CA672F" w:rsidP="00983F18">
      <w:pPr>
        <w:spacing w:after="0" w:line="240" w:lineRule="auto"/>
      </w:pPr>
      <w:r>
        <w:t xml:space="preserve">We increment each grid cell when it is exposed to a </w:t>
      </w:r>
      <w:r w:rsidR="00341832">
        <w:t>radiation burst</w:t>
      </w:r>
      <w:r w:rsidR="0070511D">
        <w:t>; each burst</w:t>
      </w:r>
      <w:r w:rsidR="00341832">
        <w:t xml:space="preserve"> </w:t>
      </w:r>
      <w:r w:rsidR="0070511D">
        <w:t xml:space="preserve">is </w:t>
      </w:r>
      <w:r w:rsidR="00A84F5F">
        <w:t>encoded as</w:t>
      </w:r>
      <w:r w:rsidR="0070511D">
        <w:t xml:space="preserve"> a rectangle passed </w:t>
      </w:r>
      <w:r w:rsidR="00341832">
        <w:t xml:space="preserve">into the </w:t>
      </w:r>
      <w:proofErr w:type="spellStart"/>
      <w:r w:rsidR="00725EA9" w:rsidRPr="00725EA9">
        <w:rPr>
          <w:rFonts w:ascii="Lucida Console" w:hAnsi="Lucida Console"/>
          <w:b/>
          <w:color w:val="002060"/>
        </w:rPr>
        <w:t>findArea</w:t>
      </w:r>
      <w:proofErr w:type="spellEnd"/>
      <w:r w:rsidR="00725EA9" w:rsidRPr="00725EA9">
        <w:rPr>
          <w:color w:val="002060"/>
        </w:rPr>
        <w:t xml:space="preserve"> </w:t>
      </w:r>
      <w:r w:rsidR="00341832">
        <w:t>function.</w:t>
      </w:r>
      <w:r w:rsidR="00725EA9">
        <w:t xml:space="preserve"> The code for recording bursts</w:t>
      </w:r>
      <w:r w:rsidR="00DD7813">
        <w:t xml:space="preserve"> in a region</w:t>
      </w:r>
      <w:r w:rsidR="00725EA9">
        <w:t xml:space="preserve"> looks like this:</w:t>
      </w:r>
    </w:p>
    <w:p w:rsidR="00725EA9" w:rsidRDefault="00725EA9" w:rsidP="00983F18">
      <w:pPr>
        <w:spacing w:after="0" w:line="240" w:lineRule="auto"/>
      </w:pPr>
    </w:p>
    <w:p w:rsidR="00725EA9" w:rsidRDefault="00725EA9" w:rsidP="00725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725EA9" w:rsidRDefault="00725EA9" w:rsidP="00725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Apply radiation per exposure: </w:t>
      </w:r>
      <w:proofErr w:type="gramStart"/>
      <w:r>
        <w:rPr>
          <w:rFonts w:ascii="Consolas" w:hAnsi="Consolas" w:cs="Consolas"/>
          <w:color w:val="3F7F5F"/>
          <w:sz w:val="20"/>
          <w:szCs w:val="20"/>
        </w:rPr>
        <w:t>O(</w:t>
      </w:r>
      <w:proofErr w:type="gramEnd"/>
      <w:r>
        <w:rPr>
          <w:rFonts w:ascii="Consolas" w:hAnsi="Consolas" w:cs="Consolas"/>
          <w:color w:val="3F7F5F"/>
          <w:sz w:val="20"/>
          <w:szCs w:val="20"/>
        </w:rPr>
        <w:t>n * a)</w:t>
      </w:r>
    </w:p>
    <w:p w:rsidR="00725EA9" w:rsidRDefault="00725EA9" w:rsidP="00725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(Rectangle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exposures</w:t>
      </w:r>
      <w:r>
        <w:rPr>
          <w:rFonts w:ascii="Consolas" w:hAnsi="Consolas" w:cs="Consolas"/>
          <w:color w:val="000000"/>
          <w:sz w:val="20"/>
          <w:szCs w:val="20"/>
        </w:rPr>
        <w:t>) {</w:t>
      </w:r>
    </w:p>
    <w:p w:rsidR="00725EA9" w:rsidRDefault="00725EA9" w:rsidP="00725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y1</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y2</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725EA9" w:rsidRDefault="00725EA9" w:rsidP="00725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ypos</w:t>
      </w:r>
      <w:proofErr w:type="spellEnd"/>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 xml:space="preserve"> - </w:t>
      </w:r>
      <w:proofErr w:type="spellStart"/>
      <w:r>
        <w:rPr>
          <w:rFonts w:ascii="Consolas" w:hAnsi="Consolas" w:cs="Consolas"/>
          <w:color w:val="0000C0"/>
          <w:sz w:val="20"/>
          <w:szCs w:val="20"/>
        </w:rPr>
        <w:t>bbox</w:t>
      </w:r>
      <w:r>
        <w:rPr>
          <w:rFonts w:ascii="Consolas" w:hAnsi="Consolas" w:cs="Consolas"/>
          <w:color w:val="000000"/>
          <w:sz w:val="20"/>
          <w:szCs w:val="20"/>
        </w:rPr>
        <w:t>.</w:t>
      </w:r>
      <w:r>
        <w:rPr>
          <w:rFonts w:ascii="Consolas" w:hAnsi="Consolas" w:cs="Consolas"/>
          <w:color w:val="0000C0"/>
          <w:sz w:val="20"/>
          <w:szCs w:val="20"/>
        </w:rPr>
        <w:t>lowerLeftY</w:t>
      </w:r>
      <w:proofErr w:type="spellEnd"/>
      <w:r>
        <w:rPr>
          <w:rFonts w:ascii="Consolas" w:hAnsi="Consolas" w:cs="Consolas"/>
          <w:color w:val="000000"/>
          <w:sz w:val="20"/>
          <w:szCs w:val="20"/>
        </w:rPr>
        <w:t>;</w:t>
      </w:r>
    </w:p>
    <w:p w:rsidR="00725EA9" w:rsidRDefault="00725EA9" w:rsidP="00725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yposR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bbox</w:t>
      </w:r>
      <w:r>
        <w:rPr>
          <w:rFonts w:ascii="Consolas" w:hAnsi="Consolas" w:cs="Consolas"/>
          <w:color w:val="000000"/>
          <w:sz w:val="20"/>
          <w:szCs w:val="20"/>
        </w:rPr>
        <w:t>.</w:t>
      </w:r>
      <w:r>
        <w:rPr>
          <w:rFonts w:ascii="Consolas" w:hAnsi="Consolas" w:cs="Consolas"/>
          <w:color w:val="0000C0"/>
          <w:sz w:val="20"/>
          <w:szCs w:val="20"/>
        </w:rPr>
        <w:t>height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ypos</w:t>
      </w:r>
      <w:proofErr w:type="spellEnd"/>
      <w:r>
        <w:rPr>
          <w:rFonts w:ascii="Consolas" w:hAnsi="Consolas" w:cs="Consolas"/>
          <w:color w:val="000000"/>
          <w:sz w:val="20"/>
          <w:szCs w:val="20"/>
        </w:rPr>
        <w:t xml:space="preserve"> - 1;</w:t>
      </w:r>
    </w:p>
    <w:p w:rsidR="00725EA9" w:rsidRDefault="00725EA9" w:rsidP="00725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x1</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0000C0"/>
          <w:sz w:val="20"/>
          <w:szCs w:val="20"/>
        </w:rPr>
        <w:t>x2</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rsidR="00725EA9" w:rsidRDefault="00725EA9" w:rsidP="00725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xpos</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C0"/>
          <w:sz w:val="20"/>
          <w:szCs w:val="20"/>
        </w:rPr>
        <w:t>bbox</w:t>
      </w:r>
      <w:r>
        <w:rPr>
          <w:rFonts w:ascii="Consolas" w:hAnsi="Consolas" w:cs="Consolas"/>
          <w:color w:val="000000"/>
          <w:sz w:val="20"/>
          <w:szCs w:val="20"/>
        </w:rPr>
        <w:t>.</w:t>
      </w:r>
      <w:r>
        <w:rPr>
          <w:rFonts w:ascii="Consolas" w:hAnsi="Consolas" w:cs="Consolas"/>
          <w:color w:val="0000C0"/>
          <w:sz w:val="20"/>
          <w:szCs w:val="20"/>
        </w:rPr>
        <w:t>lowerLeftX</w:t>
      </w:r>
      <w:proofErr w:type="spellEnd"/>
      <w:r>
        <w:rPr>
          <w:rFonts w:ascii="Consolas" w:hAnsi="Consolas" w:cs="Consolas"/>
          <w:color w:val="000000"/>
          <w:sz w:val="20"/>
          <w:szCs w:val="20"/>
        </w:rPr>
        <w:t>;</w:t>
      </w:r>
    </w:p>
    <w:p w:rsidR="00725EA9" w:rsidRDefault="00725EA9" w:rsidP="00725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idx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yposR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bbox</w:t>
      </w:r>
      <w:r>
        <w:rPr>
          <w:rFonts w:ascii="Consolas" w:hAnsi="Consolas" w:cs="Consolas"/>
          <w:color w:val="000000"/>
          <w:sz w:val="20"/>
          <w:szCs w:val="20"/>
        </w:rPr>
        <w:t>.</w:t>
      </w:r>
      <w:r>
        <w:rPr>
          <w:rFonts w:ascii="Consolas" w:hAnsi="Consolas" w:cs="Consolas"/>
          <w:color w:val="0000C0"/>
          <w:sz w:val="20"/>
          <w:szCs w:val="20"/>
        </w:rPr>
        <w:t>width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xpos</w:t>
      </w:r>
      <w:proofErr w:type="spellEnd"/>
      <w:r>
        <w:rPr>
          <w:rFonts w:ascii="Consolas" w:hAnsi="Consolas" w:cs="Consolas"/>
          <w:color w:val="000000"/>
          <w:sz w:val="20"/>
          <w:szCs w:val="20"/>
        </w:rPr>
        <w:t>;</w:t>
      </w:r>
    </w:p>
    <w:p w:rsidR="00725EA9" w:rsidRDefault="00725EA9" w:rsidP="00725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sensorRegions</w:t>
      </w:r>
      <w:r>
        <w:rPr>
          <w:rFonts w:ascii="Consolas" w:hAnsi="Consolas" w:cs="Consolas"/>
          <w:color w:val="000000"/>
          <w:sz w:val="20"/>
          <w:szCs w:val="20"/>
        </w:rPr>
        <w:t>.merge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idx</w:t>
      </w:r>
      <w:proofErr w:type="spellEnd"/>
      <w:r>
        <w:rPr>
          <w:rFonts w:ascii="Consolas" w:hAnsi="Consolas" w:cs="Consolas"/>
          <w:color w:val="000000"/>
          <w:sz w:val="20"/>
          <w:szCs w:val="20"/>
        </w:rPr>
        <w:t>, 1,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725EA9" w:rsidRDefault="00725EA9" w:rsidP="00725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25EA9" w:rsidRDefault="00725EA9" w:rsidP="00725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25EA9" w:rsidRDefault="00725EA9" w:rsidP="00725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5EA9" w:rsidRDefault="00725EA9" w:rsidP="00725EA9">
      <w:pPr>
        <w:spacing w:after="0" w:line="240" w:lineRule="auto"/>
      </w:pPr>
    </w:p>
    <w:p w:rsidR="00782CBB" w:rsidRDefault="00782CBB" w:rsidP="00725EA9">
      <w:pPr>
        <w:spacing w:after="0" w:line="240" w:lineRule="auto"/>
      </w:pPr>
      <w:r>
        <w:t xml:space="preserve">The </w:t>
      </w:r>
      <w:r w:rsidR="00003016">
        <w:t xml:space="preserve">Java Map implementation </w:t>
      </w:r>
      <w:r>
        <w:t>valida</w:t>
      </w:r>
      <w:r w:rsidR="00003016">
        <w:t xml:space="preserve">tion </w:t>
      </w:r>
      <w:r w:rsidR="008F6E75">
        <w:t xml:space="preserve">was </w:t>
      </w:r>
      <w:r w:rsidR="00003016">
        <w:t xml:space="preserve">run for </w:t>
      </w:r>
      <w:r w:rsidR="00283CA5">
        <w:t xml:space="preserve">up to </w:t>
      </w:r>
      <w:r w:rsidR="00003016">
        <w:t>a million bursts</w:t>
      </w:r>
      <w:r w:rsidR="00985D2D">
        <w:t>, and it</w:t>
      </w:r>
      <w:r>
        <w:t xml:space="preserve"> require</w:t>
      </w:r>
      <w:r w:rsidR="00985D2D">
        <w:t>d</w:t>
      </w:r>
      <w:r>
        <w:t xml:space="preserve"> </w:t>
      </w:r>
      <w:r w:rsidR="00E653B0">
        <w:t xml:space="preserve">1.55 </w:t>
      </w:r>
      <w:r>
        <w:t>second</w:t>
      </w:r>
      <w:r w:rsidR="00EC2AC7">
        <w:t>s</w:t>
      </w:r>
      <w:r>
        <w:t xml:space="preserve"> to process the million bursts. That does not leave a lot of time </w:t>
      </w:r>
      <w:r w:rsidR="00283CA5">
        <w:t>to deploy the protective filter as the bursts accumulate.</w:t>
      </w:r>
    </w:p>
    <w:p w:rsidR="00667652" w:rsidRDefault="00667652" w:rsidP="00725EA9">
      <w:pPr>
        <w:spacing w:after="0" w:line="240" w:lineRule="auto"/>
      </w:pPr>
    </w:p>
    <w:p w:rsidR="00667652" w:rsidRDefault="00667652" w:rsidP="00667652">
      <w:pPr>
        <w:pStyle w:val="Heading2"/>
        <w:spacing w:before="0" w:line="240" w:lineRule="auto"/>
      </w:pPr>
      <w:r>
        <w:t>Hybrid Approaches</w:t>
      </w:r>
    </w:p>
    <w:p w:rsidR="00667652" w:rsidRDefault="00667652" w:rsidP="00667652">
      <w:pPr>
        <w:spacing w:after="0" w:line="240" w:lineRule="auto"/>
      </w:pPr>
    </w:p>
    <w:p w:rsidR="00667652" w:rsidRDefault="00667652" w:rsidP="00667652">
      <w:pPr>
        <w:spacing w:after="0" w:line="240" w:lineRule="auto"/>
      </w:pPr>
      <w:r>
        <w:t xml:space="preserve">Looking to speed up the algorithm, it did not appear that we could improve on the </w:t>
      </w:r>
      <w:proofErr w:type="gramStart"/>
      <w:r>
        <w:t>O(</w:t>
      </w:r>
      <w:proofErr w:type="gramEnd"/>
      <w:r w:rsidRPr="00667652">
        <w:rPr>
          <w:b/>
        </w:rPr>
        <w:t>n</w:t>
      </w:r>
      <w:r>
        <w:t xml:space="preserve">) aspect of processing a list of </w:t>
      </w:r>
      <w:r w:rsidRPr="00667652">
        <w:rPr>
          <w:b/>
        </w:rPr>
        <w:t>n</w:t>
      </w:r>
      <w:r>
        <w:t xml:space="preserve"> bursts. We could however, lower the </w:t>
      </w:r>
      <w:r w:rsidR="00003016">
        <w:t>effort of recording bursts</w:t>
      </w:r>
      <w:r w:rsidR="001D6BEC">
        <w:t xml:space="preserve"> as each rectangle was encountered</w:t>
      </w:r>
      <w:r w:rsidR="00003016">
        <w:t xml:space="preserve">. We could do this by lowering the </w:t>
      </w:r>
      <w:r>
        <w:t xml:space="preserve">number of recording regions that </w:t>
      </w:r>
      <w:r w:rsidR="00003016">
        <w:t xml:space="preserve">were </w:t>
      </w:r>
      <w:r>
        <w:t xml:space="preserve">needed for </w:t>
      </w:r>
      <w:r w:rsidR="001D6BEC">
        <w:t>each</w:t>
      </w:r>
      <w:r>
        <w:t xml:space="preserve"> burst </w:t>
      </w:r>
      <w:r w:rsidR="001D6BEC">
        <w:t>exposure analysis</w:t>
      </w:r>
      <w:r>
        <w:t>. This</w:t>
      </w:r>
      <w:r w:rsidR="001D6BEC">
        <w:t xml:space="preserve"> new approach, named </w:t>
      </w:r>
      <w:r w:rsidR="001D6BEC" w:rsidRPr="001D6BEC">
        <w:rPr>
          <w:i/>
        </w:rPr>
        <w:t>hybrid</w:t>
      </w:r>
      <w:r w:rsidR="001D6BEC">
        <w:t>,</w:t>
      </w:r>
      <w:r>
        <w:t xml:space="preserve"> would require sorting the input to identify the sub-regions needing analysis. This </w:t>
      </w:r>
      <w:r w:rsidR="00DD6D63">
        <w:t xml:space="preserve">next </w:t>
      </w:r>
      <w:r>
        <w:t>diagram illustrates the approach</w:t>
      </w:r>
      <w:r w:rsidR="0014454B">
        <w:t xml:space="preserve"> to creating smaller sub-regions</w:t>
      </w:r>
      <w:r w:rsidR="002858E0">
        <w:t xml:space="preserve"> for analyzing</w:t>
      </w:r>
      <w:r w:rsidR="009200C3">
        <w:t>; these sub-regions a</w:t>
      </w:r>
      <w:r w:rsidR="00DD6D63">
        <w:t xml:space="preserve">re called </w:t>
      </w:r>
      <w:r w:rsidR="00DD6D63" w:rsidRPr="00DD6D63">
        <w:rPr>
          <w:i/>
        </w:rPr>
        <w:t>holdings</w:t>
      </w:r>
      <w:r w:rsidR="00DD6D63">
        <w:t xml:space="preserve"> in the code</w:t>
      </w:r>
      <w:r>
        <w:t>:</w:t>
      </w:r>
    </w:p>
    <w:p w:rsidR="00F34123" w:rsidRDefault="00F34123" w:rsidP="00667652">
      <w:pPr>
        <w:spacing w:after="0" w:line="240" w:lineRule="auto"/>
      </w:pPr>
      <w:r>
        <w:rPr>
          <w:noProof/>
        </w:rPr>
        <w:lastRenderedPageBreak/>
        <w:drawing>
          <wp:inline distT="0" distB="0" distL="0" distR="0">
            <wp:extent cx="5943600" cy="2364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64740"/>
                    </a:xfrm>
                    <a:prstGeom prst="rect">
                      <a:avLst/>
                    </a:prstGeom>
                  </pic:spPr>
                </pic:pic>
              </a:graphicData>
            </a:graphic>
          </wp:inline>
        </w:drawing>
      </w:r>
    </w:p>
    <w:p w:rsidR="00F34123" w:rsidRDefault="00F34123" w:rsidP="00667652">
      <w:pPr>
        <w:spacing w:after="0" w:line="240" w:lineRule="auto"/>
      </w:pPr>
    </w:p>
    <w:p w:rsidR="0014454B" w:rsidRDefault="00AF0622" w:rsidP="00667652">
      <w:pPr>
        <w:spacing w:after="0" w:line="240" w:lineRule="auto"/>
      </w:pPr>
      <w:r>
        <w:t>The “bounding box” for the intersected region is much smaller than the bounding box around both the intersected region and the extra (purple) exposed region beyond the overlap.</w:t>
      </w:r>
      <w:r w:rsidR="00AC1981">
        <w:t xml:space="preserve"> The counts in the cells show the number of bursts to which that cell was exposed.</w:t>
      </w:r>
    </w:p>
    <w:p w:rsidR="00AF0622" w:rsidRDefault="00AF0622" w:rsidP="00667652">
      <w:pPr>
        <w:spacing w:after="0" w:line="240" w:lineRule="auto"/>
      </w:pPr>
    </w:p>
    <w:p w:rsidR="00AF0622" w:rsidRDefault="00AF0622" w:rsidP="00667652">
      <w:pPr>
        <w:spacing w:after="0" w:line="240" w:lineRule="auto"/>
      </w:pPr>
      <w:r>
        <w:t xml:space="preserve">The </w:t>
      </w:r>
      <w:r w:rsidR="009200C3">
        <w:t>required</w:t>
      </w:r>
      <w:r w:rsidR="007E7578">
        <w:t xml:space="preserve"> </w:t>
      </w:r>
      <w:r>
        <w:t>sort</w:t>
      </w:r>
      <w:r w:rsidR="009200C3">
        <w:t xml:space="preserve"> step introduced</w:t>
      </w:r>
      <w:r w:rsidR="007E7578">
        <w:t xml:space="preserve"> an </w:t>
      </w:r>
      <w:proofErr w:type="gramStart"/>
      <w:r w:rsidR="007E7578">
        <w:t>O(</w:t>
      </w:r>
      <w:proofErr w:type="gramEnd"/>
      <w:r w:rsidR="007E7578">
        <w:t>n * log(n)) operation</w:t>
      </w:r>
      <w:r w:rsidR="00003016">
        <w:t xml:space="preserve">. However, since we only need ordering in </w:t>
      </w:r>
      <w:r w:rsidR="00C339F6">
        <w:t xml:space="preserve">the </w:t>
      </w:r>
      <w:r w:rsidR="00003016">
        <w:t>X1</w:t>
      </w:r>
      <w:r w:rsidR="00C339F6">
        <w:t xml:space="preserve"> dimension</w:t>
      </w:r>
      <w:r w:rsidR="00003016">
        <w:t xml:space="preserve">, </w:t>
      </w:r>
      <w:r>
        <w:t>a counting sort</w:t>
      </w:r>
      <w:r w:rsidR="009200C3">
        <w:t>,</w:t>
      </w:r>
      <w:r w:rsidR="00003016">
        <w:t xml:space="preserve"> using X1 as a key</w:t>
      </w:r>
      <w:r w:rsidR="009200C3">
        <w:t>,</w:t>
      </w:r>
      <w:r>
        <w:t xml:space="preserve"> is </w:t>
      </w:r>
      <w:r w:rsidR="00003016">
        <w:t>fast</w:t>
      </w:r>
      <w:r>
        <w:t xml:space="preserve"> (that is </w:t>
      </w:r>
      <w:proofErr w:type="gramStart"/>
      <w:r>
        <w:t>O(</w:t>
      </w:r>
      <w:proofErr w:type="gramEnd"/>
      <w:r>
        <w:t xml:space="preserve">n + </w:t>
      </w:r>
      <w:r w:rsidR="009200C3">
        <w:t>1000</w:t>
      </w:r>
      <w:r>
        <w:t xml:space="preserve">).) As an implementation </w:t>
      </w:r>
      <w:r w:rsidR="009200C3">
        <w:t xml:space="preserve">exploration </w:t>
      </w:r>
      <w:r>
        <w:t xml:space="preserve">issue, we also explored </w:t>
      </w:r>
      <w:r w:rsidR="00003016">
        <w:t xml:space="preserve">using </w:t>
      </w:r>
      <w:r>
        <w:t>t</w:t>
      </w:r>
      <w:r w:rsidR="009200C3">
        <w:t>he Java “parallel sort”.  A parallel sort uses</w:t>
      </w:r>
      <w:r w:rsidR="00C568CF">
        <w:t xml:space="preserve"> multiple treads to speed sorting</w:t>
      </w:r>
      <w:r>
        <w:t xml:space="preserve">. The </w:t>
      </w:r>
      <w:r w:rsidR="00C568CF">
        <w:t xml:space="preserve">radiation </w:t>
      </w:r>
      <w:r w:rsidR="00EC2AC7">
        <w:t>bu</w:t>
      </w:r>
      <w:r w:rsidR="00C568CF">
        <w:t>r</w:t>
      </w:r>
      <w:r w:rsidR="00EC2AC7">
        <w:t xml:space="preserve">st recording </w:t>
      </w:r>
      <w:r>
        <w:t>code now looked like this:</w:t>
      </w:r>
    </w:p>
    <w:p w:rsidR="00AF0622" w:rsidRDefault="00AF0622" w:rsidP="00667652">
      <w:pPr>
        <w:spacing w:after="0" w:line="240" w:lineRule="auto"/>
      </w:pP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findArea</w:t>
      </w:r>
      <w:proofErr w:type="spellEnd"/>
      <w:r>
        <w:rPr>
          <w:rFonts w:ascii="Consolas" w:hAnsi="Consolas" w:cs="Consolas"/>
          <w:color w:val="000000"/>
          <w:sz w:val="20"/>
          <w:szCs w:val="20"/>
        </w:rPr>
        <w:t xml:space="preserve">(List&lt;? </w:t>
      </w:r>
      <w:r>
        <w:rPr>
          <w:rFonts w:ascii="Consolas" w:hAnsi="Consolas" w:cs="Consolas"/>
          <w:b/>
          <w:bCs/>
          <w:color w:val="7F0055"/>
          <w:sz w:val="20"/>
          <w:szCs w:val="20"/>
        </w:rPr>
        <w:t>extends</w:t>
      </w:r>
      <w:r>
        <w:rPr>
          <w:rFonts w:ascii="Consolas" w:hAnsi="Consolas" w:cs="Consolas"/>
          <w:color w:val="000000"/>
          <w:sz w:val="20"/>
          <w:szCs w:val="20"/>
        </w:rPr>
        <w:t xml:space="preserve"> Rectangle&gt; </w:t>
      </w:r>
      <w:r>
        <w:rPr>
          <w:rFonts w:ascii="Consolas" w:hAnsi="Consolas" w:cs="Consolas"/>
          <w:color w:val="6A3E3E"/>
          <w:sz w:val="20"/>
          <w:szCs w:val="20"/>
        </w:rPr>
        <w:t>exposures</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exposures</w:t>
      </w:r>
      <w:r>
        <w:rPr>
          <w:rFonts w:ascii="Consolas" w:hAnsi="Consolas" w:cs="Consolas"/>
          <w:color w:val="000000"/>
          <w:sz w:val="20"/>
          <w:szCs w:val="20"/>
        </w:rPr>
        <w:t>.isEmpty</w:t>
      </w:r>
      <w:proofErr w:type="spellEnd"/>
      <w:r>
        <w:rPr>
          <w:rFonts w:ascii="Consolas" w:hAnsi="Consolas" w:cs="Consolas"/>
          <w:color w:val="000000"/>
          <w:sz w:val="20"/>
          <w:szCs w:val="20"/>
        </w:rPr>
        <w:t>()) {</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4ED4" w:rsidRDefault="00934ED4" w:rsidP="00934ED4">
      <w:pPr>
        <w:autoSpaceDE w:val="0"/>
        <w:autoSpaceDN w:val="0"/>
        <w:adjustRightInd w:val="0"/>
        <w:spacing w:after="0" w:line="240" w:lineRule="auto"/>
        <w:rPr>
          <w:rFonts w:ascii="Consolas" w:hAnsi="Consolas" w:cs="Consolas"/>
          <w:sz w:val="20"/>
          <w:szCs w:val="20"/>
        </w:rPr>
      </w:pP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List&lt;Rectangle&gt; </w:t>
      </w:r>
      <w:r>
        <w:rPr>
          <w:rFonts w:ascii="Consolas" w:hAnsi="Consolas" w:cs="Consolas"/>
          <w:color w:val="6A3E3E"/>
          <w:sz w:val="20"/>
          <w:szCs w:val="20"/>
        </w:rPr>
        <w:t>regions</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orderRectangles</w:t>
      </w:r>
      <w:proofErr w:type="spellEnd"/>
      <w:r>
        <w:rPr>
          <w:rFonts w:ascii="Consolas" w:hAnsi="Consolas" w:cs="Consolas"/>
          <w:color w:val="000000"/>
          <w:sz w:val="20"/>
          <w:szCs w:val="20"/>
        </w:rPr>
        <w:t>(</w:t>
      </w:r>
      <w:proofErr w:type="gramEnd"/>
      <w:r>
        <w:rPr>
          <w:rFonts w:ascii="Consolas" w:hAnsi="Consolas" w:cs="Consolas"/>
          <w:color w:val="6A3E3E"/>
          <w:sz w:val="20"/>
          <w:szCs w:val="20"/>
        </w:rPr>
        <w:t>exposures</w:t>
      </w:r>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regions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i/>
          <w:iCs/>
          <w:color w:val="0000C0"/>
          <w:sz w:val="20"/>
          <w:szCs w:val="20"/>
        </w:rPr>
        <w:t>ender</w:t>
      </w:r>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State </w:t>
      </w:r>
      <w:proofErr w:type="spellStart"/>
      <w:r>
        <w:rPr>
          <w:rFonts w:ascii="Consolas" w:hAnsi="Consolas" w:cs="Consolas"/>
          <w:color w:val="6A3E3E"/>
          <w:sz w:val="20"/>
          <w:szCs w:val="20"/>
        </w:rPr>
        <w:t>state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State(</w:t>
      </w:r>
      <w:proofErr w:type="gramEnd"/>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List&lt;Rectangle&gt; </w:t>
      </w:r>
      <w:r>
        <w:rPr>
          <w:rFonts w:ascii="Consolas" w:hAnsi="Consolas" w:cs="Consolas"/>
          <w:color w:val="6A3E3E"/>
          <w:sz w:val="20"/>
          <w:szCs w:val="20"/>
        </w:rPr>
        <w:t>holding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&lt;Rectangle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Iterator&lt;Rectangle&gt;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regions</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Rectangle </w:t>
      </w:r>
      <w:proofErr w:type="spellStart"/>
      <w:r>
        <w:rPr>
          <w:rFonts w:ascii="Consolas" w:hAnsi="Consolas" w:cs="Consolas"/>
          <w:color w:val="6A3E3E"/>
          <w:sz w:val="20"/>
          <w:szCs w:val="20"/>
        </w:rPr>
        <w:t>reg</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state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mergeIntoHoldings</w:t>
      </w:r>
      <w:proofErr w:type="spellEnd"/>
      <w:r>
        <w:rPr>
          <w:rFonts w:ascii="Consolas" w:hAnsi="Consolas" w:cs="Consolas"/>
          <w:color w:val="000000"/>
          <w:sz w:val="20"/>
          <w:szCs w:val="20"/>
        </w:rPr>
        <w:t>(</w:t>
      </w:r>
      <w:r>
        <w:rPr>
          <w:rFonts w:ascii="Consolas" w:hAnsi="Consolas" w:cs="Consolas"/>
          <w:color w:val="6A3E3E"/>
          <w:sz w:val="20"/>
          <w:szCs w:val="20"/>
        </w:rPr>
        <w:t>state</w:t>
      </w:r>
      <w:r>
        <w:rPr>
          <w:rFonts w:ascii="Consolas" w:hAnsi="Consolas" w:cs="Consolas"/>
          <w:color w:val="000000"/>
          <w:sz w:val="20"/>
          <w:szCs w:val="20"/>
        </w:rPr>
        <w:t xml:space="preserve">, </w:t>
      </w:r>
      <w:proofErr w:type="spellStart"/>
      <w:r>
        <w:rPr>
          <w:rFonts w:ascii="Consolas" w:hAnsi="Consolas" w:cs="Consolas"/>
          <w:color w:val="6A3E3E"/>
          <w:sz w:val="20"/>
          <w:szCs w:val="20"/>
        </w:rPr>
        <w:t>reg</w:t>
      </w:r>
      <w:proofErr w:type="spellEnd"/>
      <w:r>
        <w:rPr>
          <w:rFonts w:ascii="Consolas" w:hAnsi="Consolas" w:cs="Consolas"/>
          <w:color w:val="000000"/>
          <w:sz w:val="20"/>
          <w:szCs w:val="20"/>
        </w:rPr>
        <w:t xml:space="preserve">, </w:t>
      </w:r>
      <w:r>
        <w:rPr>
          <w:rFonts w:ascii="Consolas" w:hAnsi="Consolas" w:cs="Consolas"/>
          <w:color w:val="6A3E3E"/>
          <w:sz w:val="20"/>
          <w:szCs w:val="20"/>
        </w:rPr>
        <w:t>holding</w:t>
      </w:r>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reg</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reg</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ender</w:t>
      </w:r>
      <w:r>
        <w:rPr>
          <w:rFonts w:ascii="Consolas" w:hAnsi="Consolas" w:cs="Consolas"/>
          <w:color w:val="000000"/>
          <w:sz w:val="20"/>
          <w:szCs w:val="20"/>
        </w:rPr>
        <w:t>) {</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state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flushHolding</w:t>
      </w:r>
      <w:proofErr w:type="spellEnd"/>
      <w:r>
        <w:rPr>
          <w:rFonts w:ascii="Consolas" w:hAnsi="Consolas" w:cs="Consolas"/>
          <w:color w:val="000000"/>
          <w:sz w:val="20"/>
          <w:szCs w:val="20"/>
        </w:rPr>
        <w:t>(</w:t>
      </w:r>
      <w:r>
        <w:rPr>
          <w:rFonts w:ascii="Consolas" w:hAnsi="Consolas" w:cs="Consolas"/>
          <w:color w:val="6A3E3E"/>
          <w:sz w:val="20"/>
          <w:szCs w:val="20"/>
        </w:rPr>
        <w:t>state</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holding</w:t>
      </w:r>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holding</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bookmarkStart w:id="0" w:name="_GoBack"/>
      <w:bookmarkEnd w:id="0"/>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34ED4" w:rsidRDefault="00934ED4" w:rsidP="00934ED4">
      <w:pPr>
        <w:autoSpaceDE w:val="0"/>
        <w:autoSpaceDN w:val="0"/>
        <w:adjustRightInd w:val="0"/>
        <w:spacing w:after="0" w:line="240" w:lineRule="auto"/>
        <w:rPr>
          <w:rFonts w:ascii="Consolas" w:hAnsi="Consolas" w:cs="Consolas"/>
          <w:sz w:val="20"/>
          <w:szCs w:val="20"/>
        </w:rPr>
      </w:pP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Accumulate</w:t>
      </w:r>
      <w:proofErr w:type="gramEnd"/>
      <w:r>
        <w:rPr>
          <w:rFonts w:ascii="Consolas" w:hAnsi="Consolas" w:cs="Consolas"/>
          <w:color w:val="3F7F5F"/>
          <w:sz w:val="20"/>
          <w:szCs w:val="20"/>
        </w:rPr>
        <w:t xml:space="preserve"> overlapping rectangles, process on flush</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isNonOverlapping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reg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state</w:t>
      </w:r>
      <w:r>
        <w:rPr>
          <w:rFonts w:ascii="Consolas" w:hAnsi="Consolas" w:cs="Consolas"/>
          <w:color w:val="000000"/>
          <w:sz w:val="20"/>
          <w:szCs w:val="20"/>
        </w:rPr>
        <w:t>.</w:t>
      </w:r>
      <w:r>
        <w:rPr>
          <w:rFonts w:ascii="Consolas" w:hAnsi="Consolas" w:cs="Consolas"/>
          <w:color w:val="0000C0"/>
          <w:sz w:val="20"/>
          <w:szCs w:val="20"/>
        </w:rPr>
        <w:t>rgtHoldingBound</w:t>
      </w:r>
      <w:proofErr w:type="spellEnd"/>
      <w:r>
        <w:rPr>
          <w:rFonts w:ascii="Consolas" w:hAnsi="Consolas" w:cs="Consolas"/>
          <w:color w:val="000000"/>
          <w:sz w:val="20"/>
          <w:szCs w:val="20"/>
        </w:rPr>
        <w:t>)) {</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state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flushHolding</w:t>
      </w:r>
      <w:proofErr w:type="spellEnd"/>
      <w:r>
        <w:rPr>
          <w:rFonts w:ascii="Consolas" w:hAnsi="Consolas" w:cs="Consolas"/>
          <w:color w:val="000000"/>
          <w:sz w:val="20"/>
          <w:szCs w:val="20"/>
        </w:rPr>
        <w:t>(</w:t>
      </w:r>
      <w:r>
        <w:rPr>
          <w:rFonts w:ascii="Consolas" w:hAnsi="Consolas" w:cs="Consolas"/>
          <w:color w:val="6A3E3E"/>
          <w:sz w:val="20"/>
          <w:szCs w:val="20"/>
        </w:rPr>
        <w:t>state</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holding</w:t>
      </w:r>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holding</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&lt;Rectangle&gt;();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34ED4" w:rsidRDefault="00934ED4" w:rsidP="00934ED4">
      <w:pPr>
        <w:autoSpaceDE w:val="0"/>
        <w:autoSpaceDN w:val="0"/>
        <w:adjustRightInd w:val="0"/>
        <w:spacing w:after="0" w:line="240" w:lineRule="auto"/>
        <w:rPr>
          <w:rFonts w:ascii="Consolas" w:hAnsi="Consolas" w:cs="Consolas"/>
          <w:sz w:val="20"/>
          <w:szCs w:val="20"/>
        </w:rPr>
      </w:pP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Merge the new rectangle into the current holding</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state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mergeIntoHoldings</w:t>
      </w:r>
      <w:proofErr w:type="spellEnd"/>
      <w:r>
        <w:rPr>
          <w:rFonts w:ascii="Consolas" w:hAnsi="Consolas" w:cs="Consolas"/>
          <w:color w:val="000000"/>
          <w:sz w:val="20"/>
          <w:szCs w:val="20"/>
        </w:rPr>
        <w:t>(</w:t>
      </w:r>
      <w:r>
        <w:rPr>
          <w:rFonts w:ascii="Consolas" w:hAnsi="Consolas" w:cs="Consolas"/>
          <w:color w:val="6A3E3E"/>
          <w:sz w:val="20"/>
          <w:szCs w:val="20"/>
        </w:rPr>
        <w:t>state</w:t>
      </w:r>
      <w:r>
        <w:rPr>
          <w:rFonts w:ascii="Consolas" w:hAnsi="Consolas" w:cs="Consolas"/>
          <w:color w:val="000000"/>
          <w:sz w:val="20"/>
          <w:szCs w:val="20"/>
        </w:rPr>
        <w:t xml:space="preserve">, </w:t>
      </w:r>
      <w:proofErr w:type="spellStart"/>
      <w:r>
        <w:rPr>
          <w:rFonts w:ascii="Consolas" w:hAnsi="Consolas" w:cs="Consolas"/>
          <w:color w:val="6A3E3E"/>
          <w:sz w:val="20"/>
          <w:szCs w:val="20"/>
        </w:rPr>
        <w:t>reg</w:t>
      </w:r>
      <w:proofErr w:type="spellEnd"/>
      <w:r>
        <w:rPr>
          <w:rFonts w:ascii="Consolas" w:hAnsi="Consolas" w:cs="Consolas"/>
          <w:color w:val="000000"/>
          <w:sz w:val="20"/>
          <w:szCs w:val="20"/>
        </w:rPr>
        <w:t xml:space="preserve">, </w:t>
      </w:r>
      <w:r>
        <w:rPr>
          <w:rFonts w:ascii="Consolas" w:hAnsi="Consolas" w:cs="Consolas"/>
          <w:color w:val="6A3E3E"/>
          <w:sz w:val="20"/>
          <w:szCs w:val="20"/>
        </w:rPr>
        <w:t>holding</w:t>
      </w:r>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4ED4" w:rsidRDefault="00934ED4" w:rsidP="00934ED4">
      <w:pPr>
        <w:autoSpaceDE w:val="0"/>
        <w:autoSpaceDN w:val="0"/>
        <w:adjustRightInd w:val="0"/>
        <w:spacing w:after="0" w:line="240" w:lineRule="auto"/>
        <w:rPr>
          <w:rFonts w:ascii="Consolas" w:hAnsi="Consolas" w:cs="Consolas"/>
          <w:sz w:val="20"/>
          <w:szCs w:val="20"/>
        </w:rPr>
      </w:pP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reg</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ender</w:t>
      </w:r>
      <w:r>
        <w:rPr>
          <w:rFonts w:ascii="Consolas" w:hAnsi="Consolas" w:cs="Consolas"/>
          <w:color w:val="000000"/>
          <w:sz w:val="20"/>
          <w:szCs w:val="20"/>
        </w:rPr>
        <w:t xml:space="preserve"> || </w:t>
      </w:r>
      <w:r>
        <w:rPr>
          <w:rFonts w:ascii="Consolas" w:hAnsi="Consolas" w:cs="Consolas"/>
          <w:color w:val="6A3E3E"/>
          <w:sz w:val="20"/>
          <w:szCs w:val="20"/>
        </w:rPr>
        <w:t>holding</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IllegalStateException</w:t>
      </w:r>
      <w:proofErr w:type="spellEnd"/>
      <w:r>
        <w:rPr>
          <w:rFonts w:ascii="Consolas" w:hAnsi="Consolas" w:cs="Consolas"/>
          <w:color w:val="000000"/>
          <w:sz w:val="20"/>
          <w:szCs w:val="20"/>
        </w:rPr>
        <w:t>(</w:t>
      </w:r>
      <w:r>
        <w:rPr>
          <w:rFonts w:ascii="Consolas" w:hAnsi="Consolas" w:cs="Consolas"/>
          <w:color w:val="2A00FF"/>
          <w:sz w:val="20"/>
          <w:szCs w:val="20"/>
        </w:rPr>
        <w:t>"Did not encounter ending record, or did not clear holdings"</w:t>
      </w:r>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34ED4" w:rsidRDefault="00934ED4" w:rsidP="00934ED4">
      <w:pPr>
        <w:autoSpaceDE w:val="0"/>
        <w:autoSpaceDN w:val="0"/>
        <w:adjustRightInd w:val="0"/>
        <w:spacing w:after="0" w:line="240" w:lineRule="auto"/>
        <w:rPr>
          <w:rFonts w:ascii="Consolas" w:hAnsi="Consolas" w:cs="Consolas"/>
          <w:sz w:val="20"/>
          <w:szCs w:val="20"/>
        </w:rPr>
      </w:pP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state</w:t>
      </w:r>
      <w:r>
        <w:rPr>
          <w:rFonts w:ascii="Consolas" w:hAnsi="Consolas" w:cs="Consolas"/>
          <w:color w:val="000000"/>
          <w:sz w:val="20"/>
          <w:szCs w:val="20"/>
        </w:rPr>
        <w:t>.</w:t>
      </w:r>
      <w:r>
        <w:rPr>
          <w:rFonts w:ascii="Consolas" w:hAnsi="Consolas" w:cs="Consolas"/>
          <w:color w:val="0000C0"/>
          <w:sz w:val="20"/>
          <w:szCs w:val="20"/>
        </w:rPr>
        <w:t>area</w:t>
      </w:r>
      <w:proofErr w:type="spellEnd"/>
      <w:r>
        <w:rPr>
          <w:rFonts w:ascii="Consolas" w:hAnsi="Consolas" w:cs="Consolas"/>
          <w:color w:val="000000"/>
          <w:sz w:val="20"/>
          <w:szCs w:val="20"/>
        </w:rPr>
        <w:t>;</w:t>
      </w:r>
    </w:p>
    <w:p w:rsidR="00934ED4" w:rsidRDefault="00934ED4" w:rsidP="00934E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0622" w:rsidRDefault="00AF0622" w:rsidP="00667652">
      <w:pPr>
        <w:spacing w:after="0" w:line="240" w:lineRule="auto"/>
      </w:pPr>
    </w:p>
    <w:p w:rsidR="00934ED4" w:rsidRDefault="00934ED4" w:rsidP="00667652">
      <w:pPr>
        <w:spacing w:after="0" w:line="240" w:lineRule="auto"/>
      </w:pPr>
      <w:r>
        <w:t xml:space="preserve">We changed the sort </w:t>
      </w:r>
      <w:r w:rsidR="00003016">
        <w:t>implementation</w:t>
      </w:r>
      <w:r>
        <w:t xml:space="preserve"> </w:t>
      </w:r>
      <w:r w:rsidR="009B5124">
        <w:t xml:space="preserve">(the </w:t>
      </w:r>
      <w:proofErr w:type="spellStart"/>
      <w:r w:rsidRPr="00E81F24">
        <w:rPr>
          <w:rFonts w:ascii="Lucida Console" w:hAnsi="Lucida Console"/>
          <w:b/>
          <w:color w:val="002060"/>
        </w:rPr>
        <w:t>orderRectangles</w:t>
      </w:r>
      <w:proofErr w:type="spellEnd"/>
      <w:r w:rsidR="00E81F24">
        <w:t xml:space="preserve"> </w:t>
      </w:r>
      <w:r w:rsidR="009B5124">
        <w:t xml:space="preserve">method) </w:t>
      </w:r>
      <w:r w:rsidR="00E81F24">
        <w:t xml:space="preserve">and timed the results </w:t>
      </w:r>
      <w:r w:rsidR="005A2D5C">
        <w:t xml:space="preserve">for each sort implementation </w:t>
      </w:r>
      <w:r w:rsidR="009B5124">
        <w:t xml:space="preserve">to compare </w:t>
      </w:r>
      <w:r w:rsidR="00E81F24">
        <w:t xml:space="preserve">sorting techniques. For the first million </w:t>
      </w:r>
      <w:r w:rsidR="009B5124">
        <w:t xml:space="preserve">validation </w:t>
      </w:r>
      <w:r w:rsidR="00E81F24">
        <w:t>records, we got:</w:t>
      </w:r>
    </w:p>
    <w:p w:rsidR="00003016" w:rsidRDefault="00003016" w:rsidP="00667652">
      <w:pPr>
        <w:spacing w:after="0" w:line="240" w:lineRule="auto"/>
      </w:pPr>
    </w:p>
    <w:p w:rsidR="000B490A" w:rsidRDefault="000B490A" w:rsidP="00003016">
      <w:pPr>
        <w:pStyle w:val="ListParagraph"/>
        <w:numPr>
          <w:ilvl w:val="0"/>
          <w:numId w:val="7"/>
        </w:numPr>
        <w:spacing w:after="0" w:line="240" w:lineRule="auto"/>
      </w:pPr>
      <w:r>
        <w:t>Parallel Sort: 0.396 seconds.</w:t>
      </w:r>
    </w:p>
    <w:p w:rsidR="00003016" w:rsidRDefault="00E653B0" w:rsidP="000B490A">
      <w:pPr>
        <w:pStyle w:val="ListParagraph"/>
        <w:numPr>
          <w:ilvl w:val="0"/>
          <w:numId w:val="7"/>
        </w:numPr>
        <w:spacing w:after="0" w:line="240" w:lineRule="auto"/>
      </w:pPr>
      <w:r>
        <w:t xml:space="preserve">Standard Sort: 0.363 </w:t>
      </w:r>
      <w:r w:rsidR="00003016">
        <w:t>seconds.</w:t>
      </w:r>
    </w:p>
    <w:p w:rsidR="00003016" w:rsidRDefault="00003016" w:rsidP="00003016">
      <w:pPr>
        <w:pStyle w:val="ListParagraph"/>
        <w:numPr>
          <w:ilvl w:val="0"/>
          <w:numId w:val="7"/>
        </w:numPr>
        <w:spacing w:after="0" w:line="240" w:lineRule="auto"/>
      </w:pPr>
      <w:r>
        <w:t xml:space="preserve">Counting Sort: </w:t>
      </w:r>
      <w:r w:rsidR="00E653B0">
        <w:t xml:space="preserve"> 0.213 </w:t>
      </w:r>
      <w:r>
        <w:t>secon</w:t>
      </w:r>
      <w:r w:rsidR="00672F0C">
        <w:t>d</w:t>
      </w:r>
      <w:r>
        <w:t>s.</w:t>
      </w:r>
    </w:p>
    <w:p w:rsidR="00AF0622" w:rsidRDefault="00AF0622" w:rsidP="00667652">
      <w:pPr>
        <w:spacing w:after="0" w:line="240" w:lineRule="auto"/>
      </w:pPr>
    </w:p>
    <w:p w:rsidR="00AF0622" w:rsidRDefault="00EC2AC7" w:rsidP="00667652">
      <w:pPr>
        <w:spacing w:after="0" w:line="240" w:lineRule="auto"/>
      </w:pPr>
      <w:r>
        <w:t xml:space="preserve">This was a significant improvement over the initial Map-based approach. </w:t>
      </w:r>
      <w:r w:rsidR="00D60C40">
        <w:t xml:space="preserve">However, </w:t>
      </w:r>
      <w:r>
        <w:t>JVM based code is always subjected to garbage collection and operating system threading issues, making</w:t>
      </w:r>
      <w:r w:rsidR="008F6E75">
        <w:t xml:space="preserve"> timing erratic. We wondered if </w:t>
      </w:r>
      <w:r w:rsidR="00DE0934">
        <w:t xml:space="preserve">using </w:t>
      </w:r>
      <w:r w:rsidR="008F6E75">
        <w:t>“</w:t>
      </w:r>
      <w:r w:rsidR="008F6E75" w:rsidRPr="00FF0A4B">
        <w:rPr>
          <w:i/>
        </w:rPr>
        <w:t>brute</w:t>
      </w:r>
      <w:r w:rsidR="00592488" w:rsidRPr="00FF0A4B">
        <w:rPr>
          <w:i/>
        </w:rPr>
        <w:t xml:space="preserve"> </w:t>
      </w:r>
      <w:r w:rsidR="008F6E75" w:rsidRPr="00FF0A4B">
        <w:rPr>
          <w:i/>
        </w:rPr>
        <w:t>force</w:t>
      </w:r>
      <w:r w:rsidR="008F6E75">
        <w:t>”, following the KISS principle, might be faster still</w:t>
      </w:r>
      <w:r w:rsidR="008F63E0">
        <w:t xml:space="preserve"> without JVM </w:t>
      </w:r>
      <w:r w:rsidR="00DE0934">
        <w:t xml:space="preserve">and threading </w:t>
      </w:r>
      <w:r w:rsidR="008F63E0">
        <w:t>overhead</w:t>
      </w:r>
      <w:r w:rsidR="008F6E75">
        <w:t>.</w:t>
      </w:r>
    </w:p>
    <w:p w:rsidR="008F6E75" w:rsidRDefault="008F6E75" w:rsidP="00667652">
      <w:pPr>
        <w:spacing w:after="0" w:line="240" w:lineRule="auto"/>
      </w:pPr>
    </w:p>
    <w:p w:rsidR="00D60C40" w:rsidRDefault="00A92C5F" w:rsidP="00872A91">
      <w:pPr>
        <w:pStyle w:val="Heading2"/>
        <w:spacing w:before="0" w:line="240" w:lineRule="auto"/>
      </w:pPr>
      <w:r>
        <w:t xml:space="preserve">Simple </w:t>
      </w:r>
      <w:r w:rsidR="00D60C40">
        <w:t>Area Only</w:t>
      </w:r>
    </w:p>
    <w:p w:rsidR="00D60C40" w:rsidRDefault="00D60C40" w:rsidP="00667652">
      <w:pPr>
        <w:spacing w:after="0" w:line="240" w:lineRule="auto"/>
      </w:pPr>
    </w:p>
    <w:p w:rsidR="00D60C40" w:rsidRDefault="00D60C40" w:rsidP="00667652">
      <w:pPr>
        <w:spacing w:after="0" w:line="240" w:lineRule="auto"/>
      </w:pPr>
      <w:r>
        <w:t xml:space="preserve">We only have one million </w:t>
      </w:r>
      <w:r w:rsidR="0037496C">
        <w:t>grid cells</w:t>
      </w:r>
      <w:r w:rsidR="00872A91">
        <w:t xml:space="preserve"> in the logical sensor grid</w:t>
      </w:r>
      <w:r>
        <w:t xml:space="preserve"> – </w:t>
      </w:r>
      <w:r w:rsidR="00872A91">
        <w:t xml:space="preserve">this is </w:t>
      </w:r>
      <w:r>
        <w:t>not a large am</w:t>
      </w:r>
      <w:r w:rsidR="00872A91">
        <w:t>ount of memory</w:t>
      </w:r>
      <w:r w:rsidR="004247DD">
        <w:t xml:space="preserve"> to represent </w:t>
      </w:r>
      <w:r w:rsidR="0037496C">
        <w:t xml:space="preserve">our </w:t>
      </w:r>
      <w:r w:rsidR="004247DD">
        <w:t>exposure counts</w:t>
      </w:r>
      <w:r w:rsidR="00872A91">
        <w:t>. In addition, modern machines can do basic operations, like addition</w:t>
      </w:r>
      <w:r w:rsidR="00806C5A">
        <w:t xml:space="preserve"> in</w:t>
      </w:r>
      <w:r w:rsidR="00804B8B">
        <w:t xml:space="preserve"> an array</w:t>
      </w:r>
      <w:r w:rsidR="00872A91">
        <w:t>, in a few nanosecond clock cycles</w:t>
      </w:r>
      <w:r w:rsidR="00E12091">
        <w:t xml:space="preserve">. As a result of this processing speed, </w:t>
      </w:r>
      <w:r w:rsidR="0037496C">
        <w:t>the time required to deal with a million items is really very short</w:t>
      </w:r>
      <w:r w:rsidR="00872A91">
        <w:t>.</w:t>
      </w:r>
      <w:r w:rsidR="006C3D64">
        <w:t xml:space="preserve"> </w:t>
      </w:r>
      <w:r w:rsidR="00E12091">
        <w:t>We next</w:t>
      </w:r>
      <w:r w:rsidR="006C3D64">
        <w:t xml:space="preserve"> try ignoring the </w:t>
      </w:r>
      <w:r w:rsidR="00575A6E">
        <w:t xml:space="preserve">complex </w:t>
      </w:r>
      <w:r w:rsidR="006C3D64">
        <w:t>segmentation analysis</w:t>
      </w:r>
      <w:r w:rsidR="00E12091">
        <w:t xml:space="preserve"> of the Hybrid</w:t>
      </w:r>
      <w:r w:rsidR="006C3D64">
        <w:t>.</w:t>
      </w:r>
      <w:r w:rsidR="00872A91">
        <w:t xml:space="preserve"> With the</w:t>
      </w:r>
      <w:r w:rsidR="0037496C">
        <w:t xml:space="preserve"> direct area (K</w:t>
      </w:r>
      <w:r w:rsidR="00872A91">
        <w:t>ISS</w:t>
      </w:r>
      <w:r w:rsidR="0037496C">
        <w:t>)</w:t>
      </w:r>
      <w:r w:rsidR="00872A91">
        <w:t xml:space="preserve"> approach, our code simplified to:</w:t>
      </w:r>
    </w:p>
    <w:p w:rsidR="00872A91" w:rsidRDefault="00872A91" w:rsidP="00667652">
      <w:pPr>
        <w:spacing w:after="0" w:line="240" w:lineRule="auto"/>
      </w:pP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findArea</w:t>
      </w:r>
      <w:proofErr w:type="spellEnd"/>
      <w:r>
        <w:rPr>
          <w:rFonts w:ascii="Consolas" w:hAnsi="Consolas" w:cs="Consolas"/>
          <w:color w:val="000000"/>
          <w:sz w:val="20"/>
          <w:szCs w:val="20"/>
        </w:rPr>
        <w:t xml:space="preserve">(List&lt;? </w:t>
      </w:r>
      <w:r>
        <w:rPr>
          <w:rFonts w:ascii="Consolas" w:hAnsi="Consolas" w:cs="Consolas"/>
          <w:b/>
          <w:bCs/>
          <w:color w:val="7F0055"/>
          <w:sz w:val="20"/>
          <w:szCs w:val="20"/>
        </w:rPr>
        <w:t>extends</w:t>
      </w:r>
      <w:r>
        <w:rPr>
          <w:rFonts w:ascii="Consolas" w:hAnsi="Consolas" w:cs="Consolas"/>
          <w:color w:val="000000"/>
          <w:sz w:val="20"/>
          <w:szCs w:val="20"/>
        </w:rPr>
        <w:t xml:space="preserve"> Rectangle&gt; </w:t>
      </w:r>
      <w:r>
        <w:rPr>
          <w:rFonts w:ascii="Consolas" w:hAnsi="Consolas" w:cs="Consolas"/>
          <w:color w:val="6A3E3E"/>
          <w:sz w:val="20"/>
          <w:szCs w:val="20"/>
        </w:rPr>
        <w:t>exposures</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w:t>
      </w: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exposures</w:t>
      </w:r>
      <w:r>
        <w:rPr>
          <w:rFonts w:ascii="Consolas" w:hAnsi="Consolas" w:cs="Consolas"/>
          <w:color w:val="000000"/>
          <w:sz w:val="20"/>
          <w:szCs w:val="20"/>
        </w:rPr>
        <w:t>.isEmpty</w:t>
      </w:r>
      <w:proofErr w:type="spellEnd"/>
      <w:r>
        <w:rPr>
          <w:rFonts w:ascii="Consolas" w:hAnsi="Consolas" w:cs="Consolas"/>
          <w:color w:val="000000"/>
          <w:sz w:val="20"/>
          <w:szCs w:val="20"/>
        </w:rPr>
        <w:t>()) {</w:t>
      </w: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72A91" w:rsidRDefault="00872A91" w:rsidP="00872A91">
      <w:pPr>
        <w:autoSpaceDE w:val="0"/>
        <w:autoSpaceDN w:val="0"/>
        <w:adjustRightInd w:val="0"/>
        <w:spacing w:after="0" w:line="240" w:lineRule="auto"/>
        <w:rPr>
          <w:rFonts w:ascii="Consolas" w:hAnsi="Consolas" w:cs="Consolas"/>
          <w:sz w:val="20"/>
          <w:szCs w:val="20"/>
        </w:rPr>
      </w:pP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exposure session bounding box: </w:t>
      </w:r>
      <w:proofErr w:type="gramStart"/>
      <w:r>
        <w:rPr>
          <w:rFonts w:ascii="Consolas" w:hAnsi="Consolas" w:cs="Consolas"/>
          <w:color w:val="3F7F5F"/>
          <w:sz w:val="20"/>
          <w:szCs w:val="20"/>
        </w:rPr>
        <w:t>O(</w:t>
      </w:r>
      <w:proofErr w:type="gramEnd"/>
      <w:r>
        <w:rPr>
          <w:rFonts w:ascii="Consolas" w:hAnsi="Consolas" w:cs="Consolas"/>
          <w:color w:val="3F7F5F"/>
          <w:sz w:val="20"/>
          <w:szCs w:val="20"/>
        </w:rPr>
        <w:t>n)</w:t>
      </w: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BoundingBox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bbox</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SensorMonitoring.</w:t>
      </w:r>
      <w:r>
        <w:rPr>
          <w:rFonts w:ascii="Consolas" w:hAnsi="Consolas" w:cs="Consolas"/>
          <w:i/>
          <w:iCs/>
          <w:color w:val="000000"/>
          <w:sz w:val="20"/>
          <w:szCs w:val="20"/>
        </w:rPr>
        <w:t>findBoundingBox</w:t>
      </w:r>
      <w:proofErr w:type="spellEnd"/>
      <w:r>
        <w:rPr>
          <w:rFonts w:ascii="Consolas" w:hAnsi="Consolas" w:cs="Consolas"/>
          <w:color w:val="000000"/>
          <w:sz w:val="20"/>
          <w:szCs w:val="20"/>
        </w:rPr>
        <w:t>(</w:t>
      </w:r>
      <w:proofErr w:type="gramEnd"/>
      <w:r>
        <w:rPr>
          <w:rFonts w:ascii="Consolas" w:hAnsi="Consolas" w:cs="Consolas"/>
          <w:color w:val="6A3E3E"/>
          <w:sz w:val="20"/>
          <w:szCs w:val="20"/>
        </w:rPr>
        <w:t>exposures</w:t>
      </w:r>
      <w:r>
        <w:rPr>
          <w:rFonts w:ascii="Consolas" w:hAnsi="Consolas" w:cs="Consolas"/>
          <w:color w:val="000000"/>
          <w:sz w:val="20"/>
          <w:szCs w:val="20"/>
        </w:rPr>
        <w:t>);</w:t>
      </w:r>
    </w:p>
    <w:p w:rsidR="00872A91" w:rsidRDefault="00872A91" w:rsidP="00872A91">
      <w:pPr>
        <w:autoSpaceDE w:val="0"/>
        <w:autoSpaceDN w:val="0"/>
        <w:adjustRightInd w:val="0"/>
        <w:spacing w:after="0" w:line="240" w:lineRule="auto"/>
        <w:rPr>
          <w:rFonts w:ascii="Consolas" w:hAnsi="Consolas" w:cs="Consolas"/>
          <w:sz w:val="20"/>
          <w:szCs w:val="20"/>
        </w:rPr>
      </w:pP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Allocate bounding box of exposed Sensor region: </w:t>
      </w:r>
      <w:proofErr w:type="gramStart"/>
      <w:r>
        <w:rPr>
          <w:rFonts w:ascii="Consolas" w:hAnsi="Consolas" w:cs="Consolas"/>
          <w:color w:val="3F7F5F"/>
          <w:sz w:val="20"/>
          <w:szCs w:val="20"/>
        </w:rPr>
        <w:t>O(</w:t>
      </w:r>
      <w:proofErr w:type="gramEnd"/>
      <w:r>
        <w:rPr>
          <w:rFonts w:ascii="Consolas" w:hAnsi="Consolas" w:cs="Consolas"/>
          <w:color w:val="3F7F5F"/>
          <w:sz w:val="20"/>
          <w:szCs w:val="20"/>
        </w:rPr>
        <w:t>1)</w:t>
      </w: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sensorRegions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bbox</w:t>
      </w:r>
      <w:r>
        <w:rPr>
          <w:rFonts w:ascii="Consolas" w:hAnsi="Consolas" w:cs="Consolas"/>
          <w:color w:val="000000"/>
          <w:sz w:val="20"/>
          <w:szCs w:val="20"/>
        </w:rPr>
        <w:t>.</w:t>
      </w:r>
      <w:r>
        <w:rPr>
          <w:rFonts w:ascii="Consolas" w:hAnsi="Consolas" w:cs="Consolas"/>
          <w:color w:val="0000C0"/>
          <w:sz w:val="20"/>
          <w:szCs w:val="20"/>
        </w:rPr>
        <w:t>width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bbox</w:t>
      </w:r>
      <w:r>
        <w:rPr>
          <w:rFonts w:ascii="Consolas" w:hAnsi="Consolas" w:cs="Consolas"/>
          <w:color w:val="000000"/>
          <w:sz w:val="20"/>
          <w:szCs w:val="20"/>
        </w:rPr>
        <w:t>.</w:t>
      </w:r>
      <w:r>
        <w:rPr>
          <w:rFonts w:ascii="Consolas" w:hAnsi="Consolas" w:cs="Consolas"/>
          <w:color w:val="0000C0"/>
          <w:sz w:val="20"/>
          <w:szCs w:val="20"/>
        </w:rPr>
        <w:t>height</w:t>
      </w:r>
      <w:proofErr w:type="spellEnd"/>
      <w:r>
        <w:rPr>
          <w:rFonts w:ascii="Consolas" w:hAnsi="Consolas" w:cs="Consolas"/>
          <w:color w:val="000000"/>
          <w:sz w:val="20"/>
          <w:szCs w:val="20"/>
        </w:rPr>
        <w:t>];</w:t>
      </w:r>
    </w:p>
    <w:p w:rsidR="00872A91" w:rsidRDefault="00872A91" w:rsidP="00872A91">
      <w:pPr>
        <w:autoSpaceDE w:val="0"/>
        <w:autoSpaceDN w:val="0"/>
        <w:adjustRightInd w:val="0"/>
        <w:spacing w:after="0" w:line="240" w:lineRule="auto"/>
        <w:rPr>
          <w:rFonts w:ascii="Consolas" w:hAnsi="Consolas" w:cs="Consolas"/>
          <w:sz w:val="20"/>
          <w:szCs w:val="20"/>
        </w:rPr>
      </w:pP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Apply radiation per exposure: </w:t>
      </w:r>
      <w:proofErr w:type="gramStart"/>
      <w:r>
        <w:rPr>
          <w:rFonts w:ascii="Consolas" w:hAnsi="Consolas" w:cs="Consolas"/>
          <w:color w:val="3F7F5F"/>
          <w:sz w:val="20"/>
          <w:szCs w:val="20"/>
        </w:rPr>
        <w:t>O(</w:t>
      </w:r>
      <w:proofErr w:type="gramEnd"/>
      <w:r>
        <w:rPr>
          <w:rFonts w:ascii="Consolas" w:hAnsi="Consolas" w:cs="Consolas"/>
          <w:color w:val="3F7F5F"/>
          <w:sz w:val="20"/>
          <w:szCs w:val="20"/>
        </w:rPr>
        <w:t>n * a)</w:t>
      </w: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SensorMonitoring.</w:t>
      </w:r>
      <w:r>
        <w:rPr>
          <w:rFonts w:ascii="Consolas" w:hAnsi="Consolas" w:cs="Consolas"/>
          <w:i/>
          <w:iCs/>
          <w:color w:val="000000"/>
          <w:sz w:val="20"/>
          <w:szCs w:val="20"/>
        </w:rPr>
        <w:t>exposeSensor</w:t>
      </w:r>
      <w:proofErr w:type="spellEnd"/>
      <w:r>
        <w:rPr>
          <w:rFonts w:ascii="Consolas" w:hAnsi="Consolas" w:cs="Consolas"/>
          <w:color w:val="000000"/>
          <w:sz w:val="20"/>
          <w:szCs w:val="20"/>
        </w:rPr>
        <w:t>(</w:t>
      </w:r>
      <w:proofErr w:type="spellStart"/>
      <w:r>
        <w:rPr>
          <w:rFonts w:ascii="Consolas" w:hAnsi="Consolas" w:cs="Consolas"/>
          <w:color w:val="6A3E3E"/>
          <w:sz w:val="20"/>
          <w:szCs w:val="20"/>
        </w:rPr>
        <w:t>sensorRegions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bbox</w:t>
      </w:r>
      <w:proofErr w:type="spellEnd"/>
      <w:r>
        <w:rPr>
          <w:rFonts w:ascii="Consolas" w:hAnsi="Consolas" w:cs="Consolas"/>
          <w:color w:val="000000"/>
          <w:sz w:val="20"/>
          <w:szCs w:val="20"/>
        </w:rPr>
        <w:t xml:space="preserve">, </w:t>
      </w:r>
      <w:r>
        <w:rPr>
          <w:rFonts w:ascii="Consolas" w:hAnsi="Consolas" w:cs="Consolas"/>
          <w:color w:val="6A3E3E"/>
          <w:sz w:val="20"/>
          <w:szCs w:val="20"/>
        </w:rPr>
        <w:t>exposures</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872A91" w:rsidRDefault="00872A91" w:rsidP="0087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72A91" w:rsidRDefault="00872A91" w:rsidP="00667652">
      <w:pPr>
        <w:spacing w:after="0" w:line="240" w:lineRule="auto"/>
      </w:pPr>
    </w:p>
    <w:p w:rsidR="00872A91" w:rsidRDefault="007303F9" w:rsidP="00667652">
      <w:pPr>
        <w:spacing w:after="0" w:line="240" w:lineRule="auto"/>
      </w:pPr>
      <w:r>
        <w:t xml:space="preserve">The </w:t>
      </w:r>
      <w:r w:rsidR="006C3D64">
        <w:t xml:space="preserve">KISS </w:t>
      </w:r>
      <w:r>
        <w:t>algorit</w:t>
      </w:r>
      <w:r w:rsidR="00E653B0">
        <w:t xml:space="preserve">hm used a phenomenal 0.053 seconds to analyze the million busts. </w:t>
      </w:r>
      <w:r w:rsidR="00484EE2">
        <w:t>With these</w:t>
      </w:r>
      <w:r w:rsidR="00575A6E">
        <w:t xml:space="preserve"> result</w:t>
      </w:r>
      <w:r w:rsidR="00484EE2">
        <w:t>s</w:t>
      </w:r>
      <w:r w:rsidR="00575A6E">
        <w:t>, w</w:t>
      </w:r>
      <w:r w:rsidR="00872A91">
        <w:t>e extended the test ran</w:t>
      </w:r>
      <w:r w:rsidR="00575A6E">
        <w:t>ge to include much larger burst</w:t>
      </w:r>
      <w:r w:rsidR="00872A91">
        <w:t xml:space="preserve"> count</w:t>
      </w:r>
      <w:r w:rsidR="00575A6E">
        <w:t>s</w:t>
      </w:r>
      <w:r w:rsidR="00872A91">
        <w:t xml:space="preserve"> to make sure our algorithm</w:t>
      </w:r>
      <w:r w:rsidR="00484EE2">
        <w:t>s</w:t>
      </w:r>
      <w:r w:rsidR="00872A91">
        <w:t xml:space="preserve"> are well tested in </w:t>
      </w:r>
      <w:r w:rsidR="0037496C">
        <w:t xml:space="preserve">both the specified </w:t>
      </w:r>
      <w:r w:rsidR="00872A91">
        <w:t xml:space="preserve">and </w:t>
      </w:r>
      <w:r w:rsidR="0037496C">
        <w:t>potential</w:t>
      </w:r>
      <w:r w:rsidR="00872A91">
        <w:t xml:space="preserve"> ranges of interest. The resulting </w:t>
      </w:r>
      <w:r w:rsidR="00B5606D">
        <w:t xml:space="preserve">combined </w:t>
      </w:r>
      <w:r w:rsidR="00872A91">
        <w:t xml:space="preserve">performance </w:t>
      </w:r>
      <w:r w:rsidR="009F1839">
        <w:t xml:space="preserve">view </w:t>
      </w:r>
      <w:r w:rsidR="00872A91">
        <w:t>was surprising:</w:t>
      </w:r>
    </w:p>
    <w:p w:rsidR="008F6E75" w:rsidRDefault="008F6E75" w:rsidP="00667652">
      <w:pPr>
        <w:spacing w:after="0" w:line="240" w:lineRule="auto"/>
      </w:pPr>
    </w:p>
    <w:p w:rsidR="007303F9" w:rsidRDefault="00B5606D" w:rsidP="00667652">
      <w:pPr>
        <w:spacing w:after="0" w:line="240" w:lineRule="auto"/>
      </w:pPr>
      <w:r>
        <w:rPr>
          <w:noProof/>
        </w:rPr>
        <w:drawing>
          <wp:inline distT="0" distB="0" distL="0" distR="0">
            <wp:extent cx="6731846" cy="3432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Alg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6081" cy="3434969"/>
                    </a:xfrm>
                    <a:prstGeom prst="rect">
                      <a:avLst/>
                    </a:prstGeom>
                  </pic:spPr>
                </pic:pic>
              </a:graphicData>
            </a:graphic>
          </wp:inline>
        </w:drawing>
      </w:r>
    </w:p>
    <w:p w:rsidR="00872A91" w:rsidRDefault="00872A91" w:rsidP="00667652">
      <w:pPr>
        <w:spacing w:after="0" w:line="240" w:lineRule="auto"/>
      </w:pPr>
    </w:p>
    <w:p w:rsidR="00304ECB" w:rsidRDefault="00304ECB" w:rsidP="00667652">
      <w:pPr>
        <w:spacing w:after="0" w:line="240" w:lineRule="auto"/>
      </w:pPr>
      <w:r>
        <w:t>The map based approach suffers from rehashing the added burst areas as more and more are added to the map. The parallel sort version of the Hybrid algorithm shows its timing sensitivity of operating system random actions in the background. The KISS approach is relatively insensitive to these issues.</w:t>
      </w:r>
    </w:p>
    <w:p w:rsidR="00304ECB" w:rsidRDefault="00304ECB" w:rsidP="00667652">
      <w:pPr>
        <w:spacing w:after="0" w:line="240" w:lineRule="auto"/>
      </w:pPr>
    </w:p>
    <w:p w:rsidR="009F1839" w:rsidRDefault="009F1839" w:rsidP="00667652">
      <w:pPr>
        <w:spacing w:after="0" w:line="240" w:lineRule="auto"/>
      </w:pPr>
      <w:r>
        <w:t xml:space="preserve">We can also view the average time required to process a burst of radiation to see another view algorithm behavior over the </w:t>
      </w:r>
      <w:r w:rsidR="00484EE2">
        <w:t>region of interest</w:t>
      </w:r>
      <w:r>
        <w:t>:</w:t>
      </w:r>
    </w:p>
    <w:p w:rsidR="009F1839" w:rsidRDefault="009F1839" w:rsidP="00667652">
      <w:pPr>
        <w:spacing w:after="0" w:line="240" w:lineRule="auto"/>
      </w:pPr>
    </w:p>
    <w:p w:rsidR="009F1839" w:rsidRDefault="00B92AA2" w:rsidP="00667652">
      <w:pPr>
        <w:spacing w:after="0" w:line="240" w:lineRule="auto"/>
      </w:pPr>
      <w:r>
        <w:rPr>
          <w:noProof/>
        </w:rPr>
        <w:lastRenderedPageBreak/>
        <w:drawing>
          <wp:inline distT="0" distB="0" distL="0" distR="0">
            <wp:extent cx="6659880" cy="30289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Algos-A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4069" cy="3030855"/>
                    </a:xfrm>
                    <a:prstGeom prst="rect">
                      <a:avLst/>
                    </a:prstGeom>
                  </pic:spPr>
                </pic:pic>
              </a:graphicData>
            </a:graphic>
          </wp:inline>
        </w:drawing>
      </w:r>
    </w:p>
    <w:p w:rsidR="00C51242" w:rsidRDefault="00C51242" w:rsidP="00667652">
      <w:pPr>
        <w:spacing w:after="0" w:line="240" w:lineRule="auto"/>
      </w:pPr>
    </w:p>
    <w:p w:rsidR="00667652" w:rsidRDefault="00F808C0" w:rsidP="00667652">
      <w:pPr>
        <w:spacing w:after="0" w:line="240" w:lineRule="auto"/>
      </w:pPr>
      <w:r>
        <w:t>With this information, we can now create a trade-off analysis:</w:t>
      </w:r>
    </w:p>
    <w:p w:rsidR="00341832" w:rsidRDefault="00341832" w:rsidP="00667652">
      <w:pPr>
        <w:spacing w:after="0" w:line="240" w:lineRule="auto"/>
      </w:pPr>
    </w:p>
    <w:tbl>
      <w:tblPr>
        <w:tblStyle w:val="TableGrid"/>
        <w:tblW w:w="5132" w:type="pct"/>
        <w:tblLook w:val="04A0" w:firstRow="1" w:lastRow="0" w:firstColumn="1" w:lastColumn="0" w:noHBand="0" w:noVBand="1"/>
      </w:tblPr>
      <w:tblGrid>
        <w:gridCol w:w="1181"/>
        <w:gridCol w:w="836"/>
        <w:gridCol w:w="859"/>
        <w:gridCol w:w="1152"/>
        <w:gridCol w:w="1215"/>
        <w:gridCol w:w="4586"/>
      </w:tblGrid>
      <w:tr w:rsidR="005A2172" w:rsidTr="00250B0B">
        <w:tc>
          <w:tcPr>
            <w:tcW w:w="601" w:type="pct"/>
            <w:vMerge w:val="restart"/>
            <w:shd w:val="clear" w:color="auto" w:fill="C6D9F1" w:themeFill="text2" w:themeFillTint="33"/>
            <w:vAlign w:val="center"/>
          </w:tcPr>
          <w:p w:rsidR="005A2172" w:rsidRPr="005A2172" w:rsidRDefault="005A2172" w:rsidP="000C5B70">
            <w:pPr>
              <w:jc w:val="center"/>
              <w:rPr>
                <w:b/>
              </w:rPr>
            </w:pPr>
            <w:proofErr w:type="spellStart"/>
            <w:r w:rsidRPr="005A2172">
              <w:rPr>
                <w:b/>
              </w:rPr>
              <w:t>Algo</w:t>
            </w:r>
            <w:proofErr w:type="spellEnd"/>
          </w:p>
        </w:tc>
        <w:tc>
          <w:tcPr>
            <w:tcW w:w="862" w:type="pct"/>
            <w:gridSpan w:val="2"/>
            <w:shd w:val="clear" w:color="auto" w:fill="C6D9F1" w:themeFill="text2" w:themeFillTint="33"/>
          </w:tcPr>
          <w:p w:rsidR="005A2172" w:rsidRPr="005A2172" w:rsidRDefault="005A2172" w:rsidP="000C5B70">
            <w:pPr>
              <w:jc w:val="center"/>
              <w:rPr>
                <w:b/>
              </w:rPr>
            </w:pPr>
            <w:r w:rsidRPr="005A2172">
              <w:rPr>
                <w:b/>
              </w:rPr>
              <w:t>Average Complexity</w:t>
            </w:r>
          </w:p>
        </w:tc>
        <w:tc>
          <w:tcPr>
            <w:tcW w:w="1204" w:type="pct"/>
            <w:gridSpan w:val="2"/>
            <w:shd w:val="clear" w:color="auto" w:fill="C6D9F1" w:themeFill="text2" w:themeFillTint="33"/>
            <w:vAlign w:val="center"/>
          </w:tcPr>
          <w:p w:rsidR="005A2172" w:rsidRPr="005A2172" w:rsidRDefault="00484EE2" w:rsidP="00B92AA2">
            <w:pPr>
              <w:jc w:val="center"/>
              <w:rPr>
                <w:b/>
              </w:rPr>
            </w:pPr>
            <w:r>
              <w:rPr>
                <w:b/>
              </w:rPr>
              <w:t xml:space="preserve">Average </w:t>
            </w:r>
            <w:r w:rsidR="005A2172" w:rsidRPr="005A2172">
              <w:rPr>
                <w:b/>
              </w:rPr>
              <w:t>Microseconds per Burst</w:t>
            </w:r>
          </w:p>
        </w:tc>
        <w:tc>
          <w:tcPr>
            <w:tcW w:w="2333" w:type="pct"/>
            <w:vMerge w:val="restart"/>
            <w:shd w:val="clear" w:color="auto" w:fill="C6D9F1" w:themeFill="text2" w:themeFillTint="33"/>
            <w:vAlign w:val="center"/>
          </w:tcPr>
          <w:p w:rsidR="005A2172" w:rsidRPr="005A2172" w:rsidRDefault="005A2172" w:rsidP="005A2172">
            <w:pPr>
              <w:jc w:val="center"/>
              <w:rPr>
                <w:b/>
              </w:rPr>
            </w:pPr>
            <w:r w:rsidRPr="005A2172">
              <w:rPr>
                <w:b/>
              </w:rPr>
              <w:t>Comment</w:t>
            </w:r>
          </w:p>
        </w:tc>
      </w:tr>
      <w:tr w:rsidR="005A2172" w:rsidTr="00250B0B">
        <w:tc>
          <w:tcPr>
            <w:tcW w:w="601" w:type="pct"/>
            <w:vMerge/>
            <w:shd w:val="clear" w:color="auto" w:fill="C6D9F1" w:themeFill="text2" w:themeFillTint="33"/>
          </w:tcPr>
          <w:p w:rsidR="005A2172" w:rsidRPr="005A2172" w:rsidRDefault="005A2172" w:rsidP="00667652">
            <w:pPr>
              <w:rPr>
                <w:b/>
              </w:rPr>
            </w:pPr>
          </w:p>
        </w:tc>
        <w:tc>
          <w:tcPr>
            <w:tcW w:w="425" w:type="pct"/>
            <w:shd w:val="clear" w:color="auto" w:fill="C6D9F1" w:themeFill="text2" w:themeFillTint="33"/>
          </w:tcPr>
          <w:p w:rsidR="005A2172" w:rsidRPr="005A2172" w:rsidRDefault="005A2172" w:rsidP="000C5B70">
            <w:pPr>
              <w:jc w:val="center"/>
              <w:rPr>
                <w:b/>
              </w:rPr>
            </w:pPr>
            <w:r w:rsidRPr="005A2172">
              <w:rPr>
                <w:b/>
              </w:rPr>
              <w:t>Time</w:t>
            </w:r>
          </w:p>
        </w:tc>
        <w:tc>
          <w:tcPr>
            <w:tcW w:w="437" w:type="pct"/>
            <w:shd w:val="clear" w:color="auto" w:fill="C6D9F1" w:themeFill="text2" w:themeFillTint="33"/>
          </w:tcPr>
          <w:p w:rsidR="005A2172" w:rsidRPr="005A2172" w:rsidRDefault="005A2172" w:rsidP="000C5B70">
            <w:pPr>
              <w:jc w:val="center"/>
              <w:rPr>
                <w:b/>
              </w:rPr>
            </w:pPr>
            <w:r w:rsidRPr="005A2172">
              <w:rPr>
                <w:b/>
              </w:rPr>
              <w:t>Space</w:t>
            </w:r>
          </w:p>
        </w:tc>
        <w:tc>
          <w:tcPr>
            <w:tcW w:w="586" w:type="pct"/>
            <w:shd w:val="clear" w:color="auto" w:fill="C6D9F1" w:themeFill="text2" w:themeFillTint="33"/>
            <w:vAlign w:val="center"/>
          </w:tcPr>
          <w:p w:rsidR="005A2172" w:rsidRPr="00EC1FE0" w:rsidRDefault="005A2172" w:rsidP="00B92AA2">
            <w:pPr>
              <w:jc w:val="center"/>
              <w:rPr>
                <w:b/>
                <w:sz w:val="20"/>
                <w:szCs w:val="20"/>
              </w:rPr>
            </w:pPr>
            <w:r w:rsidRPr="00EC1FE0">
              <w:rPr>
                <w:b/>
                <w:sz w:val="20"/>
                <w:szCs w:val="20"/>
              </w:rPr>
              <w:t>Validation</w:t>
            </w:r>
          </w:p>
        </w:tc>
        <w:tc>
          <w:tcPr>
            <w:tcW w:w="618" w:type="pct"/>
            <w:shd w:val="clear" w:color="auto" w:fill="C6D9F1" w:themeFill="text2" w:themeFillTint="33"/>
            <w:vAlign w:val="center"/>
          </w:tcPr>
          <w:p w:rsidR="005A2172" w:rsidRPr="00EC1FE0" w:rsidRDefault="005A2172" w:rsidP="00B92AA2">
            <w:pPr>
              <w:jc w:val="center"/>
              <w:rPr>
                <w:b/>
                <w:sz w:val="20"/>
                <w:szCs w:val="20"/>
              </w:rPr>
            </w:pPr>
            <w:r w:rsidRPr="00EC1FE0">
              <w:rPr>
                <w:b/>
                <w:sz w:val="20"/>
                <w:szCs w:val="20"/>
              </w:rPr>
              <w:t>Asymptote</w:t>
            </w:r>
          </w:p>
        </w:tc>
        <w:tc>
          <w:tcPr>
            <w:tcW w:w="2333" w:type="pct"/>
            <w:vMerge/>
            <w:shd w:val="clear" w:color="auto" w:fill="C6D9F1" w:themeFill="text2" w:themeFillTint="33"/>
          </w:tcPr>
          <w:p w:rsidR="005A2172" w:rsidRPr="005A2172" w:rsidRDefault="005A2172" w:rsidP="00667652">
            <w:pPr>
              <w:rPr>
                <w:b/>
              </w:rPr>
            </w:pPr>
          </w:p>
        </w:tc>
      </w:tr>
      <w:tr w:rsidR="00B92AA2" w:rsidTr="00250B0B">
        <w:tc>
          <w:tcPr>
            <w:tcW w:w="601" w:type="pct"/>
            <w:vAlign w:val="center"/>
          </w:tcPr>
          <w:p w:rsidR="00B92AA2" w:rsidRDefault="00250B0B" w:rsidP="00250B0B">
            <w:pPr>
              <w:jc w:val="center"/>
            </w:pPr>
            <w:r>
              <w:t>Map by Area</w:t>
            </w:r>
          </w:p>
        </w:tc>
        <w:tc>
          <w:tcPr>
            <w:tcW w:w="425" w:type="pct"/>
            <w:vAlign w:val="center"/>
          </w:tcPr>
          <w:p w:rsidR="00B92AA2" w:rsidRDefault="00C02B19" w:rsidP="00C65877">
            <w:pPr>
              <w:jc w:val="center"/>
            </w:pPr>
            <w:r>
              <w:t>O(n</w:t>
            </w:r>
            <w:r w:rsidR="00A267F1">
              <w:t>*a)</w:t>
            </w:r>
          </w:p>
        </w:tc>
        <w:tc>
          <w:tcPr>
            <w:tcW w:w="437" w:type="pct"/>
            <w:vAlign w:val="center"/>
          </w:tcPr>
          <w:p w:rsidR="00B92AA2" w:rsidRDefault="00EC1FE0" w:rsidP="00C65877">
            <w:pPr>
              <w:jc w:val="center"/>
            </w:pPr>
            <w:r>
              <w:t>O(</w:t>
            </w:r>
            <w:proofErr w:type="spellStart"/>
            <w:r>
              <w:t>n</w:t>
            </w:r>
            <w:r w:rsidR="00A267F1">
              <w:t>+a</w:t>
            </w:r>
            <w:proofErr w:type="spellEnd"/>
            <w:r w:rsidR="00A267F1">
              <w:t>)</w:t>
            </w:r>
          </w:p>
        </w:tc>
        <w:tc>
          <w:tcPr>
            <w:tcW w:w="586" w:type="pct"/>
            <w:vAlign w:val="center"/>
          </w:tcPr>
          <w:p w:rsidR="00B92AA2" w:rsidRDefault="00A267F1" w:rsidP="00C65877">
            <w:pPr>
              <w:jc w:val="center"/>
            </w:pPr>
            <w:r>
              <w:t>1.55</w:t>
            </w:r>
          </w:p>
        </w:tc>
        <w:tc>
          <w:tcPr>
            <w:tcW w:w="618" w:type="pct"/>
            <w:vAlign w:val="center"/>
          </w:tcPr>
          <w:p w:rsidR="00B92AA2" w:rsidRDefault="00A267F1" w:rsidP="00C65877">
            <w:pPr>
              <w:jc w:val="center"/>
            </w:pPr>
            <w:r>
              <w:t>1.66</w:t>
            </w:r>
          </w:p>
        </w:tc>
        <w:tc>
          <w:tcPr>
            <w:tcW w:w="2333" w:type="pct"/>
            <w:vAlign w:val="center"/>
          </w:tcPr>
          <w:p w:rsidR="00B92AA2" w:rsidRDefault="00A267F1" w:rsidP="00C65877">
            <w:pPr>
              <w:jc w:val="center"/>
            </w:pPr>
            <w:r>
              <w:t>Minimizes space; time increases due to map rehash (add map capacity, lower time.)</w:t>
            </w:r>
          </w:p>
        </w:tc>
      </w:tr>
      <w:tr w:rsidR="00250B0B" w:rsidTr="00250B0B">
        <w:tc>
          <w:tcPr>
            <w:tcW w:w="601" w:type="pct"/>
            <w:vAlign w:val="center"/>
          </w:tcPr>
          <w:p w:rsidR="00250B0B" w:rsidRDefault="00250B0B" w:rsidP="00C65877">
            <w:pPr>
              <w:jc w:val="center"/>
            </w:pPr>
            <w:r>
              <w:t>Hybrid Parallel Sort</w:t>
            </w:r>
          </w:p>
        </w:tc>
        <w:tc>
          <w:tcPr>
            <w:tcW w:w="425" w:type="pct"/>
            <w:vAlign w:val="center"/>
          </w:tcPr>
          <w:p w:rsidR="00250B0B" w:rsidRDefault="00250B0B" w:rsidP="00272335">
            <w:pPr>
              <w:jc w:val="center"/>
            </w:pPr>
            <w:r>
              <w:t>O(n*b)</w:t>
            </w:r>
          </w:p>
        </w:tc>
        <w:tc>
          <w:tcPr>
            <w:tcW w:w="437" w:type="pct"/>
            <w:vAlign w:val="center"/>
          </w:tcPr>
          <w:p w:rsidR="00250B0B" w:rsidRDefault="00250B0B" w:rsidP="00272335">
            <w:pPr>
              <w:jc w:val="center"/>
            </w:pPr>
            <w:r>
              <w:t>O(</w:t>
            </w:r>
            <w:proofErr w:type="spellStart"/>
            <w:r>
              <w:t>n+b</w:t>
            </w:r>
            <w:proofErr w:type="spellEnd"/>
            <w:r>
              <w:t>)</w:t>
            </w:r>
          </w:p>
        </w:tc>
        <w:tc>
          <w:tcPr>
            <w:tcW w:w="586" w:type="pct"/>
            <w:vAlign w:val="center"/>
          </w:tcPr>
          <w:p w:rsidR="00250B0B" w:rsidRDefault="00250B0B" w:rsidP="00C65877">
            <w:pPr>
              <w:jc w:val="center"/>
            </w:pPr>
            <w:r>
              <w:t>0.396</w:t>
            </w:r>
          </w:p>
        </w:tc>
        <w:tc>
          <w:tcPr>
            <w:tcW w:w="618" w:type="pct"/>
            <w:vAlign w:val="center"/>
          </w:tcPr>
          <w:p w:rsidR="00250B0B" w:rsidRDefault="00250B0B" w:rsidP="00C65877">
            <w:pPr>
              <w:jc w:val="center"/>
            </w:pPr>
            <w:r>
              <w:t>0.241</w:t>
            </w:r>
          </w:p>
        </w:tc>
        <w:tc>
          <w:tcPr>
            <w:tcW w:w="2333" w:type="pct"/>
            <w:vMerge w:val="restart"/>
            <w:vAlign w:val="center"/>
          </w:tcPr>
          <w:p w:rsidR="00250B0B" w:rsidRDefault="00250B0B" w:rsidP="00C65877">
            <w:pPr>
              <w:jc w:val="center"/>
            </w:pPr>
            <w:r>
              <w:t>Lowers space requirement by creating collections of overlapping exposures</w:t>
            </w:r>
            <w:r w:rsidR="00357AE4">
              <w:t xml:space="preserve"> (holdings);</w:t>
            </w:r>
            <w:r>
              <w:t xml:space="preserve"> each with a smaller bounding box than the total sensor area. Introduces a sort step.</w:t>
            </w:r>
          </w:p>
        </w:tc>
      </w:tr>
      <w:tr w:rsidR="00250B0B" w:rsidTr="00250B0B">
        <w:tc>
          <w:tcPr>
            <w:tcW w:w="601" w:type="pct"/>
            <w:vAlign w:val="center"/>
          </w:tcPr>
          <w:p w:rsidR="00250B0B" w:rsidRDefault="00250B0B" w:rsidP="00C65877">
            <w:pPr>
              <w:jc w:val="center"/>
            </w:pPr>
            <w:r>
              <w:t>Hybrid</w:t>
            </w:r>
          </w:p>
        </w:tc>
        <w:tc>
          <w:tcPr>
            <w:tcW w:w="425" w:type="pct"/>
            <w:vAlign w:val="center"/>
          </w:tcPr>
          <w:p w:rsidR="00250B0B" w:rsidRDefault="00250B0B" w:rsidP="00272335">
            <w:pPr>
              <w:jc w:val="center"/>
            </w:pPr>
            <w:r>
              <w:t>O(n*b)</w:t>
            </w:r>
          </w:p>
        </w:tc>
        <w:tc>
          <w:tcPr>
            <w:tcW w:w="437" w:type="pct"/>
            <w:vAlign w:val="center"/>
          </w:tcPr>
          <w:p w:rsidR="00250B0B" w:rsidRDefault="00250B0B" w:rsidP="00272335">
            <w:pPr>
              <w:jc w:val="center"/>
            </w:pPr>
            <w:r>
              <w:t>O(</w:t>
            </w:r>
            <w:proofErr w:type="spellStart"/>
            <w:r>
              <w:t>n+b</w:t>
            </w:r>
            <w:proofErr w:type="spellEnd"/>
            <w:r>
              <w:t>)</w:t>
            </w:r>
          </w:p>
        </w:tc>
        <w:tc>
          <w:tcPr>
            <w:tcW w:w="586" w:type="pct"/>
            <w:vAlign w:val="center"/>
          </w:tcPr>
          <w:p w:rsidR="00250B0B" w:rsidRDefault="00250B0B" w:rsidP="00C65877">
            <w:pPr>
              <w:jc w:val="center"/>
            </w:pPr>
            <w:r>
              <w:t>0.363</w:t>
            </w:r>
          </w:p>
        </w:tc>
        <w:tc>
          <w:tcPr>
            <w:tcW w:w="618" w:type="pct"/>
            <w:vAlign w:val="center"/>
          </w:tcPr>
          <w:p w:rsidR="00250B0B" w:rsidRDefault="00250B0B" w:rsidP="00C65877">
            <w:pPr>
              <w:jc w:val="center"/>
            </w:pPr>
            <w:r>
              <w:t>0.341</w:t>
            </w:r>
          </w:p>
        </w:tc>
        <w:tc>
          <w:tcPr>
            <w:tcW w:w="2333" w:type="pct"/>
            <w:vMerge/>
            <w:vAlign w:val="center"/>
          </w:tcPr>
          <w:p w:rsidR="00250B0B" w:rsidRDefault="00250B0B" w:rsidP="00C65877">
            <w:pPr>
              <w:jc w:val="center"/>
            </w:pPr>
          </w:p>
        </w:tc>
      </w:tr>
      <w:tr w:rsidR="00250B0B" w:rsidTr="00250B0B">
        <w:tc>
          <w:tcPr>
            <w:tcW w:w="601" w:type="pct"/>
            <w:vAlign w:val="center"/>
          </w:tcPr>
          <w:p w:rsidR="00250B0B" w:rsidRDefault="00250B0B" w:rsidP="00C65877">
            <w:pPr>
              <w:jc w:val="center"/>
            </w:pPr>
            <w:r>
              <w:t>Hybrid Counting Sort</w:t>
            </w:r>
          </w:p>
        </w:tc>
        <w:tc>
          <w:tcPr>
            <w:tcW w:w="425" w:type="pct"/>
            <w:vAlign w:val="center"/>
          </w:tcPr>
          <w:p w:rsidR="00250B0B" w:rsidRDefault="00250B0B" w:rsidP="00272335">
            <w:pPr>
              <w:jc w:val="center"/>
            </w:pPr>
            <w:r>
              <w:t>O(n*b)</w:t>
            </w:r>
          </w:p>
        </w:tc>
        <w:tc>
          <w:tcPr>
            <w:tcW w:w="437" w:type="pct"/>
            <w:vAlign w:val="center"/>
          </w:tcPr>
          <w:p w:rsidR="00250B0B" w:rsidRDefault="00250B0B" w:rsidP="00272335">
            <w:pPr>
              <w:jc w:val="center"/>
            </w:pPr>
            <w:r>
              <w:t>O(</w:t>
            </w:r>
            <w:proofErr w:type="spellStart"/>
            <w:r>
              <w:t>n+b</w:t>
            </w:r>
            <w:proofErr w:type="spellEnd"/>
            <w:r>
              <w:t>)</w:t>
            </w:r>
          </w:p>
        </w:tc>
        <w:tc>
          <w:tcPr>
            <w:tcW w:w="586" w:type="pct"/>
            <w:vAlign w:val="center"/>
          </w:tcPr>
          <w:p w:rsidR="00250B0B" w:rsidRDefault="00250B0B" w:rsidP="00C65877">
            <w:pPr>
              <w:jc w:val="center"/>
            </w:pPr>
            <w:r>
              <w:t>0.213</w:t>
            </w:r>
          </w:p>
        </w:tc>
        <w:tc>
          <w:tcPr>
            <w:tcW w:w="618" w:type="pct"/>
            <w:vAlign w:val="center"/>
          </w:tcPr>
          <w:p w:rsidR="00250B0B" w:rsidRDefault="00250B0B" w:rsidP="00C65877">
            <w:pPr>
              <w:jc w:val="center"/>
            </w:pPr>
            <w:r>
              <w:t>0.199</w:t>
            </w:r>
          </w:p>
        </w:tc>
        <w:tc>
          <w:tcPr>
            <w:tcW w:w="2333" w:type="pct"/>
            <w:vMerge/>
            <w:vAlign w:val="center"/>
          </w:tcPr>
          <w:p w:rsidR="00250B0B" w:rsidRDefault="00250B0B" w:rsidP="00C65877">
            <w:pPr>
              <w:jc w:val="center"/>
            </w:pPr>
          </w:p>
        </w:tc>
      </w:tr>
      <w:tr w:rsidR="00250B0B" w:rsidTr="00250B0B">
        <w:tc>
          <w:tcPr>
            <w:tcW w:w="601" w:type="pct"/>
            <w:vAlign w:val="center"/>
          </w:tcPr>
          <w:p w:rsidR="00250B0B" w:rsidRDefault="00250B0B" w:rsidP="00C65877">
            <w:pPr>
              <w:jc w:val="center"/>
            </w:pPr>
            <w:r>
              <w:t>Array by Area</w:t>
            </w:r>
          </w:p>
        </w:tc>
        <w:tc>
          <w:tcPr>
            <w:tcW w:w="425" w:type="pct"/>
            <w:vAlign w:val="center"/>
          </w:tcPr>
          <w:p w:rsidR="00250B0B" w:rsidRDefault="00250B0B" w:rsidP="00272335">
            <w:pPr>
              <w:jc w:val="center"/>
            </w:pPr>
            <w:r>
              <w:t>O(n*a)</w:t>
            </w:r>
          </w:p>
        </w:tc>
        <w:tc>
          <w:tcPr>
            <w:tcW w:w="437" w:type="pct"/>
            <w:vAlign w:val="center"/>
          </w:tcPr>
          <w:p w:rsidR="00250B0B" w:rsidRDefault="00250B0B" w:rsidP="00272335">
            <w:pPr>
              <w:jc w:val="center"/>
            </w:pPr>
            <w:r>
              <w:t>O(</w:t>
            </w:r>
            <w:proofErr w:type="spellStart"/>
            <w:r>
              <w:t>n+a</w:t>
            </w:r>
            <w:proofErr w:type="spellEnd"/>
            <w:r>
              <w:t>)</w:t>
            </w:r>
          </w:p>
        </w:tc>
        <w:tc>
          <w:tcPr>
            <w:tcW w:w="586" w:type="pct"/>
            <w:vAlign w:val="center"/>
          </w:tcPr>
          <w:p w:rsidR="00250B0B" w:rsidRDefault="00250B0B" w:rsidP="00C65877">
            <w:pPr>
              <w:jc w:val="center"/>
            </w:pPr>
            <w:r>
              <w:t>0.053</w:t>
            </w:r>
          </w:p>
        </w:tc>
        <w:tc>
          <w:tcPr>
            <w:tcW w:w="618" w:type="pct"/>
            <w:vAlign w:val="center"/>
          </w:tcPr>
          <w:p w:rsidR="00250B0B" w:rsidRDefault="00250B0B" w:rsidP="00C65877">
            <w:pPr>
              <w:jc w:val="center"/>
            </w:pPr>
            <w:r>
              <w:t>0.063</w:t>
            </w:r>
          </w:p>
        </w:tc>
        <w:tc>
          <w:tcPr>
            <w:tcW w:w="2333" w:type="pct"/>
            <w:vAlign w:val="center"/>
          </w:tcPr>
          <w:p w:rsidR="00250B0B" w:rsidRDefault="00484EE2" w:rsidP="00C65877">
            <w:pPr>
              <w:jc w:val="center"/>
            </w:pPr>
            <w:r>
              <w:t xml:space="preserve">Simple </w:t>
            </w:r>
            <w:r w:rsidR="00304ECB">
              <w:t xml:space="preserve">to </w:t>
            </w:r>
            <w:r>
              <w:t xml:space="preserve">code, very fast, and </w:t>
            </w:r>
            <w:r w:rsidRPr="00484EE2">
              <w:rPr>
                <w:b/>
              </w:rPr>
              <w:t>a</w:t>
            </w:r>
            <w:r>
              <w:t xml:space="preserve"> is 10^6</w:t>
            </w:r>
          </w:p>
        </w:tc>
      </w:tr>
    </w:tbl>
    <w:p w:rsidR="00C51242" w:rsidRDefault="00C51242" w:rsidP="00667652">
      <w:pPr>
        <w:spacing w:after="0" w:line="240" w:lineRule="auto"/>
      </w:pPr>
    </w:p>
    <w:p w:rsidR="00357AE4" w:rsidRDefault="00357AE4" w:rsidP="00667652">
      <w:pPr>
        <w:spacing w:after="0" w:line="240" w:lineRule="auto"/>
      </w:pPr>
      <w:r>
        <w:t xml:space="preserve">In the table above, </w:t>
      </w:r>
      <w:r w:rsidRPr="00484EE2">
        <w:rPr>
          <w:b/>
        </w:rPr>
        <w:t>n</w:t>
      </w:r>
      <w:r>
        <w:t xml:space="preserve"> represents the number of bursts (exposures)</w:t>
      </w:r>
      <w:r w:rsidR="00484EE2">
        <w:t xml:space="preserve"> monitored, </w:t>
      </w:r>
      <w:r w:rsidR="00484EE2" w:rsidRPr="00484EE2">
        <w:rPr>
          <w:b/>
        </w:rPr>
        <w:t>a</w:t>
      </w:r>
      <w:r w:rsidR="00484EE2">
        <w:t xml:space="preserve"> represents</w:t>
      </w:r>
      <w:r>
        <w:t xml:space="preserve"> the average size of the area exposed over the whole sensor, and </w:t>
      </w:r>
      <w:r w:rsidRPr="00484EE2">
        <w:rPr>
          <w:b/>
        </w:rPr>
        <w:t xml:space="preserve">b </w:t>
      </w:r>
      <w:r>
        <w:t>is the average size of the area associated with the bounding box of holdings.</w:t>
      </w:r>
      <w:r w:rsidR="0037496C">
        <w:t xml:space="preserve"> We expect </w:t>
      </w:r>
      <w:r w:rsidR="0037496C" w:rsidRPr="0037496C">
        <w:rPr>
          <w:b/>
        </w:rPr>
        <w:t>b</w:t>
      </w:r>
      <w:r w:rsidR="0037496C">
        <w:t xml:space="preserve"> &lt;</w:t>
      </w:r>
      <w:r w:rsidR="00304ECB">
        <w:t>&lt;</w:t>
      </w:r>
      <w:r w:rsidR="0037496C">
        <w:t xml:space="preserve"> </w:t>
      </w:r>
      <w:r w:rsidR="0037496C" w:rsidRPr="0037496C">
        <w:rPr>
          <w:b/>
        </w:rPr>
        <w:t>a.</w:t>
      </w:r>
    </w:p>
    <w:p w:rsidR="004778B3" w:rsidRDefault="004778B3" w:rsidP="00667652">
      <w:pPr>
        <w:spacing w:after="0" w:line="240" w:lineRule="auto"/>
      </w:pPr>
    </w:p>
    <w:p w:rsidR="004778B3" w:rsidRDefault="004778B3" w:rsidP="004778B3">
      <w:pPr>
        <w:pStyle w:val="Heading2"/>
        <w:spacing w:before="0" w:line="240" w:lineRule="auto"/>
      </w:pPr>
      <w:r>
        <w:t>References</w:t>
      </w:r>
    </w:p>
    <w:p w:rsidR="004778B3" w:rsidRDefault="004778B3" w:rsidP="00983F18">
      <w:pPr>
        <w:spacing w:after="0" w:line="240" w:lineRule="auto"/>
      </w:pPr>
    </w:p>
    <w:p w:rsidR="00CB438C" w:rsidRDefault="004778B3" w:rsidP="003F350E">
      <w:pPr>
        <w:spacing w:after="0" w:line="240" w:lineRule="auto"/>
      </w:pPr>
      <w:r>
        <w:t xml:space="preserve">The </w:t>
      </w:r>
      <w:r w:rsidR="00332183">
        <w:t xml:space="preserve">Java </w:t>
      </w:r>
      <w:r>
        <w:t>code, run-logs, and do</w:t>
      </w:r>
      <w:r w:rsidR="00B92EBF">
        <w:t xml:space="preserve">cumentation are all located in the </w:t>
      </w:r>
      <w:r w:rsidR="00B92EBF" w:rsidRPr="00B92EBF">
        <w:rPr>
          <w:b/>
          <w:i/>
        </w:rPr>
        <w:t>DemoDev</w:t>
      </w:r>
      <w:r>
        <w:t xml:space="preserve"> GitHub repo at </w:t>
      </w:r>
      <w:hyperlink r:id="rId12" w:history="1">
        <w:r w:rsidR="003F350E" w:rsidRPr="005072A0">
          <w:rPr>
            <w:rStyle w:val="Hyperlink"/>
          </w:rPr>
          <w:t>https://github.com/DonaldET/DemoDev</w:t>
        </w:r>
      </w:hyperlink>
      <w:r w:rsidR="003F350E">
        <w:t>.</w:t>
      </w:r>
    </w:p>
    <w:p w:rsidR="00CB438C" w:rsidRDefault="00CB438C" w:rsidP="003F350E">
      <w:pPr>
        <w:spacing w:after="0" w:line="240" w:lineRule="auto"/>
      </w:pPr>
    </w:p>
    <w:p w:rsidR="00426297" w:rsidRDefault="004778B3" w:rsidP="007278A9">
      <w:pPr>
        <w:pStyle w:val="ListParagraph"/>
        <w:numPr>
          <w:ilvl w:val="0"/>
          <w:numId w:val="6"/>
        </w:numPr>
        <w:spacing w:after="0" w:line="240" w:lineRule="auto"/>
      </w:pPr>
      <w:r>
        <w:t xml:space="preserve">A Maven project </w:t>
      </w:r>
      <w:r w:rsidR="003F350E">
        <w:t>for the code</w:t>
      </w:r>
      <w:r w:rsidR="007E4392">
        <w:t xml:space="preserve"> and article</w:t>
      </w:r>
      <w:r w:rsidR="003F350E">
        <w:t xml:space="preserve"> </w:t>
      </w:r>
      <w:r>
        <w:t xml:space="preserve">is located in the repo at </w:t>
      </w:r>
      <w:hyperlink r:id="rId13" w:history="1">
        <w:r w:rsidR="003F350E" w:rsidRPr="005072A0">
          <w:rPr>
            <w:rStyle w:val="Hyperlink"/>
          </w:rPr>
          <w:t>https://github.com/DonaldET/DemoDev/tree/master/dev-topics-algorithms/dev-topics-nasa-sensor</w:t>
        </w:r>
      </w:hyperlink>
      <w:r w:rsidR="003F350E">
        <w:t>.</w:t>
      </w:r>
    </w:p>
    <w:p w:rsidR="004778B3" w:rsidRDefault="00D73DA5" w:rsidP="007278A9">
      <w:pPr>
        <w:pStyle w:val="ListParagraph"/>
        <w:numPr>
          <w:ilvl w:val="0"/>
          <w:numId w:val="6"/>
        </w:numPr>
        <w:spacing w:after="0" w:line="240" w:lineRule="auto"/>
      </w:pPr>
      <w:r>
        <w:lastRenderedPageBreak/>
        <w:t>Algorithm s</w:t>
      </w:r>
      <w:r w:rsidR="003F350E">
        <w:t>ource at:</w:t>
      </w:r>
      <w:r>
        <w:t xml:space="preserve"> </w:t>
      </w:r>
      <w:hyperlink r:id="rId14" w:history="1">
        <w:r w:rsidRPr="005072A0">
          <w:rPr>
            <w:rStyle w:val="Hyperlink"/>
          </w:rPr>
          <w:t>https://github.com/DonaldET/DemoDev/tree/master/dev-topics-algorithms/dev-topics-nasa-sensor/src/main/java/demo/algo/sensor</w:t>
        </w:r>
      </w:hyperlink>
      <w:r>
        <w:t xml:space="preserve"> </w:t>
      </w:r>
      <w:r w:rsidR="003F350E">
        <w:t>.</w:t>
      </w:r>
    </w:p>
    <w:p w:rsidR="00D73DA5" w:rsidRDefault="00D73DA5" w:rsidP="007278A9">
      <w:pPr>
        <w:pStyle w:val="ListParagraph"/>
        <w:numPr>
          <w:ilvl w:val="0"/>
          <w:numId w:val="6"/>
        </w:numPr>
        <w:spacing w:after="0" w:line="240" w:lineRule="auto"/>
      </w:pPr>
      <w:r>
        <w:t xml:space="preserve">Verification tests: </w:t>
      </w:r>
      <w:hyperlink r:id="rId15" w:history="1">
        <w:r w:rsidRPr="005072A0">
          <w:rPr>
            <w:rStyle w:val="Hyperlink"/>
          </w:rPr>
          <w:t>https://github.com/DonaldET/DemoDev/tree/master/dev-topics-algorithms/dev-topics-nasa-sensor/src/test/java/demo/algo/sensor/test</w:t>
        </w:r>
      </w:hyperlink>
      <w:r>
        <w:t xml:space="preserve">.   </w:t>
      </w:r>
    </w:p>
    <w:p w:rsidR="008D120E" w:rsidRDefault="008D120E" w:rsidP="007278A9">
      <w:pPr>
        <w:pStyle w:val="ListParagraph"/>
        <w:numPr>
          <w:ilvl w:val="0"/>
          <w:numId w:val="6"/>
        </w:numPr>
        <w:spacing w:after="0" w:line="240" w:lineRule="auto"/>
      </w:pPr>
      <w:r>
        <w:t xml:space="preserve">Analysis of runs: </w:t>
      </w:r>
      <w:hyperlink r:id="rId16" w:history="1">
        <w:r w:rsidRPr="005072A0">
          <w:rPr>
            <w:rStyle w:val="Hyperlink"/>
          </w:rPr>
          <w:t>https://github.com/DonaldET/DemoDev/tree/master/dev-topics-algorithms/dev-topics-nasa-sensor/analysis</w:t>
        </w:r>
      </w:hyperlink>
      <w:r>
        <w:t xml:space="preserve">. </w:t>
      </w:r>
    </w:p>
    <w:p w:rsidR="003F350E" w:rsidRDefault="00D73DA5" w:rsidP="007278A9">
      <w:pPr>
        <w:pStyle w:val="ListParagraph"/>
        <w:numPr>
          <w:ilvl w:val="0"/>
          <w:numId w:val="6"/>
        </w:numPr>
        <w:spacing w:after="0" w:line="240" w:lineRule="auto"/>
      </w:pPr>
      <w:r>
        <w:t>Validation timing tool</w:t>
      </w:r>
      <w:r w:rsidR="003F350E">
        <w:t>:</w:t>
      </w:r>
      <w:r>
        <w:t xml:space="preserve"> </w:t>
      </w:r>
      <w:hyperlink r:id="rId17" w:history="1">
        <w:r w:rsidRPr="005072A0">
          <w:rPr>
            <w:rStyle w:val="Hyperlink"/>
          </w:rPr>
          <w:t>https://github.com/DonaldET/DemoDev/blob/master/dev-topics-algorithms/dev-topics-nasa-sensor/src/test/java/demo/algo/sensor/test/TimeExposures.java</w:t>
        </w:r>
      </w:hyperlink>
      <w:r>
        <w:t xml:space="preserve">.   </w:t>
      </w:r>
    </w:p>
    <w:p w:rsidR="003F350E" w:rsidRDefault="003F350E" w:rsidP="007278A9">
      <w:pPr>
        <w:pStyle w:val="ListParagraph"/>
        <w:numPr>
          <w:ilvl w:val="0"/>
          <w:numId w:val="6"/>
        </w:numPr>
        <w:spacing w:after="0" w:line="240" w:lineRule="auto"/>
      </w:pPr>
      <w:r>
        <w:t>This document</w:t>
      </w:r>
      <w:r w:rsidR="006B48BB">
        <w:t xml:space="preserve"> and supporting information</w:t>
      </w:r>
      <w:r>
        <w:t xml:space="preserve">: </w:t>
      </w:r>
      <w:hyperlink r:id="rId18" w:history="1">
        <w:r w:rsidRPr="005072A0">
          <w:rPr>
            <w:rStyle w:val="Hyperlink"/>
          </w:rPr>
          <w:t>https://github.com/DonaldET/DemoDev/tree/master/dev-topics-algorithms/dev-topics-nasa-sensor/documentation</w:t>
        </w:r>
      </w:hyperlink>
      <w:r>
        <w:t xml:space="preserve">. </w:t>
      </w:r>
    </w:p>
    <w:p w:rsidR="00262FCA" w:rsidRPr="003F350E" w:rsidRDefault="00262FCA" w:rsidP="009F1839">
      <w:pPr>
        <w:pStyle w:val="ListParagraph"/>
        <w:numPr>
          <w:ilvl w:val="0"/>
          <w:numId w:val="6"/>
        </w:numPr>
        <w:spacing w:after="0" w:line="240" w:lineRule="auto"/>
      </w:pPr>
      <w:r>
        <w:t xml:space="preserve">“Big O” complexity </w:t>
      </w:r>
      <w:r w:rsidR="00695F33">
        <w:t xml:space="preserve">explained: </w:t>
      </w:r>
      <w:hyperlink r:id="rId19" w:history="1">
        <w:r w:rsidR="00695F33" w:rsidRPr="006A7473">
          <w:rPr>
            <w:rStyle w:val="Hyperlink"/>
          </w:rPr>
          <w:t>https://www.geeksforgeeks.org/analysis-algorithms-big-o-analysis/</w:t>
        </w:r>
      </w:hyperlink>
      <w:r w:rsidR="009F1839">
        <w:t xml:space="preserve"> and </w:t>
      </w:r>
      <w:hyperlink r:id="rId20" w:history="1">
        <w:r w:rsidR="009F1839" w:rsidRPr="006A7473">
          <w:rPr>
            <w:rStyle w:val="Hyperlink"/>
          </w:rPr>
          <w:t>https://www.bigocheatsheet.com/</w:t>
        </w:r>
      </w:hyperlink>
      <w:r w:rsidR="009F1839">
        <w:t xml:space="preserve">. </w:t>
      </w:r>
      <w:r w:rsidR="00695F33">
        <w:t xml:space="preserve"> </w:t>
      </w:r>
    </w:p>
    <w:sectPr w:rsidR="00262FCA" w:rsidRPr="003F35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495" w:rsidRDefault="00AC4495" w:rsidP="00763094">
      <w:pPr>
        <w:spacing w:after="0" w:line="240" w:lineRule="auto"/>
      </w:pPr>
      <w:r>
        <w:separator/>
      </w:r>
    </w:p>
  </w:endnote>
  <w:endnote w:type="continuationSeparator" w:id="0">
    <w:p w:rsidR="00AC4495" w:rsidRDefault="00AC4495" w:rsidP="00763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495" w:rsidRDefault="00AC4495" w:rsidP="00763094">
      <w:pPr>
        <w:spacing w:after="0" w:line="240" w:lineRule="auto"/>
      </w:pPr>
      <w:r>
        <w:separator/>
      </w:r>
    </w:p>
  </w:footnote>
  <w:footnote w:type="continuationSeparator" w:id="0">
    <w:p w:rsidR="00AC4495" w:rsidRDefault="00AC4495" w:rsidP="007630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081D"/>
    <w:multiLevelType w:val="hybridMultilevel"/>
    <w:tmpl w:val="E63C2F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D349B3"/>
    <w:multiLevelType w:val="hybridMultilevel"/>
    <w:tmpl w:val="154A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30BAF"/>
    <w:multiLevelType w:val="hybridMultilevel"/>
    <w:tmpl w:val="BE14A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C4228"/>
    <w:multiLevelType w:val="hybridMultilevel"/>
    <w:tmpl w:val="31EA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7949EF"/>
    <w:multiLevelType w:val="hybridMultilevel"/>
    <w:tmpl w:val="277E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7B167E"/>
    <w:multiLevelType w:val="hybridMultilevel"/>
    <w:tmpl w:val="0988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726F80"/>
    <w:multiLevelType w:val="hybridMultilevel"/>
    <w:tmpl w:val="A174901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551"/>
    <w:rsid w:val="00003016"/>
    <w:rsid w:val="00075C27"/>
    <w:rsid w:val="00087DE9"/>
    <w:rsid w:val="000B490A"/>
    <w:rsid w:val="000C5B70"/>
    <w:rsid w:val="000D3996"/>
    <w:rsid w:val="000E6B56"/>
    <w:rsid w:val="0014454B"/>
    <w:rsid w:val="001A48B1"/>
    <w:rsid w:val="001B047C"/>
    <w:rsid w:val="001C65E2"/>
    <w:rsid w:val="001D6BEC"/>
    <w:rsid w:val="001D74CA"/>
    <w:rsid w:val="001E33AE"/>
    <w:rsid w:val="001E6D0E"/>
    <w:rsid w:val="00213624"/>
    <w:rsid w:val="00217D15"/>
    <w:rsid w:val="00233551"/>
    <w:rsid w:val="00250B0B"/>
    <w:rsid w:val="00262FCA"/>
    <w:rsid w:val="00283CA5"/>
    <w:rsid w:val="002858E0"/>
    <w:rsid w:val="002A0B29"/>
    <w:rsid w:val="002E1A65"/>
    <w:rsid w:val="00304ECB"/>
    <w:rsid w:val="00332183"/>
    <w:rsid w:val="00341832"/>
    <w:rsid w:val="00357AE4"/>
    <w:rsid w:val="00372052"/>
    <w:rsid w:val="0037496C"/>
    <w:rsid w:val="003C34A9"/>
    <w:rsid w:val="003E3DCF"/>
    <w:rsid w:val="003F350E"/>
    <w:rsid w:val="004247DD"/>
    <w:rsid w:val="00426297"/>
    <w:rsid w:val="004778B3"/>
    <w:rsid w:val="00484EE2"/>
    <w:rsid w:val="00490BCC"/>
    <w:rsid w:val="00496DCC"/>
    <w:rsid w:val="004B664F"/>
    <w:rsid w:val="00525F8B"/>
    <w:rsid w:val="005410C0"/>
    <w:rsid w:val="005509EB"/>
    <w:rsid w:val="005679EE"/>
    <w:rsid w:val="00575A6E"/>
    <w:rsid w:val="00592488"/>
    <w:rsid w:val="005947C5"/>
    <w:rsid w:val="005A2172"/>
    <w:rsid w:val="005A2D5C"/>
    <w:rsid w:val="005C1E3E"/>
    <w:rsid w:val="006239DC"/>
    <w:rsid w:val="00640399"/>
    <w:rsid w:val="00667652"/>
    <w:rsid w:val="00672F0C"/>
    <w:rsid w:val="00681179"/>
    <w:rsid w:val="00695F33"/>
    <w:rsid w:val="006B48BB"/>
    <w:rsid w:val="006C3D64"/>
    <w:rsid w:val="006E4E7D"/>
    <w:rsid w:val="0070511D"/>
    <w:rsid w:val="00725EA9"/>
    <w:rsid w:val="007278A9"/>
    <w:rsid w:val="007303F9"/>
    <w:rsid w:val="00752C3D"/>
    <w:rsid w:val="00763094"/>
    <w:rsid w:val="00782B1D"/>
    <w:rsid w:val="00782CBB"/>
    <w:rsid w:val="00784D7D"/>
    <w:rsid w:val="007D0C14"/>
    <w:rsid w:val="007D1BD6"/>
    <w:rsid w:val="007E4392"/>
    <w:rsid w:val="007E7578"/>
    <w:rsid w:val="00804B8B"/>
    <w:rsid w:val="00806C5A"/>
    <w:rsid w:val="00823004"/>
    <w:rsid w:val="008367F3"/>
    <w:rsid w:val="0086312E"/>
    <w:rsid w:val="00872A91"/>
    <w:rsid w:val="008D120E"/>
    <w:rsid w:val="008F63E0"/>
    <w:rsid w:val="008F6E75"/>
    <w:rsid w:val="009200C3"/>
    <w:rsid w:val="00934ED4"/>
    <w:rsid w:val="00944371"/>
    <w:rsid w:val="00983F18"/>
    <w:rsid w:val="00985D2D"/>
    <w:rsid w:val="009A2924"/>
    <w:rsid w:val="009A5A3D"/>
    <w:rsid w:val="009B5124"/>
    <w:rsid w:val="009C15F4"/>
    <w:rsid w:val="009F1839"/>
    <w:rsid w:val="00A267F1"/>
    <w:rsid w:val="00A55899"/>
    <w:rsid w:val="00A804D5"/>
    <w:rsid w:val="00A84F5F"/>
    <w:rsid w:val="00A9117A"/>
    <w:rsid w:val="00A92C5F"/>
    <w:rsid w:val="00AC1981"/>
    <w:rsid w:val="00AC4495"/>
    <w:rsid w:val="00AF0622"/>
    <w:rsid w:val="00B07F91"/>
    <w:rsid w:val="00B5606D"/>
    <w:rsid w:val="00B861F9"/>
    <w:rsid w:val="00B92AA2"/>
    <w:rsid w:val="00B92EBF"/>
    <w:rsid w:val="00BF2F76"/>
    <w:rsid w:val="00C02145"/>
    <w:rsid w:val="00C02B19"/>
    <w:rsid w:val="00C339F6"/>
    <w:rsid w:val="00C51242"/>
    <w:rsid w:val="00C568CF"/>
    <w:rsid w:val="00C65877"/>
    <w:rsid w:val="00CA672F"/>
    <w:rsid w:val="00CB438C"/>
    <w:rsid w:val="00CD441C"/>
    <w:rsid w:val="00CD738B"/>
    <w:rsid w:val="00D00E0F"/>
    <w:rsid w:val="00D024AF"/>
    <w:rsid w:val="00D60C40"/>
    <w:rsid w:val="00D73DA5"/>
    <w:rsid w:val="00D82979"/>
    <w:rsid w:val="00DD6D63"/>
    <w:rsid w:val="00DD7813"/>
    <w:rsid w:val="00DE0934"/>
    <w:rsid w:val="00DF287B"/>
    <w:rsid w:val="00E12091"/>
    <w:rsid w:val="00E653B0"/>
    <w:rsid w:val="00E81F24"/>
    <w:rsid w:val="00EC1FE0"/>
    <w:rsid w:val="00EC2AC7"/>
    <w:rsid w:val="00EE1A95"/>
    <w:rsid w:val="00F3322B"/>
    <w:rsid w:val="00F34123"/>
    <w:rsid w:val="00F76279"/>
    <w:rsid w:val="00F808C0"/>
    <w:rsid w:val="00FB439B"/>
    <w:rsid w:val="00FE1E07"/>
    <w:rsid w:val="00FF0A4B"/>
    <w:rsid w:val="00FF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0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F7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F35"/>
    <w:rPr>
      <w:rFonts w:ascii="Tahoma" w:hAnsi="Tahoma" w:cs="Tahoma"/>
      <w:sz w:val="16"/>
      <w:szCs w:val="16"/>
    </w:rPr>
  </w:style>
  <w:style w:type="character" w:customStyle="1" w:styleId="Heading2Char">
    <w:name w:val="Heading 2 Char"/>
    <w:basedOn w:val="DefaultParagraphFont"/>
    <w:link w:val="Heading2"/>
    <w:uiPriority w:val="9"/>
    <w:rsid w:val="0076309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630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09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63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94"/>
  </w:style>
  <w:style w:type="paragraph" w:styleId="Footer">
    <w:name w:val="footer"/>
    <w:basedOn w:val="Normal"/>
    <w:link w:val="FooterChar"/>
    <w:uiPriority w:val="99"/>
    <w:unhideWhenUsed/>
    <w:rsid w:val="00763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94"/>
  </w:style>
  <w:style w:type="paragraph" w:styleId="ListParagraph">
    <w:name w:val="List Paragraph"/>
    <w:basedOn w:val="Normal"/>
    <w:uiPriority w:val="34"/>
    <w:qFormat/>
    <w:rsid w:val="00A9117A"/>
    <w:pPr>
      <w:ind w:left="720"/>
      <w:contextualSpacing/>
    </w:pPr>
  </w:style>
  <w:style w:type="character" w:styleId="Hyperlink">
    <w:name w:val="Hyperlink"/>
    <w:basedOn w:val="DefaultParagraphFont"/>
    <w:uiPriority w:val="99"/>
    <w:unhideWhenUsed/>
    <w:rsid w:val="003F350E"/>
    <w:rPr>
      <w:color w:val="0000FF" w:themeColor="hyperlink"/>
      <w:u w:val="single"/>
    </w:rPr>
  </w:style>
  <w:style w:type="table" w:styleId="TableGrid">
    <w:name w:val="Table Grid"/>
    <w:basedOn w:val="TableNormal"/>
    <w:uiPriority w:val="59"/>
    <w:rsid w:val="003C3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0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F7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F35"/>
    <w:rPr>
      <w:rFonts w:ascii="Tahoma" w:hAnsi="Tahoma" w:cs="Tahoma"/>
      <w:sz w:val="16"/>
      <w:szCs w:val="16"/>
    </w:rPr>
  </w:style>
  <w:style w:type="character" w:customStyle="1" w:styleId="Heading2Char">
    <w:name w:val="Heading 2 Char"/>
    <w:basedOn w:val="DefaultParagraphFont"/>
    <w:link w:val="Heading2"/>
    <w:uiPriority w:val="9"/>
    <w:rsid w:val="0076309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630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09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63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94"/>
  </w:style>
  <w:style w:type="paragraph" w:styleId="Footer">
    <w:name w:val="footer"/>
    <w:basedOn w:val="Normal"/>
    <w:link w:val="FooterChar"/>
    <w:uiPriority w:val="99"/>
    <w:unhideWhenUsed/>
    <w:rsid w:val="00763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94"/>
  </w:style>
  <w:style w:type="paragraph" w:styleId="ListParagraph">
    <w:name w:val="List Paragraph"/>
    <w:basedOn w:val="Normal"/>
    <w:uiPriority w:val="34"/>
    <w:qFormat/>
    <w:rsid w:val="00A9117A"/>
    <w:pPr>
      <w:ind w:left="720"/>
      <w:contextualSpacing/>
    </w:pPr>
  </w:style>
  <w:style w:type="character" w:styleId="Hyperlink">
    <w:name w:val="Hyperlink"/>
    <w:basedOn w:val="DefaultParagraphFont"/>
    <w:uiPriority w:val="99"/>
    <w:unhideWhenUsed/>
    <w:rsid w:val="003F350E"/>
    <w:rPr>
      <w:color w:val="0000FF" w:themeColor="hyperlink"/>
      <w:u w:val="single"/>
    </w:rPr>
  </w:style>
  <w:style w:type="table" w:styleId="TableGrid">
    <w:name w:val="Table Grid"/>
    <w:basedOn w:val="TableNormal"/>
    <w:uiPriority w:val="59"/>
    <w:rsid w:val="003C3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DonaldET/DemoDev/tree/master/dev-topics-algorithms/dev-topics-nasa-sensor" TargetMode="External"/><Relationship Id="rId18" Type="http://schemas.openxmlformats.org/officeDocument/2006/relationships/hyperlink" Target="https://github.com/DonaldET/DemoDev/tree/master/dev-topics-algorithms/dev-topics-nasa-sensor/documentatio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DonaldET/DemoDev" TargetMode="External"/><Relationship Id="rId17" Type="http://schemas.openxmlformats.org/officeDocument/2006/relationships/hyperlink" Target="https://github.com/DonaldET/DemoDev/blob/master/dev-topics-algorithms/dev-topics-nasa-sensor/src/test/java/demo/algo/sensor/test/TimeExposures.java" TargetMode="External"/><Relationship Id="rId2" Type="http://schemas.openxmlformats.org/officeDocument/2006/relationships/styles" Target="styles.xml"/><Relationship Id="rId16" Type="http://schemas.openxmlformats.org/officeDocument/2006/relationships/hyperlink" Target="https://github.com/DonaldET/DemoDev/tree/master/dev-topics-algorithms/dev-topics-nasa-sensor/analysis" TargetMode="External"/><Relationship Id="rId20" Type="http://schemas.openxmlformats.org/officeDocument/2006/relationships/hyperlink" Target="https://www.bigocheatsheet.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DonaldET/DemoDev/tree/master/dev-topics-algorithms/dev-topics-nasa-sensor/src/test/java/demo/algo/sensor/test" TargetMode="External"/><Relationship Id="rId10" Type="http://schemas.openxmlformats.org/officeDocument/2006/relationships/image" Target="media/image3.png"/><Relationship Id="rId19" Type="http://schemas.openxmlformats.org/officeDocument/2006/relationships/hyperlink" Target="https://www.geeksforgeeks.org/analysis-algorithms-big-o-analy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onaldET/DemoDev/tree/master/dev-topics-algorithms/dev-topics-nasa-sensor/src/main/java/demo/algo/sens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102</cp:revision>
  <dcterms:created xsi:type="dcterms:W3CDTF">2019-09-20T19:08:00Z</dcterms:created>
  <dcterms:modified xsi:type="dcterms:W3CDTF">2019-09-23T22:48:00Z</dcterms:modified>
</cp:coreProperties>
</file>