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TDD And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1594976477"/>
        <w:docPartObj>
          <w:docPartGallery w:val="Table of Contents"/>
          <w:docPartUnique/>
        </w:docPartObj>
      </w:sdtPr>
      <w:sdtEndPr>
        <w:rPr>
          <w:noProof/>
        </w:rPr>
      </w:sdtEndPr>
      <w:sdtContent>
        <w:p w:rsidR="006149B8" w:rsidRDefault="006149B8">
          <w:pPr>
            <w:pStyle w:val="TOCHeading"/>
          </w:pPr>
          <w:r>
            <w:t>Contents</w:t>
          </w:r>
        </w:p>
        <w:p w:rsidR="003B40BC" w:rsidRDefault="006149B8">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9066893" w:history="1">
            <w:r w:rsidR="003B40BC" w:rsidRPr="00213CCD">
              <w:rPr>
                <w:rStyle w:val="Hyperlink"/>
                <w:noProof/>
              </w:rPr>
              <w:t>Introduction</w:t>
            </w:r>
            <w:r w:rsidR="003B40BC">
              <w:rPr>
                <w:noProof/>
                <w:webHidden/>
              </w:rPr>
              <w:tab/>
            </w:r>
            <w:r w:rsidR="003B40BC">
              <w:rPr>
                <w:noProof/>
                <w:webHidden/>
              </w:rPr>
              <w:fldChar w:fldCharType="begin"/>
            </w:r>
            <w:r w:rsidR="003B40BC">
              <w:rPr>
                <w:noProof/>
                <w:webHidden/>
              </w:rPr>
              <w:instrText xml:space="preserve"> PAGEREF _Toc49066893 \h </w:instrText>
            </w:r>
            <w:r w:rsidR="003B40BC">
              <w:rPr>
                <w:noProof/>
                <w:webHidden/>
              </w:rPr>
            </w:r>
            <w:r w:rsidR="003B40BC">
              <w:rPr>
                <w:noProof/>
                <w:webHidden/>
              </w:rPr>
              <w:fldChar w:fldCharType="separate"/>
            </w:r>
            <w:r w:rsidR="003B40BC">
              <w:rPr>
                <w:noProof/>
                <w:webHidden/>
              </w:rPr>
              <w:t>1</w:t>
            </w:r>
            <w:r w:rsidR="003B40BC">
              <w:rPr>
                <w:noProof/>
                <w:webHidden/>
              </w:rPr>
              <w:fldChar w:fldCharType="end"/>
            </w:r>
          </w:hyperlink>
        </w:p>
        <w:p w:rsidR="003B40BC" w:rsidRDefault="003B40BC">
          <w:pPr>
            <w:pStyle w:val="TOC1"/>
            <w:tabs>
              <w:tab w:val="right" w:leader="dot" w:pos="12950"/>
            </w:tabs>
            <w:rPr>
              <w:rFonts w:eastAsiaTheme="minorEastAsia"/>
              <w:noProof/>
            </w:rPr>
          </w:pPr>
          <w:hyperlink w:anchor="_Toc49066894" w:history="1">
            <w:r w:rsidRPr="00213CCD">
              <w:rPr>
                <w:rStyle w:val="Hyperlink"/>
                <w:noProof/>
              </w:rPr>
              <w:t>Benefits of Testing</w:t>
            </w:r>
            <w:r>
              <w:rPr>
                <w:noProof/>
                <w:webHidden/>
              </w:rPr>
              <w:tab/>
            </w:r>
            <w:r>
              <w:rPr>
                <w:noProof/>
                <w:webHidden/>
              </w:rPr>
              <w:fldChar w:fldCharType="begin"/>
            </w:r>
            <w:r>
              <w:rPr>
                <w:noProof/>
                <w:webHidden/>
              </w:rPr>
              <w:instrText xml:space="preserve"> PAGEREF _Toc49066894 \h </w:instrText>
            </w:r>
            <w:r>
              <w:rPr>
                <w:noProof/>
                <w:webHidden/>
              </w:rPr>
            </w:r>
            <w:r>
              <w:rPr>
                <w:noProof/>
                <w:webHidden/>
              </w:rPr>
              <w:fldChar w:fldCharType="separate"/>
            </w:r>
            <w:r>
              <w:rPr>
                <w:noProof/>
                <w:webHidden/>
              </w:rPr>
              <w:t>2</w:t>
            </w:r>
            <w:r>
              <w:rPr>
                <w:noProof/>
                <w:webHidden/>
              </w:rPr>
              <w:fldChar w:fldCharType="end"/>
            </w:r>
          </w:hyperlink>
        </w:p>
        <w:p w:rsidR="003B40BC" w:rsidRDefault="003B40BC">
          <w:pPr>
            <w:pStyle w:val="TOC1"/>
            <w:tabs>
              <w:tab w:val="right" w:leader="dot" w:pos="12950"/>
            </w:tabs>
            <w:rPr>
              <w:rFonts w:eastAsiaTheme="minorEastAsia"/>
              <w:noProof/>
            </w:rPr>
          </w:pPr>
          <w:hyperlink w:anchor="_Toc49066895" w:history="1">
            <w:r w:rsidRPr="00213CCD">
              <w:rPr>
                <w:rStyle w:val="Hyperlink"/>
                <w:noProof/>
              </w:rPr>
              <w:t>Background</w:t>
            </w:r>
            <w:r>
              <w:rPr>
                <w:noProof/>
                <w:webHidden/>
              </w:rPr>
              <w:tab/>
            </w:r>
            <w:r>
              <w:rPr>
                <w:noProof/>
                <w:webHidden/>
              </w:rPr>
              <w:fldChar w:fldCharType="begin"/>
            </w:r>
            <w:r>
              <w:rPr>
                <w:noProof/>
                <w:webHidden/>
              </w:rPr>
              <w:instrText xml:space="preserve"> PAGEREF _Toc49066895 \h </w:instrText>
            </w:r>
            <w:r>
              <w:rPr>
                <w:noProof/>
                <w:webHidden/>
              </w:rPr>
            </w:r>
            <w:r>
              <w:rPr>
                <w:noProof/>
                <w:webHidden/>
              </w:rPr>
              <w:fldChar w:fldCharType="separate"/>
            </w:r>
            <w:r>
              <w:rPr>
                <w:noProof/>
                <w:webHidden/>
              </w:rPr>
              <w:t>2</w:t>
            </w:r>
            <w:r>
              <w:rPr>
                <w:noProof/>
                <w:webHidden/>
              </w:rPr>
              <w:fldChar w:fldCharType="end"/>
            </w:r>
          </w:hyperlink>
        </w:p>
        <w:p w:rsidR="003B40BC" w:rsidRDefault="003B40BC">
          <w:pPr>
            <w:pStyle w:val="TOC1"/>
            <w:tabs>
              <w:tab w:val="right" w:leader="dot" w:pos="12950"/>
            </w:tabs>
            <w:rPr>
              <w:rFonts w:eastAsiaTheme="minorEastAsia"/>
              <w:noProof/>
            </w:rPr>
          </w:pPr>
          <w:hyperlink w:anchor="_Toc49066896" w:history="1">
            <w:r w:rsidRPr="00213CCD">
              <w:rPr>
                <w:rStyle w:val="Hyperlink"/>
                <w:noProof/>
              </w:rPr>
              <w:t>The Roman Numerals Demo</w:t>
            </w:r>
            <w:r>
              <w:rPr>
                <w:noProof/>
                <w:webHidden/>
              </w:rPr>
              <w:tab/>
            </w:r>
            <w:r>
              <w:rPr>
                <w:noProof/>
                <w:webHidden/>
              </w:rPr>
              <w:fldChar w:fldCharType="begin"/>
            </w:r>
            <w:r>
              <w:rPr>
                <w:noProof/>
                <w:webHidden/>
              </w:rPr>
              <w:instrText xml:space="preserve"> PAGEREF _Toc49066896 \h </w:instrText>
            </w:r>
            <w:r>
              <w:rPr>
                <w:noProof/>
                <w:webHidden/>
              </w:rPr>
            </w:r>
            <w:r>
              <w:rPr>
                <w:noProof/>
                <w:webHidden/>
              </w:rPr>
              <w:fldChar w:fldCharType="separate"/>
            </w:r>
            <w:r>
              <w:rPr>
                <w:noProof/>
                <w:webHidden/>
              </w:rPr>
              <w:t>3</w:t>
            </w:r>
            <w:r>
              <w:rPr>
                <w:noProof/>
                <w:webHidden/>
              </w:rPr>
              <w:fldChar w:fldCharType="end"/>
            </w:r>
          </w:hyperlink>
        </w:p>
        <w:p w:rsidR="003B40BC" w:rsidRDefault="003B40BC">
          <w:pPr>
            <w:pStyle w:val="TOC2"/>
            <w:tabs>
              <w:tab w:val="right" w:leader="dot" w:pos="12950"/>
            </w:tabs>
            <w:rPr>
              <w:rFonts w:eastAsiaTheme="minorEastAsia"/>
              <w:noProof/>
            </w:rPr>
          </w:pPr>
          <w:hyperlink w:anchor="_Toc49066897" w:history="1">
            <w:r w:rsidRPr="00213CCD">
              <w:rPr>
                <w:rStyle w:val="Hyperlink"/>
                <w:noProof/>
              </w:rPr>
              <w:t>Create a Project</w:t>
            </w:r>
            <w:r>
              <w:rPr>
                <w:noProof/>
                <w:webHidden/>
              </w:rPr>
              <w:tab/>
            </w:r>
            <w:r>
              <w:rPr>
                <w:noProof/>
                <w:webHidden/>
              </w:rPr>
              <w:fldChar w:fldCharType="begin"/>
            </w:r>
            <w:r>
              <w:rPr>
                <w:noProof/>
                <w:webHidden/>
              </w:rPr>
              <w:instrText xml:space="preserve"> PAGEREF _Toc49066897 \h </w:instrText>
            </w:r>
            <w:r>
              <w:rPr>
                <w:noProof/>
                <w:webHidden/>
              </w:rPr>
            </w:r>
            <w:r>
              <w:rPr>
                <w:noProof/>
                <w:webHidden/>
              </w:rPr>
              <w:fldChar w:fldCharType="separate"/>
            </w:r>
            <w:r>
              <w:rPr>
                <w:noProof/>
                <w:webHidden/>
              </w:rPr>
              <w:t>3</w:t>
            </w:r>
            <w:r>
              <w:rPr>
                <w:noProof/>
                <w:webHidden/>
              </w:rPr>
              <w:fldChar w:fldCharType="end"/>
            </w:r>
          </w:hyperlink>
        </w:p>
        <w:p w:rsidR="003B40BC" w:rsidRDefault="003B40BC">
          <w:pPr>
            <w:pStyle w:val="TOC2"/>
            <w:tabs>
              <w:tab w:val="right" w:leader="dot" w:pos="12950"/>
            </w:tabs>
            <w:rPr>
              <w:rFonts w:eastAsiaTheme="minorEastAsia"/>
              <w:noProof/>
            </w:rPr>
          </w:pPr>
          <w:hyperlink w:anchor="_Toc49066898" w:history="1">
            <w:r w:rsidRPr="00213CCD">
              <w:rPr>
                <w:rStyle w:val="Hyperlink"/>
                <w:noProof/>
              </w:rPr>
              <w:t>Initial Tests</w:t>
            </w:r>
            <w:r>
              <w:rPr>
                <w:noProof/>
                <w:webHidden/>
              </w:rPr>
              <w:tab/>
            </w:r>
            <w:r>
              <w:rPr>
                <w:noProof/>
                <w:webHidden/>
              </w:rPr>
              <w:fldChar w:fldCharType="begin"/>
            </w:r>
            <w:r>
              <w:rPr>
                <w:noProof/>
                <w:webHidden/>
              </w:rPr>
              <w:instrText xml:space="preserve"> PAGEREF _Toc49066898 \h </w:instrText>
            </w:r>
            <w:r>
              <w:rPr>
                <w:noProof/>
                <w:webHidden/>
              </w:rPr>
            </w:r>
            <w:r>
              <w:rPr>
                <w:noProof/>
                <w:webHidden/>
              </w:rPr>
              <w:fldChar w:fldCharType="separate"/>
            </w:r>
            <w:r>
              <w:rPr>
                <w:noProof/>
                <w:webHidden/>
              </w:rPr>
              <w:t>6</w:t>
            </w:r>
            <w:r>
              <w:rPr>
                <w:noProof/>
                <w:webHidden/>
              </w:rPr>
              <w:fldChar w:fldCharType="end"/>
            </w:r>
          </w:hyperlink>
        </w:p>
        <w:p w:rsidR="003B40BC" w:rsidRDefault="003B40BC">
          <w:pPr>
            <w:pStyle w:val="TOC1"/>
            <w:tabs>
              <w:tab w:val="right" w:leader="dot" w:pos="12950"/>
            </w:tabs>
            <w:rPr>
              <w:rFonts w:eastAsiaTheme="minorEastAsia"/>
              <w:noProof/>
            </w:rPr>
          </w:pPr>
          <w:hyperlink w:anchor="_Toc49066899" w:history="1">
            <w:r w:rsidRPr="00213CCD">
              <w:rPr>
                <w:rStyle w:val="Hyperlink"/>
                <w:noProof/>
              </w:rPr>
              <w:t>Algorithm Development</w:t>
            </w:r>
            <w:r>
              <w:rPr>
                <w:noProof/>
                <w:webHidden/>
              </w:rPr>
              <w:tab/>
            </w:r>
            <w:r>
              <w:rPr>
                <w:noProof/>
                <w:webHidden/>
              </w:rPr>
              <w:fldChar w:fldCharType="begin"/>
            </w:r>
            <w:r>
              <w:rPr>
                <w:noProof/>
                <w:webHidden/>
              </w:rPr>
              <w:instrText xml:space="preserve"> PAGEREF _Toc49066899 \h </w:instrText>
            </w:r>
            <w:r>
              <w:rPr>
                <w:noProof/>
                <w:webHidden/>
              </w:rPr>
            </w:r>
            <w:r>
              <w:rPr>
                <w:noProof/>
                <w:webHidden/>
              </w:rPr>
              <w:fldChar w:fldCharType="separate"/>
            </w:r>
            <w:r>
              <w:rPr>
                <w:noProof/>
                <w:webHidden/>
              </w:rPr>
              <w:t>7</w:t>
            </w:r>
            <w:r>
              <w:rPr>
                <w:noProof/>
                <w:webHidden/>
              </w:rPr>
              <w:fldChar w:fldCharType="end"/>
            </w:r>
          </w:hyperlink>
        </w:p>
        <w:p w:rsidR="003B40BC" w:rsidRDefault="003B40BC">
          <w:pPr>
            <w:pStyle w:val="TOC2"/>
            <w:tabs>
              <w:tab w:val="right" w:leader="dot" w:pos="12950"/>
            </w:tabs>
            <w:rPr>
              <w:rFonts w:eastAsiaTheme="minorEastAsia"/>
              <w:noProof/>
            </w:rPr>
          </w:pPr>
          <w:hyperlink w:anchor="_Toc49066900" w:history="1">
            <w:r w:rsidRPr="00213CCD">
              <w:rPr>
                <w:rStyle w:val="Hyperlink"/>
                <w:noProof/>
              </w:rPr>
              <w:t>Simple Additive Notation</w:t>
            </w:r>
            <w:r>
              <w:rPr>
                <w:noProof/>
                <w:webHidden/>
              </w:rPr>
              <w:tab/>
            </w:r>
            <w:r>
              <w:rPr>
                <w:noProof/>
                <w:webHidden/>
              </w:rPr>
              <w:fldChar w:fldCharType="begin"/>
            </w:r>
            <w:r>
              <w:rPr>
                <w:noProof/>
                <w:webHidden/>
              </w:rPr>
              <w:instrText xml:space="preserve"> PAGEREF _Toc49066900 \h </w:instrText>
            </w:r>
            <w:r>
              <w:rPr>
                <w:noProof/>
                <w:webHidden/>
              </w:rPr>
            </w:r>
            <w:r>
              <w:rPr>
                <w:noProof/>
                <w:webHidden/>
              </w:rPr>
              <w:fldChar w:fldCharType="separate"/>
            </w:r>
            <w:r>
              <w:rPr>
                <w:noProof/>
                <w:webHidden/>
              </w:rPr>
              <w:t>7</w:t>
            </w:r>
            <w:r>
              <w:rPr>
                <w:noProof/>
                <w:webHidden/>
              </w:rPr>
              <w:fldChar w:fldCharType="end"/>
            </w:r>
          </w:hyperlink>
        </w:p>
        <w:p w:rsidR="003B40BC" w:rsidRDefault="003B40BC">
          <w:pPr>
            <w:pStyle w:val="TOC2"/>
            <w:tabs>
              <w:tab w:val="right" w:leader="dot" w:pos="12950"/>
            </w:tabs>
            <w:rPr>
              <w:rFonts w:eastAsiaTheme="minorEastAsia"/>
              <w:noProof/>
            </w:rPr>
          </w:pPr>
          <w:hyperlink w:anchor="_Toc49066901" w:history="1">
            <w:r w:rsidRPr="00213CCD">
              <w:rPr>
                <w:rStyle w:val="Hyperlink"/>
                <w:noProof/>
              </w:rPr>
              <w:t>Subtractive Notation</w:t>
            </w:r>
            <w:r>
              <w:rPr>
                <w:noProof/>
                <w:webHidden/>
              </w:rPr>
              <w:tab/>
            </w:r>
            <w:r>
              <w:rPr>
                <w:noProof/>
                <w:webHidden/>
              </w:rPr>
              <w:fldChar w:fldCharType="begin"/>
            </w:r>
            <w:r>
              <w:rPr>
                <w:noProof/>
                <w:webHidden/>
              </w:rPr>
              <w:instrText xml:space="preserve"> PAGEREF _Toc49066901 \h </w:instrText>
            </w:r>
            <w:r>
              <w:rPr>
                <w:noProof/>
                <w:webHidden/>
              </w:rPr>
            </w:r>
            <w:r>
              <w:rPr>
                <w:noProof/>
                <w:webHidden/>
              </w:rPr>
              <w:fldChar w:fldCharType="separate"/>
            </w:r>
            <w:r>
              <w:rPr>
                <w:noProof/>
                <w:webHidden/>
              </w:rPr>
              <w:t>8</w:t>
            </w:r>
            <w:r>
              <w:rPr>
                <w:noProof/>
                <w:webHidden/>
              </w:rPr>
              <w:fldChar w:fldCharType="end"/>
            </w:r>
          </w:hyperlink>
        </w:p>
        <w:p w:rsidR="003B40BC" w:rsidRDefault="003B40BC">
          <w:pPr>
            <w:pStyle w:val="TOC1"/>
            <w:tabs>
              <w:tab w:val="right" w:leader="dot" w:pos="12950"/>
            </w:tabs>
            <w:rPr>
              <w:rFonts w:eastAsiaTheme="minorEastAsia"/>
              <w:noProof/>
            </w:rPr>
          </w:pPr>
          <w:hyperlink w:anchor="_Toc49066902" w:history="1">
            <w:r w:rsidRPr="00213CCD">
              <w:rPr>
                <w:rStyle w:val="Hyperlink"/>
                <w:noProof/>
              </w:rPr>
              <w:t>Resources</w:t>
            </w:r>
            <w:r>
              <w:rPr>
                <w:noProof/>
                <w:webHidden/>
              </w:rPr>
              <w:tab/>
            </w:r>
            <w:r>
              <w:rPr>
                <w:noProof/>
                <w:webHidden/>
              </w:rPr>
              <w:fldChar w:fldCharType="begin"/>
            </w:r>
            <w:r>
              <w:rPr>
                <w:noProof/>
                <w:webHidden/>
              </w:rPr>
              <w:instrText xml:space="preserve"> PAGEREF _Toc49066902 \h </w:instrText>
            </w:r>
            <w:r>
              <w:rPr>
                <w:noProof/>
                <w:webHidden/>
              </w:rPr>
            </w:r>
            <w:r>
              <w:rPr>
                <w:noProof/>
                <w:webHidden/>
              </w:rPr>
              <w:fldChar w:fldCharType="separate"/>
            </w:r>
            <w:r>
              <w:rPr>
                <w:noProof/>
                <w:webHidden/>
              </w:rPr>
              <w:t>9</w:t>
            </w:r>
            <w:r>
              <w:rPr>
                <w:noProof/>
                <w:webHidden/>
              </w:rPr>
              <w:fldChar w:fldCharType="end"/>
            </w:r>
          </w:hyperlink>
        </w:p>
        <w:p w:rsidR="003B40BC" w:rsidRDefault="003B40BC">
          <w:pPr>
            <w:pStyle w:val="TOC1"/>
            <w:tabs>
              <w:tab w:val="right" w:leader="dot" w:pos="12950"/>
            </w:tabs>
            <w:rPr>
              <w:rFonts w:eastAsiaTheme="minorEastAsia"/>
              <w:noProof/>
            </w:rPr>
          </w:pPr>
          <w:hyperlink w:anchor="_Toc49066903" w:history="1">
            <w:r w:rsidRPr="00213CCD">
              <w:rPr>
                <w:rStyle w:val="Hyperlink"/>
                <w:noProof/>
              </w:rPr>
              <w:t>References</w:t>
            </w:r>
            <w:r>
              <w:rPr>
                <w:noProof/>
                <w:webHidden/>
              </w:rPr>
              <w:tab/>
            </w:r>
            <w:r>
              <w:rPr>
                <w:noProof/>
                <w:webHidden/>
              </w:rPr>
              <w:fldChar w:fldCharType="begin"/>
            </w:r>
            <w:r>
              <w:rPr>
                <w:noProof/>
                <w:webHidden/>
              </w:rPr>
              <w:instrText xml:space="preserve"> PAGEREF _Toc49066903 \h </w:instrText>
            </w:r>
            <w:r>
              <w:rPr>
                <w:noProof/>
                <w:webHidden/>
              </w:rPr>
            </w:r>
            <w:r>
              <w:rPr>
                <w:noProof/>
                <w:webHidden/>
              </w:rPr>
              <w:fldChar w:fldCharType="separate"/>
            </w:r>
            <w:r>
              <w:rPr>
                <w:noProof/>
                <w:webHidden/>
              </w:rPr>
              <w:t>9</w:t>
            </w:r>
            <w:r>
              <w:rPr>
                <w:noProof/>
                <w:webHidden/>
              </w:rPr>
              <w:fldChar w:fldCharType="end"/>
            </w:r>
          </w:hyperlink>
        </w:p>
        <w:p w:rsidR="006149B8" w:rsidRDefault="006149B8">
          <w:r>
            <w:rPr>
              <w:b/>
              <w:bCs/>
              <w:noProof/>
            </w:rPr>
            <w:fldChar w:fldCharType="end"/>
          </w:r>
        </w:p>
      </w:sdtContent>
    </w:sdt>
    <w:p w:rsidR="00843C86" w:rsidRDefault="00302A92" w:rsidP="00997805">
      <w:pPr>
        <w:pStyle w:val="Heading1"/>
      </w:pPr>
      <w:bookmarkStart w:id="0" w:name="_Toc49066893"/>
      <w:r>
        <w:t>Introduction</w:t>
      </w:r>
      <w:bookmarkEnd w:id="0"/>
    </w:p>
    <w:p w:rsidR="00770CFF" w:rsidRDefault="00531774" w:rsidP="0087070E">
      <w:pPr>
        <w:spacing w:after="0" w:line="240" w:lineRule="auto"/>
      </w:pPr>
      <w:r>
        <w:t xml:space="preserve">XP introduced testing as a first-class part of software development in </w:t>
      </w:r>
      <w:r w:rsidR="005069DE">
        <w:t>1999</w:t>
      </w:r>
      <w:r w:rsidR="00662A73">
        <w:t>, and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87070E">
        <w:t xml:space="preserve">also in </w:t>
      </w:r>
      <w:r w:rsidR="005069DE">
        <w:t xml:space="preserve">understanding of a body of code. This article shows an example of applying test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article describes how a complete body of tests aid</w:t>
      </w:r>
      <w:r w:rsidR="003D3995">
        <w:t>s</w:t>
      </w:r>
      <w:r w:rsidR="005069DE">
        <w:t xml:space="preserve"> modifications for performance (s</w:t>
      </w:r>
      <w:r w:rsidR="00770CFF">
        <w:t xml:space="preserve">ee </w:t>
      </w:r>
      <w:r w:rsidR="005069DE" w:rsidRPr="005069DE">
        <w:rPr>
          <w:u w:val="single"/>
        </w:rPr>
        <w:t>Test Driven Development Really Works</w:t>
      </w:r>
      <w:r w:rsidR="00D6182E">
        <w:t xml:space="preserve"> (see resources #2 below.</w:t>
      </w:r>
      <w:r w:rsidR="005069DE" w:rsidRPr="0087070E">
        <w:t>)</w:t>
      </w:r>
      <w:r w:rsidR="00921DE6">
        <w:t xml:space="preserve"> </w:t>
      </w:r>
      <w:r w:rsidR="00150A5E">
        <w:t>My GitHub repository hosts the project created for this article (see</w:t>
      </w:r>
      <w:r w:rsidR="00164D91">
        <w:t xml:space="preserve"> reference</w:t>
      </w:r>
      <w:r w:rsidR="00B860A9">
        <w:t xml:space="preserve"> #3</w:t>
      </w:r>
      <w:r w:rsidR="00921DE6">
        <w:t>.</w:t>
      </w:r>
      <w:r w:rsidR="00150A5E">
        <w:t>)</w:t>
      </w:r>
      <w:r w:rsidR="00921DE6">
        <w:t xml:space="preserve"> </w:t>
      </w:r>
      <w:r w:rsidR="00921DE6">
        <w:t>Now let’s see how testing helps the construction phase</w:t>
      </w:r>
      <w:r w:rsidR="005B18BC">
        <w:t>, 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1" w:name="_Toc49066894"/>
      <w:r>
        <w:t>Benefits of Testing</w:t>
      </w:r>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p>
    <w:p w:rsidR="002B293B" w:rsidRDefault="002B293B" w:rsidP="002B293B">
      <w:pPr>
        <w:spacing w:after="0" w:line="240" w:lineRule="auto"/>
      </w:pPr>
    </w:p>
    <w:p w:rsidR="0087070E" w:rsidRDefault="0087070E" w:rsidP="0087070E">
      <w:pPr>
        <w:pStyle w:val="Heading1"/>
        <w:spacing w:before="0" w:line="240" w:lineRule="auto"/>
      </w:pPr>
      <w:bookmarkStart w:id="2" w:name="_Toc49066895"/>
      <w:r>
        <w:t>Background</w:t>
      </w:r>
      <w:bookmarkEnd w:id="2"/>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4B543E" w:rsidP="00184E63">
      <w:pPr>
        <w:spacing w:after="0" w:line="240" w:lineRule="auto"/>
      </w:pPr>
      <w:r>
        <w:t xml:space="preserve">The primary goal of this approach is to keep the software very close to working all the time. </w:t>
      </w:r>
      <w:r w:rsidR="00184E63">
        <w:t xml:space="preserve">This approach works well then the algorithm being implemented is straight-forward and does not require significant abstraction. Given the </w:t>
      </w:r>
      <w:r w:rsidR="00184E63" w:rsidRPr="00820F3F">
        <w:rPr>
          <w:i/>
        </w:rPr>
        <w:t>purpose</w:t>
      </w:r>
      <w:r w:rsidR="00184E63">
        <w:t xml:space="preserve"> of his lecture,</w:t>
      </w:r>
      <w:r>
        <w:t xml:space="preserve"> 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20F3F">
        <w:t xml:space="preserve"> during their implementation</w:t>
      </w:r>
      <w:r>
        <w:t xml:space="preserve">. For example, suppose we are defining the notion of distance between two “points”.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184E63" w:rsidP="0078286D">
      <w:pPr>
        <w:pStyle w:val="ListParagraph"/>
        <w:numPr>
          <w:ilvl w:val="0"/>
          <w:numId w:val="4"/>
        </w:numPr>
        <w:spacing w:after="0" w:line="240" w:lineRule="auto"/>
      </w:pPr>
      <w:r>
        <w:t>D = ABS(X1 – X2)</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78286D">
        <w:t>:</w:t>
      </w:r>
    </w:p>
    <w:p w:rsidR="0078286D" w:rsidRDefault="00C75D39" w:rsidP="0078286D">
      <w:pPr>
        <w:pStyle w:val="ListParagraph"/>
        <w:numPr>
          <w:ilvl w:val="0"/>
          <w:numId w:val="4"/>
        </w:numPr>
        <w:spacing w:after="0" w:line="240" w:lineRule="auto"/>
      </w:pPr>
      <w:r>
        <w:t>D = SQRT((X1 – X2)^2 + (Y1 – Y2)^2)</w:t>
      </w:r>
    </w:p>
    <w:p w:rsidR="007B0150" w:rsidRDefault="007B0150" w:rsidP="00C75D39">
      <w:pPr>
        <w:spacing w:after="0" w:line="240" w:lineRule="auto"/>
      </w:pPr>
    </w:p>
    <w:p w:rsidR="007B0150" w:rsidRDefault="00C75D39" w:rsidP="00C75D39">
      <w:pPr>
        <w:spacing w:after="0" w:line="240" w:lineRule="auto"/>
      </w:pPr>
      <w:r>
        <w:t>Again we write</w:t>
      </w:r>
      <w:r w:rsidR="007B0150">
        <w:t xml:space="preserve"> our tests and proceed to three </w:t>
      </w:r>
      <w:r>
        <w:t>dimension</w:t>
      </w:r>
      <w:r w:rsidR="007B0150">
        <w:t>s</w:t>
      </w:r>
      <w:r>
        <w:t xml:space="preserve">. Soon we realize that there is a general formula for </w:t>
      </w:r>
      <w:r w:rsidRPr="001033D4">
        <w:rPr>
          <w:b/>
          <w:i/>
        </w:rPr>
        <w:t>N</w:t>
      </w:r>
      <w:r w:rsidRPr="001033D4">
        <w:rPr>
          <w:i/>
        </w:rPr>
        <w:t xml:space="preserve"> &gt; 0</w:t>
      </w:r>
      <w:r w:rsidR="007B0150">
        <w:t xml:space="preserve"> dimensions.</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The lessons learned from this example are:</w:t>
      </w:r>
    </w:p>
    <w:p w:rsidR="007B0150" w:rsidRDefault="007B0150" w:rsidP="007B0150">
      <w:pPr>
        <w:pStyle w:val="ListParagraph"/>
        <w:numPr>
          <w:ilvl w:val="0"/>
          <w:numId w:val="5"/>
        </w:numPr>
        <w:spacing w:after="0" w:line="240" w:lineRule="auto"/>
      </w:pPr>
      <w:r>
        <w:t>Research your algorithm prior to writing any code at all.</w:t>
      </w:r>
    </w:p>
    <w:p w:rsidR="007B0150" w:rsidRDefault="007B0150" w:rsidP="007B0150">
      <w:pPr>
        <w:pStyle w:val="ListParagraph"/>
        <w:numPr>
          <w:ilvl w:val="0"/>
          <w:numId w:val="5"/>
        </w:numPr>
        <w:spacing w:after="0" w:line="240" w:lineRule="auto"/>
      </w:pPr>
      <w:r>
        <w:lastRenderedPageBreak/>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3" w:name="_Toc49066896"/>
      <w:r>
        <w:t>The</w:t>
      </w:r>
      <w:r w:rsidR="004B543E">
        <w:t xml:space="preserve"> </w:t>
      </w:r>
      <w:r w:rsidR="00164D91">
        <w:t>Roman Numeral</w:t>
      </w:r>
      <w:r w:rsidR="00116D51">
        <w:t>s</w:t>
      </w:r>
      <w:r w:rsidR="00164D91">
        <w:t xml:space="preserve"> </w:t>
      </w:r>
      <w:r w:rsidR="004B543E">
        <w:t>Demo</w:t>
      </w:r>
      <w:bookmarkEnd w:id="3"/>
    </w:p>
    <w:p w:rsidR="00843C86" w:rsidRDefault="001F3FA2" w:rsidP="001F3FA2">
      <w:pPr>
        <w:spacing w:after="0" w:line="240" w:lineRule="auto"/>
      </w:pPr>
      <w:r>
        <w:t xml:space="preserve">We are developing a Roman Numeral Conversion utility and concentrating on converting binary integers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Our application of Roman Numerals is primary intended for dates, and we place an upper limit of 4,000 that we will convert. Negative integers are disallowed. Finally, we noted a nuance in representing numbers with Roman Numerals: there is an additive notation and a subtractive notation. For example, the number four has two potential representations: “IIII” (additive) and “IV” (subtractive). In general, the subtractive representation is preferred, but traditional clock representations sometimes use the additive form.</w:t>
      </w:r>
    </w:p>
    <w:p w:rsidR="00843C86" w:rsidRDefault="00997805" w:rsidP="00997805">
      <w:pPr>
        <w:pStyle w:val="Heading2"/>
      </w:pPr>
      <w:bookmarkStart w:id="4" w:name="_Toc49066897"/>
      <w:r>
        <w:t>Create a Project</w:t>
      </w:r>
      <w:bookmarkEnd w:id="4"/>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classes in the project:</w:t>
      </w:r>
    </w:p>
    <w:p w:rsidR="00BE2C2B" w:rsidRDefault="00BE2C2B"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Converter.java</w:t>
      </w:r>
      <w:r w:rsidRPr="00BE2C2B">
        <w:rPr>
          <w:rFonts w:ascii="Lucida Console" w:hAnsi="Lucida Console"/>
          <w:color w:val="002060"/>
          <w:sz w:val="20"/>
          <w:szCs w:val="20"/>
        </w:rPr>
        <w:t xml:space="preserve">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BE2C2B" w:rsidRDefault="0033573C" w:rsidP="00525EB0">
      <w:pPr>
        <w:spacing w:after="0" w:line="240" w:lineRule="auto"/>
      </w:pPr>
      <w:r>
        <w:lastRenderedPageBreak/>
        <w:t>We entered a little more than the orthodox TDD approach would dictate, but we will get good value from that initial entry. The interface allows us to first define how users will see the converter, and it allows use to later modify the implementation in many ways by separating API from implementation. Here is a view of the Eclipse project.</w:t>
      </w:r>
    </w:p>
    <w:p w:rsidR="0033573C" w:rsidRDefault="0033573C" w:rsidP="00525EB0">
      <w:pPr>
        <w:spacing w:after="0" w:line="240" w:lineRule="auto"/>
      </w:pPr>
    </w:p>
    <w:p w:rsidR="0033573C" w:rsidRDefault="0033573C" w:rsidP="00040527">
      <w:pPr>
        <w:spacing w:after="0" w:line="240" w:lineRule="auto"/>
      </w:pPr>
      <w:bookmarkStart w:id="5" w:name="_GoBack"/>
      <w:r>
        <w:rPr>
          <w:noProof/>
        </w:rPr>
        <w:drawing>
          <wp:inline distT="0" distB="0" distL="0" distR="0" wp14:anchorId="0B7DE2EC" wp14:editId="77772D15">
            <wp:extent cx="8243888" cy="51299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ProjectSetu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44061" cy="5130067"/>
                    </a:xfrm>
                    <a:prstGeom prst="rect">
                      <a:avLst/>
                    </a:prstGeom>
                  </pic:spPr>
                </pic:pic>
              </a:graphicData>
            </a:graphic>
          </wp:inline>
        </w:drawing>
      </w:r>
      <w:bookmarkEnd w:id="5"/>
    </w:p>
    <w:p w:rsidR="00997805" w:rsidRDefault="00997805" w:rsidP="00997805">
      <w:pPr>
        <w:pStyle w:val="Heading2"/>
      </w:pPr>
      <w:bookmarkStart w:id="6" w:name="_Toc49066898"/>
      <w:r>
        <w:lastRenderedPageBreak/>
        <w:t>Initial Tests</w:t>
      </w:r>
      <w:bookmarkEnd w:id="6"/>
    </w:p>
    <w:p w:rsidR="00040527" w:rsidRDefault="00040527" w:rsidP="00040527">
      <w:r>
        <w:t>We begin checking validations done by the initial implementation before beginning functionality development. Here is our initial test class:</w:t>
      </w:r>
    </w:p>
    <w:p w:rsidR="00040527" w:rsidRDefault="00040527" w:rsidP="0004052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Arabic2RomanBaseTest {</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protected</w:t>
      </w:r>
      <w:proofErr w:type="gramEnd"/>
      <w:r>
        <w:rPr>
          <w:rFonts w:ascii="Consolas" w:hAnsi="Consolas" w:cs="Consolas"/>
          <w:color w:val="000000"/>
          <w:sz w:val="20"/>
          <w:szCs w:val="20"/>
        </w:rPr>
        <w:t xml:space="preserve"> Converter </w:t>
      </w:r>
      <w:proofErr w:type="spellStart"/>
      <w:r>
        <w:rPr>
          <w:rFonts w:ascii="Consolas" w:hAnsi="Consolas" w:cs="Consolas"/>
          <w:color w:val="0000C0"/>
          <w:sz w:val="20"/>
          <w:szCs w:val="20"/>
        </w:rPr>
        <w:t>converter</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@After</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tearDown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testZeroParameter</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"small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Validation test sequence</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testNegativeParameterFails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"negative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r>
        <w:rPr>
          <w:rFonts w:ascii="Consolas" w:hAnsi="Consolas" w:cs="Consolas"/>
          <w:color w:val="646464"/>
          <w:sz w:val="20"/>
          <w:szCs w:val="20"/>
          <w:shd w:val="clear" w:color="auto" w:fill="D4D4D4"/>
        </w:rPr>
        <w:t>Test</w:t>
      </w:r>
      <w:r>
        <w:rPr>
          <w:rFonts w:ascii="Consolas" w:hAnsi="Consolas" w:cs="Consolas"/>
          <w:color w:val="000000"/>
          <w:sz w:val="20"/>
          <w:szCs w:val="20"/>
        </w:rPr>
        <w:t>(</w:t>
      </w:r>
      <w:proofErr w:type="gramEnd"/>
      <w:r>
        <w:rPr>
          <w:rFonts w:ascii="Consolas" w:hAnsi="Consolas" w:cs="Consolas"/>
          <w:color w:val="000000"/>
          <w:sz w:val="20"/>
          <w:szCs w:val="20"/>
        </w:rPr>
        <w:t xml:space="preserve">expected = </w:t>
      </w:r>
      <w:proofErr w:type="spellStart"/>
      <w:r>
        <w:rPr>
          <w:rFonts w:ascii="Consolas" w:hAnsi="Consolas" w:cs="Consolas"/>
          <w:color w:val="000000"/>
          <w:sz w:val="20"/>
          <w:szCs w:val="20"/>
        </w:rPr>
        <w:t>IllegalArgumentException.</w:t>
      </w:r>
      <w:r>
        <w:rPr>
          <w:rFonts w:ascii="Consolas" w:hAnsi="Consolas" w:cs="Consolas"/>
          <w:b/>
          <w:bCs/>
          <w:color w:val="7F0055"/>
          <w:sz w:val="20"/>
          <w:szCs w:val="20"/>
        </w:rPr>
        <w:t>class</w:t>
      </w:r>
      <w:proofErr w:type="spellEnd"/>
      <w:r>
        <w:rPr>
          <w:rFonts w:ascii="Consolas" w:hAnsi="Consolas" w:cs="Consolas"/>
          <w:color w:val="000000"/>
          <w:sz w:val="20"/>
          <w:szCs w:val="20"/>
        </w:rPr>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testBigParameterFails</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"Big </w:t>
      </w:r>
      <w:proofErr w:type="spellStart"/>
      <w:r>
        <w:rPr>
          <w:rFonts w:ascii="Consolas" w:hAnsi="Consolas" w:cs="Consolas"/>
          <w:color w:val="2A00FF"/>
          <w:sz w:val="20"/>
          <w:szCs w:val="20"/>
        </w:rPr>
        <w:t>param</w:t>
      </w:r>
      <w:proofErr w:type="spellEnd"/>
      <w:r>
        <w:rPr>
          <w:rFonts w:ascii="Consolas" w:hAnsi="Consolas" w:cs="Consolas"/>
          <w:color w:val="2A00FF"/>
          <w:sz w:val="20"/>
          <w:szCs w:val="20"/>
        </w:rPr>
        <w:t xml:space="preserve"> fails"</w:t>
      </w:r>
      <w:r>
        <w:rPr>
          <w:rFonts w:ascii="Consolas" w:hAnsi="Consolas" w:cs="Consolas"/>
          <w:color w:val="000000"/>
          <w:sz w:val="20"/>
          <w:szCs w:val="20"/>
        </w:rPr>
        <w:t xml:space="preserve">, </w:t>
      </w:r>
      <w:r>
        <w:rPr>
          <w:rFonts w:ascii="Consolas" w:hAnsi="Consolas" w:cs="Consolas"/>
          <w:color w:val="2A00FF"/>
          <w:sz w:val="20"/>
          <w:szCs w:val="20"/>
        </w:rPr>
        <w:t>"BAD"</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.arabic2Roman(4001));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testInitial0()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"0 failed"</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.arabic2Roman(0));</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Functionality testing -- additive numerals</w:t>
      </w:r>
    </w:p>
    <w:p w:rsidR="00040527" w:rsidRDefault="00040527" w:rsidP="00040527">
      <w:pPr>
        <w:autoSpaceDE w:val="0"/>
        <w:autoSpaceDN w:val="0"/>
        <w:adjustRightInd w:val="0"/>
        <w:spacing w:after="0" w:line="240" w:lineRule="auto"/>
        <w:rPr>
          <w:rFonts w:ascii="Consolas" w:hAnsi="Consolas" w:cs="Consolas"/>
          <w:sz w:val="20"/>
          <w:szCs w:val="20"/>
        </w:rPr>
      </w:pP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Test</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w:t>
      </w:r>
      <w:proofErr w:type="spellEnd"/>
      <w:r>
        <w:rPr>
          <w:rFonts w:ascii="Consolas" w:hAnsi="Consolas" w:cs="Consolas"/>
          <w:color w:val="000000"/>
          <w:sz w:val="20"/>
          <w:szCs w:val="20"/>
        </w:rPr>
        <w:t>() {</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040527" w:rsidRDefault="00040527" w:rsidP="0004052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43C86" w:rsidRDefault="00040527" w:rsidP="009566C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66C6" w:rsidRPr="009566C6" w:rsidRDefault="009566C6" w:rsidP="009566C6">
      <w:pPr>
        <w:spacing w:after="0" w:line="240" w:lineRule="auto"/>
      </w:pPr>
    </w:p>
    <w:p w:rsidR="005C4644" w:rsidRDefault="00997805" w:rsidP="009566C6">
      <w:pPr>
        <w:pStyle w:val="Heading1"/>
        <w:spacing w:before="0" w:line="240" w:lineRule="auto"/>
      </w:pPr>
      <w:bookmarkStart w:id="7" w:name="_Toc49066899"/>
      <w:r>
        <w:t>Algorithm Development</w:t>
      </w:r>
      <w:bookmarkEnd w:id="7"/>
    </w:p>
    <w:p w:rsidR="007E440B" w:rsidRDefault="007E440B" w:rsidP="00525EB0">
      <w:pPr>
        <w:spacing w:after="0" w:line="240" w:lineRule="auto"/>
      </w:pPr>
      <w:r>
        <w:t xml:space="preserve">Reviewing the common greedy algorithm approach for making change, we note that the “largest coins” are used first, with remaining amounts decreased using the next largest coins, until the entire change amount is accumulated. We apply this approach to our converter to implement the additive notation. Once we have a basic conversion algorithm, we refine it to use the subtractive notation. </w:t>
      </w:r>
    </w:p>
    <w:p w:rsidR="00997805" w:rsidRDefault="00997805" w:rsidP="00997805">
      <w:pPr>
        <w:pStyle w:val="Heading2"/>
      </w:pPr>
      <w:bookmarkStart w:id="8" w:name="_Toc49066900"/>
      <w:r>
        <w:t>Simple Additive Notation</w:t>
      </w:r>
      <w:bookmarkEnd w:id="8"/>
    </w:p>
    <w:p w:rsidR="007E440B" w:rsidRDefault="00416944" w:rsidP="00416944">
      <w:pPr>
        <w:spacing w:after="0" w:line="240" w:lineRule="auto"/>
      </w:pPr>
      <w:r>
        <w:t xml:space="preserve">Restating </w:t>
      </w:r>
      <w:r w:rsidR="00DC7531">
        <w:t>the first two of four rules</w:t>
      </w:r>
      <w:r>
        <w:t xml:space="preserve"> from reference #4:</w:t>
      </w: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B01736">
      <w:pPr>
        <w:spacing w:after="0" w:line="240" w:lineRule="auto"/>
      </w:pPr>
      <w:r>
        <w:t>The corresponding tests are:</w:t>
      </w:r>
    </w:p>
    <w:p w:rsidR="00B01736" w:rsidRDefault="00B01736" w:rsidP="00845C8B">
      <w:pPr>
        <w:spacing w:after="0" w:line="240" w:lineRule="auto"/>
      </w:pP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testClock</w:t>
      </w:r>
      <w:proofErr w:type="spellEnd"/>
      <w:r>
        <w:rPr>
          <w:rFonts w:ascii="Consolas" w:hAnsi="Consolas" w:cs="Consolas"/>
          <w:color w:val="000000"/>
          <w:sz w:val="20"/>
          <w:szCs w:val="20"/>
        </w:rPr>
        <w:t>() {</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"One failed"</w:t>
      </w:r>
      <w:r>
        <w:rPr>
          <w:rFonts w:ascii="Consolas" w:hAnsi="Consolas" w:cs="Consolas"/>
          <w:color w:val="000000"/>
          <w:sz w:val="20"/>
          <w:szCs w:val="20"/>
        </w:rPr>
        <w:t xml:space="preserve">, </w:t>
      </w:r>
      <w:r>
        <w:rPr>
          <w:rFonts w:ascii="Consolas" w:hAnsi="Consolas" w:cs="Consolas"/>
          <w:color w:val="2A00FF"/>
          <w:sz w:val="20"/>
          <w:szCs w:val="20"/>
        </w:rPr>
        <w:t>"I"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"two failed"</w:t>
      </w:r>
      <w:r>
        <w:rPr>
          <w:rFonts w:ascii="Consolas" w:hAnsi="Consolas" w:cs="Consolas"/>
          <w:color w:val="000000"/>
          <w:sz w:val="20"/>
          <w:szCs w:val="20"/>
        </w:rPr>
        <w:t xml:space="preserve">, </w:t>
      </w:r>
      <w:r>
        <w:rPr>
          <w:rFonts w:ascii="Consolas" w:hAnsi="Consolas" w:cs="Consolas"/>
          <w:color w:val="2A00FF"/>
          <w:sz w:val="20"/>
          <w:szCs w:val="20"/>
        </w:rPr>
        <w:t>"II"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"three failed"</w:t>
      </w:r>
      <w:r>
        <w:rPr>
          <w:rFonts w:ascii="Consolas" w:hAnsi="Consolas" w:cs="Consolas"/>
          <w:color w:val="000000"/>
          <w:sz w:val="20"/>
          <w:szCs w:val="20"/>
        </w:rPr>
        <w:t xml:space="preserve">, </w:t>
      </w:r>
      <w:r>
        <w:rPr>
          <w:rFonts w:ascii="Consolas" w:hAnsi="Consolas" w:cs="Consolas"/>
          <w:color w:val="2A00FF"/>
          <w:sz w:val="20"/>
          <w:szCs w:val="20"/>
        </w:rPr>
        <w:t>"III"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"four failed"</w:t>
      </w:r>
      <w:r>
        <w:rPr>
          <w:rFonts w:ascii="Consolas" w:hAnsi="Consolas" w:cs="Consolas"/>
          <w:color w:val="000000"/>
          <w:sz w:val="20"/>
          <w:szCs w:val="20"/>
        </w:rPr>
        <w:t xml:space="preserve">, </w:t>
      </w:r>
      <w:r>
        <w:rPr>
          <w:rFonts w:ascii="Consolas" w:hAnsi="Consolas" w:cs="Consolas"/>
          <w:color w:val="2A00FF"/>
          <w:sz w:val="20"/>
          <w:szCs w:val="20"/>
        </w:rPr>
        <w:t>"IIII"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"five failed"</w:t>
      </w:r>
      <w:r>
        <w:rPr>
          <w:rFonts w:ascii="Consolas" w:hAnsi="Consolas" w:cs="Consolas"/>
          <w:color w:val="000000"/>
          <w:sz w:val="20"/>
          <w:szCs w:val="20"/>
        </w:rPr>
        <w:t xml:space="preserve">, </w:t>
      </w:r>
      <w:r>
        <w:rPr>
          <w:rFonts w:ascii="Consolas" w:hAnsi="Consolas" w:cs="Consolas"/>
          <w:color w:val="2A00FF"/>
          <w:sz w:val="20"/>
          <w:szCs w:val="20"/>
        </w:rPr>
        <w:t>"V"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.arabic2Roman(5));</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"six failed"</w:t>
      </w:r>
      <w:r>
        <w:rPr>
          <w:rFonts w:ascii="Consolas" w:hAnsi="Consolas" w:cs="Consolas"/>
          <w:color w:val="000000"/>
          <w:sz w:val="20"/>
          <w:szCs w:val="20"/>
        </w:rPr>
        <w:t xml:space="preserve">, </w:t>
      </w:r>
      <w:r>
        <w:rPr>
          <w:rFonts w:ascii="Consolas" w:hAnsi="Consolas" w:cs="Consolas"/>
          <w:color w:val="2A00FF"/>
          <w:sz w:val="20"/>
          <w:szCs w:val="20"/>
        </w:rPr>
        <w:t>"VI"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.arabic2Roman(6));</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"seven failed"</w:t>
      </w:r>
      <w:r>
        <w:rPr>
          <w:rFonts w:ascii="Consolas" w:hAnsi="Consolas" w:cs="Consolas"/>
          <w:color w:val="000000"/>
          <w:sz w:val="20"/>
          <w:szCs w:val="20"/>
        </w:rPr>
        <w:t xml:space="preserve">, </w:t>
      </w:r>
      <w:r>
        <w:rPr>
          <w:rFonts w:ascii="Consolas" w:hAnsi="Consolas" w:cs="Consolas"/>
          <w:color w:val="2A00FF"/>
          <w:sz w:val="20"/>
          <w:szCs w:val="20"/>
        </w:rPr>
        <w:t>"VII"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.arabic2Roman(7));</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"eight failed"</w:t>
      </w:r>
      <w:r>
        <w:rPr>
          <w:rFonts w:ascii="Consolas" w:hAnsi="Consolas" w:cs="Consolas"/>
          <w:color w:val="000000"/>
          <w:sz w:val="20"/>
          <w:szCs w:val="20"/>
        </w:rPr>
        <w:t xml:space="preserve">, </w:t>
      </w:r>
      <w:r>
        <w:rPr>
          <w:rFonts w:ascii="Consolas" w:hAnsi="Consolas" w:cs="Consolas"/>
          <w:color w:val="2A00FF"/>
          <w:sz w:val="20"/>
          <w:szCs w:val="20"/>
        </w:rPr>
        <w:t>"VIII"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.arabic2Roman(8));</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"nine failed"</w:t>
      </w:r>
      <w:r>
        <w:rPr>
          <w:rFonts w:ascii="Consolas" w:hAnsi="Consolas" w:cs="Consolas"/>
          <w:color w:val="000000"/>
          <w:sz w:val="20"/>
          <w:szCs w:val="20"/>
        </w:rPr>
        <w:t xml:space="preserve">, </w:t>
      </w:r>
      <w:r>
        <w:rPr>
          <w:rFonts w:ascii="Consolas" w:hAnsi="Consolas" w:cs="Consolas"/>
          <w:color w:val="2A00FF"/>
          <w:sz w:val="20"/>
          <w:szCs w:val="20"/>
        </w:rPr>
        <w:t>"VIIII"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"ten failed"</w:t>
      </w:r>
      <w:r>
        <w:rPr>
          <w:rFonts w:ascii="Consolas" w:hAnsi="Consolas" w:cs="Consolas"/>
          <w:color w:val="000000"/>
          <w:sz w:val="20"/>
          <w:szCs w:val="20"/>
        </w:rPr>
        <w:t xml:space="preserve">, </w:t>
      </w:r>
      <w:r>
        <w:rPr>
          <w:rFonts w:ascii="Consolas" w:hAnsi="Consolas" w:cs="Consolas"/>
          <w:color w:val="2A00FF"/>
          <w:sz w:val="20"/>
          <w:szCs w:val="20"/>
        </w:rPr>
        <w:t>"X"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"eleven failed"</w:t>
      </w:r>
      <w:r>
        <w:rPr>
          <w:rFonts w:ascii="Consolas" w:hAnsi="Consolas" w:cs="Consolas"/>
          <w:color w:val="000000"/>
          <w:sz w:val="20"/>
          <w:szCs w:val="20"/>
        </w:rPr>
        <w:t xml:space="preserve">, </w:t>
      </w:r>
      <w:r>
        <w:rPr>
          <w:rFonts w:ascii="Consolas" w:hAnsi="Consolas" w:cs="Consolas"/>
          <w:color w:val="2A00FF"/>
          <w:sz w:val="20"/>
          <w:szCs w:val="20"/>
        </w:rPr>
        <w:t>"XI"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"twelve failed"</w:t>
      </w:r>
      <w:r>
        <w:rPr>
          <w:rFonts w:ascii="Consolas" w:hAnsi="Consolas" w:cs="Consolas"/>
          <w:color w:val="000000"/>
          <w:sz w:val="20"/>
          <w:szCs w:val="20"/>
        </w:rPr>
        <w:t xml:space="preserve">, </w:t>
      </w:r>
      <w:r>
        <w:rPr>
          <w:rFonts w:ascii="Consolas" w:hAnsi="Consolas" w:cs="Consolas"/>
          <w:color w:val="2A00FF"/>
          <w:sz w:val="20"/>
          <w:szCs w:val="20"/>
        </w:rPr>
        <w:t>"XII"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.arabic2Roman(12));</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B70F3" w:rsidRDefault="00CB70F3" w:rsidP="00CB70F3">
      <w:pPr>
        <w:autoSpaceDE w:val="0"/>
        <w:autoSpaceDN w:val="0"/>
        <w:adjustRightInd w:val="0"/>
        <w:spacing w:after="0" w:line="240" w:lineRule="auto"/>
        <w:rPr>
          <w:rFonts w:ascii="Consolas" w:hAnsi="Consolas" w:cs="Consolas"/>
          <w:sz w:val="20"/>
          <w:szCs w:val="20"/>
        </w:rPr>
      </w:pP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testAdditive</w:t>
      </w:r>
      <w:proofErr w:type="spellEnd"/>
      <w:r>
        <w:rPr>
          <w:rFonts w:ascii="Consolas" w:hAnsi="Consolas" w:cs="Consolas"/>
          <w:color w:val="000000"/>
          <w:sz w:val="20"/>
          <w:szCs w:val="20"/>
        </w:rPr>
        <w:t>() {</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"27 failed"</w:t>
      </w:r>
      <w:r>
        <w:rPr>
          <w:rFonts w:ascii="Consolas" w:hAnsi="Consolas" w:cs="Consolas"/>
          <w:color w:val="000000"/>
          <w:sz w:val="20"/>
          <w:szCs w:val="20"/>
        </w:rPr>
        <w:t xml:space="preserve">, </w:t>
      </w:r>
      <w:r>
        <w:rPr>
          <w:rFonts w:ascii="Consolas" w:hAnsi="Consolas" w:cs="Consolas"/>
          <w:color w:val="2A00FF"/>
          <w:sz w:val="20"/>
          <w:szCs w:val="20"/>
        </w:rPr>
        <w:t>"XXVII"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.arabic2Roman(27));</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"30 failed"</w:t>
      </w:r>
      <w:r>
        <w:rPr>
          <w:rFonts w:ascii="Consolas" w:hAnsi="Consolas" w:cs="Consolas"/>
          <w:color w:val="000000"/>
          <w:sz w:val="20"/>
          <w:szCs w:val="20"/>
        </w:rPr>
        <w:t xml:space="preserve">, </w:t>
      </w:r>
      <w:r>
        <w:rPr>
          <w:rFonts w:ascii="Consolas" w:hAnsi="Consolas" w:cs="Consolas"/>
          <w:color w:val="2A00FF"/>
          <w:sz w:val="20"/>
          <w:szCs w:val="20"/>
        </w:rPr>
        <w:t>"XXX"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"1600 failed"</w:t>
      </w:r>
      <w:r>
        <w:rPr>
          <w:rFonts w:ascii="Consolas" w:hAnsi="Consolas" w:cs="Consolas"/>
          <w:color w:val="000000"/>
          <w:sz w:val="20"/>
          <w:szCs w:val="20"/>
        </w:rPr>
        <w:t xml:space="preserve">, </w:t>
      </w:r>
      <w:r>
        <w:rPr>
          <w:rFonts w:ascii="Consolas" w:hAnsi="Consolas" w:cs="Consolas"/>
          <w:color w:val="2A00FF"/>
          <w:sz w:val="20"/>
          <w:szCs w:val="20"/>
        </w:rPr>
        <w:t>"MDC"</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.arabic2Roman(1600));</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"1161 failed"</w:t>
      </w:r>
      <w:r>
        <w:rPr>
          <w:rFonts w:ascii="Consolas" w:hAnsi="Consolas" w:cs="Consolas"/>
          <w:color w:val="000000"/>
          <w:sz w:val="20"/>
          <w:szCs w:val="20"/>
        </w:rPr>
        <w:t xml:space="preserve">, </w:t>
      </w:r>
      <w:r>
        <w:rPr>
          <w:rFonts w:ascii="Consolas" w:hAnsi="Consolas" w:cs="Consolas"/>
          <w:color w:val="2A00FF"/>
          <w:sz w:val="20"/>
          <w:szCs w:val="20"/>
        </w:rPr>
        <w:t>"MCLXI"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.arabic2Roman(1161));</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stream</w:t>
      </w:r>
      <w:proofErr w:type="spellEnd"/>
      <w:r>
        <w:rPr>
          <w:rFonts w:ascii="Consolas" w:hAnsi="Consolas" w:cs="Consolas"/>
          <w:color w:val="000000"/>
          <w:sz w:val="20"/>
          <w:szCs w:val="20"/>
        </w:rPr>
        <w:t>(</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).map(</w:t>
      </w:r>
      <w:r>
        <w:rPr>
          <w:rFonts w:ascii="Consolas" w:hAnsi="Consolas" w:cs="Consolas"/>
          <w:color w:val="6A3E3E"/>
          <w:sz w:val="20"/>
          <w:szCs w:val="20"/>
        </w:rPr>
        <w:t>n</w:t>
      </w:r>
      <w:r>
        <w:rPr>
          <w:rFonts w:ascii="Consolas" w:hAnsi="Consolas" w:cs="Consolas"/>
          <w:color w:val="000000"/>
          <w:sz w:val="20"/>
          <w:szCs w:val="20"/>
        </w:rPr>
        <w:t xml:space="preserve"> -&gt; </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w:t>
      </w:r>
      <w:proofErr w:type="spellStart"/>
      <w:r>
        <w:rPr>
          <w:rFonts w:ascii="Consolas" w:hAnsi="Consolas" w:cs="Consolas"/>
          <w:color w:val="000000"/>
          <w:sz w:val="20"/>
          <w:szCs w:val="20"/>
        </w:rPr>
        <w:t>mapToInt</w:t>
      </w:r>
      <w:proofErr w:type="spellEnd"/>
      <w:r>
        <w:rPr>
          <w:rFonts w:ascii="Consolas" w:hAnsi="Consolas" w:cs="Consolas"/>
          <w:color w:val="000000"/>
          <w:sz w:val="20"/>
          <w:szCs w:val="20"/>
        </w:rPr>
        <w:t>(Integer::</w:t>
      </w:r>
      <w:proofErr w:type="spellStart"/>
      <w:r>
        <w:rPr>
          <w:rFonts w:ascii="Consolas" w:hAnsi="Consolas" w:cs="Consolas"/>
          <w:color w:val="000000"/>
          <w:sz w:val="20"/>
          <w:szCs w:val="20"/>
        </w:rPr>
        <w:t>intValue</w:t>
      </w:r>
      <w:proofErr w:type="spellEnd"/>
      <w:r>
        <w:rPr>
          <w:rFonts w:ascii="Consolas" w:hAnsi="Consolas" w:cs="Consolas"/>
          <w:color w:val="000000"/>
          <w:sz w:val="20"/>
          <w:szCs w:val="20"/>
        </w:rPr>
        <w:t>).sum();</w:t>
      </w:r>
    </w:p>
    <w:p w:rsidR="00CB70F3" w:rsidRDefault="00CB70F3" w:rsidP="00CB70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"all digits sum value,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 xml:space="preserve">, </w:t>
      </w:r>
      <w:r>
        <w:rPr>
          <w:rFonts w:ascii="Consolas" w:hAnsi="Consolas" w:cs="Consolas"/>
          <w:color w:val="2A00FF"/>
          <w:sz w:val="20"/>
          <w:szCs w:val="20"/>
        </w:rPr>
        <w:t>"MDCLXVI"</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w:t>
      </w:r>
      <w:r>
        <w:rPr>
          <w:rFonts w:ascii="Consolas" w:hAnsi="Consolas" w:cs="Consolas"/>
          <w:color w:val="6A3E3E"/>
          <w:sz w:val="20"/>
          <w:szCs w:val="20"/>
        </w:rPr>
        <w:t>sum</w:t>
      </w:r>
      <w:r>
        <w:rPr>
          <w:rFonts w:ascii="Consolas" w:hAnsi="Consolas" w:cs="Consolas"/>
          <w:color w:val="000000"/>
          <w:sz w:val="20"/>
          <w:szCs w:val="20"/>
        </w:rPr>
        <w:t>));</w:t>
      </w:r>
    </w:p>
    <w:p w:rsidR="00997805" w:rsidRPr="001B53EA" w:rsidRDefault="00CB70F3" w:rsidP="001B53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97805" w:rsidRDefault="00997805" w:rsidP="00997805">
      <w:pPr>
        <w:pStyle w:val="Heading2"/>
      </w:pPr>
      <w:bookmarkStart w:id="9" w:name="_Toc49066901"/>
      <w:r>
        <w:t>Subtractive Notation</w:t>
      </w:r>
      <w:bookmarkEnd w:id="9"/>
    </w:p>
    <w:p w:rsidR="005C4644" w:rsidRDefault="001B53EA" w:rsidP="001B53EA">
      <w:pPr>
        <w:spacing w:after="0" w:line="240" w:lineRule="auto"/>
      </w:pPr>
      <w:r>
        <w:t>The remaining three rules outline the subtractive notation:</w:t>
      </w:r>
    </w:p>
    <w:p w:rsidR="001B53EA" w:rsidRDefault="001B53EA" w:rsidP="001B53EA">
      <w:pPr>
        <w:pStyle w:val="ListParagraph"/>
        <w:numPr>
          <w:ilvl w:val="0"/>
          <w:numId w:val="7"/>
        </w:numPr>
        <w:spacing w:after="0" w:line="240" w:lineRule="auto"/>
      </w:pPr>
      <w:r>
        <w:lastRenderedPageBreak/>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1B53EA" w:rsidP="001B53EA">
      <w:pPr>
        <w:spacing w:after="0" w:line="240" w:lineRule="auto"/>
      </w:pPr>
    </w:p>
    <w:p w:rsidR="001B53EA" w:rsidRDefault="001B53EA" w:rsidP="001B53EA">
      <w:pPr>
        <w:spacing w:after="0" w:line="240" w:lineRule="auto"/>
      </w:pPr>
    </w:p>
    <w:p w:rsidR="005C4644" w:rsidRDefault="003B40BC" w:rsidP="00525EB0">
      <w:pPr>
        <w:spacing w:after="0" w:line="240" w:lineRule="auto"/>
      </w:pPr>
      <w:proofErr w:type="spellStart"/>
      <w:proofErr w:type="gramStart"/>
      <w:r>
        <w:t>ccccccccccccccccccccccccccccc</w:t>
      </w:r>
      <w:proofErr w:type="spellEnd"/>
      <w:proofErr w:type="gramEnd"/>
    </w:p>
    <w:p w:rsidR="005C4644" w:rsidRDefault="005C4644" w:rsidP="00525EB0">
      <w:pPr>
        <w:spacing w:after="0" w:line="240" w:lineRule="auto"/>
      </w:pPr>
    </w:p>
    <w:p w:rsidR="005C4644" w:rsidRDefault="005C4644" w:rsidP="00525EB0">
      <w:pPr>
        <w:pStyle w:val="Heading1"/>
        <w:spacing w:before="0" w:line="240" w:lineRule="auto"/>
      </w:pPr>
      <w:bookmarkStart w:id="10" w:name="_Toc49066902"/>
      <w:r>
        <w:t>Resources</w:t>
      </w:r>
      <w:bookmarkEnd w:id="1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8" w:history="1">
        <w:r w:rsidRPr="00E6360B">
          <w:rPr>
            <w:rStyle w:val="Hyperlink"/>
          </w:rPr>
          <w:t>https://www.linkedin.com/in/markshead/</w:t>
        </w:r>
      </w:hyperlink>
      <w:r>
        <w:t xml:space="preserve">), president of </w:t>
      </w:r>
      <w:r w:rsidRPr="005C4644">
        <w:t>Xeric Corporation</w:t>
      </w:r>
      <w:r>
        <w:t xml:space="preserve"> (</w:t>
      </w:r>
      <w:hyperlink r:id="rId9"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0"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11" w:name="_Toc49066903"/>
      <w:r>
        <w:t>References</w:t>
      </w:r>
      <w:bookmarkEnd w:id="11"/>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1"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2"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3"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4"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6B425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40527"/>
    <w:rsid w:val="00047EDB"/>
    <w:rsid w:val="000B618F"/>
    <w:rsid w:val="001033D4"/>
    <w:rsid w:val="00116D51"/>
    <w:rsid w:val="00150A5E"/>
    <w:rsid w:val="00164D91"/>
    <w:rsid w:val="00174BFE"/>
    <w:rsid w:val="00184E63"/>
    <w:rsid w:val="001B53EA"/>
    <w:rsid w:val="001B782E"/>
    <w:rsid w:val="001D325E"/>
    <w:rsid w:val="001F3FA2"/>
    <w:rsid w:val="00271E72"/>
    <w:rsid w:val="002A275A"/>
    <w:rsid w:val="002A5677"/>
    <w:rsid w:val="002B293B"/>
    <w:rsid w:val="00302A92"/>
    <w:rsid w:val="0033573C"/>
    <w:rsid w:val="003B0A8C"/>
    <w:rsid w:val="003B40BC"/>
    <w:rsid w:val="003D3995"/>
    <w:rsid w:val="00416944"/>
    <w:rsid w:val="0046008D"/>
    <w:rsid w:val="004721B3"/>
    <w:rsid w:val="004B543E"/>
    <w:rsid w:val="005030D0"/>
    <w:rsid w:val="005069DE"/>
    <w:rsid w:val="00525EB0"/>
    <w:rsid w:val="00531774"/>
    <w:rsid w:val="005B18BC"/>
    <w:rsid w:val="005C4644"/>
    <w:rsid w:val="006149B8"/>
    <w:rsid w:val="00662A73"/>
    <w:rsid w:val="00770CFF"/>
    <w:rsid w:val="0078286D"/>
    <w:rsid w:val="007B0150"/>
    <w:rsid w:val="007E440B"/>
    <w:rsid w:val="00820F3F"/>
    <w:rsid w:val="00823DFF"/>
    <w:rsid w:val="00843C86"/>
    <w:rsid w:val="00845C8B"/>
    <w:rsid w:val="0087070E"/>
    <w:rsid w:val="00921DE6"/>
    <w:rsid w:val="009566C6"/>
    <w:rsid w:val="00997805"/>
    <w:rsid w:val="009A2592"/>
    <w:rsid w:val="009B4C67"/>
    <w:rsid w:val="00B01736"/>
    <w:rsid w:val="00B860A9"/>
    <w:rsid w:val="00BE2C2B"/>
    <w:rsid w:val="00BE7DCE"/>
    <w:rsid w:val="00BF5CFF"/>
    <w:rsid w:val="00C42E6B"/>
    <w:rsid w:val="00C75D39"/>
    <w:rsid w:val="00CB70F3"/>
    <w:rsid w:val="00D05155"/>
    <w:rsid w:val="00D6182E"/>
    <w:rsid w:val="00DC7531"/>
    <w:rsid w:val="00DD62FF"/>
    <w:rsid w:val="00E43014"/>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rkshead/" TargetMode="External"/><Relationship Id="rId13" Type="http://schemas.openxmlformats.org/officeDocument/2006/relationships/hyperlink" Target="https://github.com/DonaldET/DemoDev/tree/master/dev-topics-algorithms/dev-topics-romannumeral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en.wikipedia.org/wiki/Change-making_probl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oman_numer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pulse/test-driven-development-tdd-really-works-donald-trummell-1c/" TargetMode="External"/><Relationship Id="rId4" Type="http://schemas.microsoft.com/office/2007/relationships/stylesWithEffects" Target="stylesWithEffects.xml"/><Relationship Id="rId9" Type="http://schemas.openxmlformats.org/officeDocument/2006/relationships/hyperlink" Target="http://www.xeric.net/" TargetMode="External"/><Relationship Id="rId14" Type="http://schemas.openxmlformats.org/officeDocument/2006/relationships/hyperlink" Target="http://www.solano.edu/academic_success_center/forms/math/Roman%20Numera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05228-A696-462D-AA18-54A521782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8</Pages>
  <Words>1779</Words>
  <Characters>10142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41</cp:revision>
  <dcterms:created xsi:type="dcterms:W3CDTF">2020-08-09T02:49:00Z</dcterms:created>
  <dcterms:modified xsi:type="dcterms:W3CDTF">2020-08-23T16:22:00Z</dcterms:modified>
</cp:coreProperties>
</file>